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BE3668" w14:textId="16FAAD81" w:rsidR="00A076B3" w:rsidRPr="00FF33FE" w:rsidRDefault="00A076B3" w:rsidP="00A076B3">
      <w:pPr>
        <w:tabs>
          <w:tab w:val="center" w:pos="4536"/>
          <w:tab w:val="right" w:pos="8280"/>
          <w:tab w:val="right" w:pos="9639"/>
          <w:tab w:val="right" w:pos="22255"/>
        </w:tabs>
        <w:ind w:right="2"/>
        <w:rPr>
          <w:rFonts w:ascii="Arial" w:eastAsiaTheme="minorEastAsia" w:hAnsi="Arial"/>
          <w:b/>
          <w:noProof/>
          <w:sz w:val="20"/>
          <w:szCs w:val="20"/>
          <w:lang w:val="en-GB" w:eastAsia="zh-CN"/>
        </w:rPr>
      </w:pPr>
      <w:bookmarkStart w:id="0" w:name="OLE_LINK3"/>
      <w:r w:rsidRPr="00F131BB">
        <w:rPr>
          <w:rFonts w:ascii="Arial" w:eastAsia="ＭＳ 明朝" w:hAnsi="Arial"/>
          <w:b/>
          <w:noProof/>
          <w:sz w:val="22"/>
          <w:szCs w:val="22"/>
          <w:lang w:val="en-GB"/>
        </w:rPr>
        <w:t>3GPP TSG RAN WG1 #</w:t>
      </w:r>
      <w:r w:rsidR="00986DBE" w:rsidRPr="00F131BB">
        <w:rPr>
          <w:rFonts w:ascii="Arial" w:eastAsia="游明朝" w:hAnsi="Arial" w:cs="Arial"/>
          <w:b/>
          <w:bCs/>
          <w:sz w:val="22"/>
          <w:szCs w:val="22"/>
          <w:lang w:val="en-GB" w:eastAsia="ja-JP"/>
        </w:rPr>
        <w:t>1</w:t>
      </w:r>
      <w:r w:rsidR="00986DBE" w:rsidRPr="00965CD3">
        <w:rPr>
          <w:rFonts w:ascii="Arial" w:eastAsia="ＭＳ 明朝" w:hAnsi="Arial"/>
          <w:b/>
          <w:noProof/>
          <w:sz w:val="22"/>
          <w:szCs w:val="22"/>
          <w:lang w:val="en-GB"/>
        </w:rPr>
        <w:t>1</w:t>
      </w:r>
      <w:r w:rsidR="00986DBE">
        <w:rPr>
          <w:rFonts w:ascii="Arial" w:eastAsiaTheme="minorEastAsia" w:hAnsi="Arial" w:hint="eastAsia"/>
          <w:b/>
          <w:noProof/>
          <w:sz w:val="22"/>
          <w:szCs w:val="22"/>
          <w:lang w:val="en-GB" w:eastAsia="zh-CN"/>
        </w:rPr>
        <w:t>9</w:t>
      </w:r>
      <w:r w:rsidRPr="004A6B91">
        <w:rPr>
          <w:rFonts w:ascii="Arial" w:eastAsia="ＭＳ 明朝" w:hAnsi="Arial"/>
          <w:b/>
          <w:noProof/>
          <w:sz w:val="20"/>
          <w:szCs w:val="20"/>
          <w:lang w:val="en-GB"/>
        </w:rPr>
        <w:tab/>
      </w:r>
      <w:r w:rsidRPr="004A6B91">
        <w:rPr>
          <w:rFonts w:ascii="Arial" w:eastAsia="ＭＳ 明朝" w:hAnsi="Arial"/>
          <w:b/>
          <w:noProof/>
          <w:sz w:val="20"/>
          <w:szCs w:val="20"/>
          <w:lang w:val="en-GB"/>
        </w:rPr>
        <w:tab/>
      </w:r>
      <w:r>
        <w:rPr>
          <w:rFonts w:ascii="Arial" w:eastAsia="ＭＳ 明朝" w:hAnsi="Arial"/>
          <w:b/>
          <w:noProof/>
          <w:sz w:val="20"/>
          <w:szCs w:val="20"/>
          <w:lang w:val="en-GB"/>
        </w:rPr>
        <w:t xml:space="preserve"> </w:t>
      </w:r>
      <w:r w:rsidRPr="004A6B91">
        <w:rPr>
          <w:rFonts w:ascii="Arial" w:eastAsia="ＭＳ 明朝" w:hAnsi="Arial"/>
          <w:b/>
          <w:noProof/>
          <w:sz w:val="20"/>
          <w:szCs w:val="20"/>
          <w:lang w:val="en-GB"/>
        </w:rPr>
        <w:tab/>
      </w:r>
      <w:r w:rsidR="0044440D" w:rsidRPr="00A44878">
        <w:rPr>
          <w:rFonts w:ascii="Arial" w:eastAsia="ＭＳ 明朝" w:hAnsi="Arial"/>
          <w:b/>
          <w:noProof/>
          <w:sz w:val="20"/>
          <w:szCs w:val="20"/>
          <w:lang w:val="en-GB"/>
        </w:rPr>
        <w:t>R1-</w:t>
      </w:r>
      <w:r w:rsidR="000B04AA" w:rsidRPr="00A44878">
        <w:rPr>
          <w:rFonts w:ascii="Arial" w:eastAsia="ＭＳ 明朝" w:hAnsi="Arial"/>
          <w:b/>
          <w:noProof/>
          <w:sz w:val="20"/>
          <w:szCs w:val="20"/>
          <w:lang w:val="en-GB"/>
        </w:rPr>
        <w:t>24</w:t>
      </w:r>
      <w:r w:rsidR="002B6FB8" w:rsidRPr="002B6FB8">
        <w:rPr>
          <w:rFonts w:ascii="Arial" w:eastAsiaTheme="minorEastAsia" w:hAnsi="Arial"/>
          <w:b/>
          <w:noProof/>
          <w:sz w:val="20"/>
          <w:szCs w:val="20"/>
          <w:lang w:eastAsia="zh-CN"/>
        </w:rPr>
        <w:t>10669</w:t>
      </w:r>
    </w:p>
    <w:p w14:paraId="61393687" w14:textId="223F2DEB" w:rsidR="00873DC5" w:rsidRPr="004A6B91" w:rsidRDefault="00B92B1C" w:rsidP="00873DC5">
      <w:pPr>
        <w:tabs>
          <w:tab w:val="center" w:pos="4536"/>
          <w:tab w:val="right" w:pos="9072"/>
        </w:tabs>
        <w:spacing w:before="0" w:after="0"/>
        <w:jc w:val="both"/>
        <w:rPr>
          <w:rFonts w:ascii="Arial" w:eastAsia="ＭＳ 明朝" w:hAnsi="Arial"/>
          <w:b/>
          <w:noProof/>
          <w:sz w:val="20"/>
          <w:szCs w:val="20"/>
          <w:lang w:val="en-GB"/>
        </w:rPr>
      </w:pPr>
      <w:r>
        <w:rPr>
          <w:rFonts w:ascii="Arial" w:eastAsiaTheme="minorEastAsia" w:hAnsi="Arial" w:hint="eastAsia"/>
          <w:b/>
          <w:noProof/>
          <w:sz w:val="20"/>
          <w:szCs w:val="20"/>
          <w:lang w:eastAsia="zh-CN"/>
        </w:rPr>
        <w:t>Orlando</w:t>
      </w:r>
      <w:r w:rsidR="00607FFC" w:rsidRPr="000A4F68">
        <w:rPr>
          <w:rFonts w:ascii="Arial" w:eastAsiaTheme="minorEastAsia" w:hAnsi="Arial"/>
          <w:b/>
          <w:noProof/>
          <w:sz w:val="20"/>
          <w:szCs w:val="20"/>
          <w:lang w:eastAsia="zh-CN"/>
        </w:rPr>
        <w:t xml:space="preserve">, </w:t>
      </w:r>
      <w:r>
        <w:rPr>
          <w:rFonts w:ascii="Arial" w:eastAsiaTheme="minorEastAsia" w:hAnsi="Arial" w:hint="eastAsia"/>
          <w:b/>
          <w:noProof/>
          <w:sz w:val="20"/>
          <w:szCs w:val="20"/>
          <w:lang w:eastAsia="zh-CN"/>
        </w:rPr>
        <w:t>US</w:t>
      </w:r>
      <w:r w:rsidR="00607FFC" w:rsidRPr="001B201D">
        <w:rPr>
          <w:rFonts w:ascii="Arial" w:eastAsiaTheme="minorEastAsia" w:hAnsi="Arial"/>
          <w:b/>
          <w:noProof/>
          <w:sz w:val="20"/>
          <w:szCs w:val="20"/>
          <w:lang w:val="en-GB" w:eastAsia="zh-CN"/>
        </w:rPr>
        <w:t xml:space="preserve">, </w:t>
      </w:r>
      <w:r>
        <w:rPr>
          <w:rFonts w:ascii="Arial" w:eastAsiaTheme="minorEastAsia" w:hAnsi="Arial" w:hint="eastAsia"/>
          <w:b/>
          <w:noProof/>
          <w:sz w:val="20"/>
          <w:szCs w:val="20"/>
          <w:lang w:val="en-GB" w:eastAsia="zh-CN"/>
        </w:rPr>
        <w:t>Nov 18</w:t>
      </w:r>
      <w:r w:rsidRPr="00F068C0">
        <w:rPr>
          <w:rFonts w:ascii="Arial" w:eastAsiaTheme="minorEastAsia" w:hAnsi="Arial"/>
          <w:b/>
          <w:noProof/>
          <w:sz w:val="20"/>
          <w:szCs w:val="20"/>
          <w:vertAlign w:val="superscript"/>
          <w:lang w:val="en-GB" w:eastAsia="zh-CN"/>
        </w:rPr>
        <w:t>th</w:t>
      </w:r>
      <w:r>
        <w:rPr>
          <w:rFonts w:ascii="Arial" w:eastAsiaTheme="minorEastAsia" w:hAnsi="Arial" w:hint="eastAsia"/>
          <w:b/>
          <w:noProof/>
          <w:sz w:val="20"/>
          <w:szCs w:val="20"/>
          <w:lang w:val="en-GB" w:eastAsia="zh-CN"/>
        </w:rPr>
        <w:t xml:space="preserve"> </w:t>
      </w:r>
      <w:r w:rsidR="00607FFC" w:rsidRPr="001B201D">
        <w:rPr>
          <w:rFonts w:ascii="Arial" w:eastAsiaTheme="minorEastAsia" w:hAnsi="Arial"/>
          <w:b/>
          <w:noProof/>
          <w:sz w:val="20"/>
          <w:szCs w:val="20"/>
          <w:lang w:val="en-GB" w:eastAsia="zh-CN"/>
        </w:rPr>
        <w:t>–</w:t>
      </w:r>
      <w:r w:rsidR="00EC2F04">
        <w:rPr>
          <w:rFonts w:ascii="Arial" w:eastAsiaTheme="minorEastAsia" w:hAnsi="Arial" w:hint="eastAsia"/>
          <w:b/>
          <w:noProof/>
          <w:sz w:val="20"/>
          <w:szCs w:val="20"/>
          <w:vertAlign w:val="superscript"/>
          <w:lang w:val="en-GB" w:eastAsia="zh-CN"/>
        </w:rPr>
        <w:t xml:space="preserve"> </w:t>
      </w:r>
      <w:r>
        <w:rPr>
          <w:rFonts w:ascii="Arial" w:eastAsiaTheme="minorEastAsia" w:hAnsi="Arial" w:hint="eastAsia"/>
          <w:b/>
          <w:noProof/>
          <w:sz w:val="20"/>
          <w:szCs w:val="20"/>
          <w:lang w:val="en-GB" w:eastAsia="zh-CN"/>
        </w:rPr>
        <w:t>22</w:t>
      </w:r>
      <w:r>
        <w:rPr>
          <w:rFonts w:ascii="Arial" w:eastAsiaTheme="minorEastAsia" w:hAnsi="Arial" w:hint="eastAsia"/>
          <w:b/>
          <w:noProof/>
          <w:sz w:val="20"/>
          <w:szCs w:val="20"/>
          <w:vertAlign w:val="superscript"/>
          <w:lang w:val="en-GB" w:eastAsia="zh-CN"/>
        </w:rPr>
        <w:t>nd</w:t>
      </w:r>
      <w:r w:rsidR="00607FFC" w:rsidRPr="001B201D">
        <w:rPr>
          <w:rFonts w:ascii="Arial" w:eastAsiaTheme="minorEastAsia" w:hAnsi="Arial"/>
          <w:b/>
          <w:noProof/>
          <w:sz w:val="20"/>
          <w:szCs w:val="20"/>
          <w:lang w:val="en-GB" w:eastAsia="zh-CN"/>
        </w:rPr>
        <w:t xml:space="preserve">, </w:t>
      </w:r>
      <w:r w:rsidR="00464925" w:rsidRPr="004A6B91">
        <w:rPr>
          <w:rFonts w:ascii="Arial" w:eastAsia="ＭＳ 明朝" w:hAnsi="Arial"/>
          <w:b/>
          <w:noProof/>
          <w:sz w:val="20"/>
          <w:szCs w:val="20"/>
          <w:lang w:val="en-GB"/>
        </w:rPr>
        <w:t>202</w:t>
      </w:r>
      <w:r w:rsidR="00464925">
        <w:rPr>
          <w:rFonts w:ascii="Arial" w:eastAsia="ＭＳ 明朝" w:hAnsi="Arial"/>
          <w:b/>
          <w:noProof/>
          <w:sz w:val="20"/>
          <w:szCs w:val="20"/>
          <w:lang w:val="en-GB"/>
        </w:rPr>
        <w:t>4</w:t>
      </w:r>
    </w:p>
    <w:p w14:paraId="3A28CBF6" w14:textId="18EE9A5D" w:rsidR="00B5070E" w:rsidRPr="00427315" w:rsidRDefault="00B5070E" w:rsidP="00B5070E">
      <w:pPr>
        <w:widowControl w:val="0"/>
        <w:spacing w:before="0" w:after="0"/>
        <w:ind w:left="1800" w:hanging="1800"/>
        <w:jc w:val="both"/>
        <w:rPr>
          <w:rFonts w:ascii="Arial" w:eastAsia="游明朝" w:hAnsi="Arial" w:cs="Arial"/>
          <w:b/>
          <w:bCs/>
          <w:sz w:val="20"/>
          <w:szCs w:val="20"/>
          <w:lang w:val="en-GB" w:eastAsia="ja-JP"/>
        </w:rPr>
      </w:pPr>
    </w:p>
    <w:p w14:paraId="2CDBB6C2" w14:textId="77777777" w:rsidR="003A10B7" w:rsidRPr="009923C3" w:rsidRDefault="003A10B7" w:rsidP="003A10B7">
      <w:pPr>
        <w:widowControl w:val="0"/>
        <w:spacing w:before="0" w:after="0"/>
        <w:ind w:left="1800" w:hanging="1800"/>
        <w:jc w:val="both"/>
        <w:rPr>
          <w:rFonts w:ascii="Arial" w:eastAsia="游明朝" w:hAnsi="Arial" w:cs="Arial"/>
          <w:b/>
          <w:bCs/>
          <w:sz w:val="20"/>
          <w:szCs w:val="20"/>
          <w:lang w:val="en-GB" w:eastAsia="ja-JP"/>
        </w:rPr>
      </w:pPr>
      <w:r w:rsidRPr="009923C3">
        <w:rPr>
          <w:rFonts w:ascii="Arial" w:eastAsia="游明朝" w:hAnsi="Arial" w:cs="Arial"/>
          <w:b/>
          <w:bCs/>
          <w:sz w:val="20"/>
          <w:szCs w:val="20"/>
          <w:lang w:val="en-GB" w:eastAsia="ja-JP"/>
        </w:rPr>
        <w:t>Source:</w:t>
      </w:r>
      <w:r w:rsidRPr="009923C3">
        <w:rPr>
          <w:rFonts w:ascii="Arial" w:eastAsia="游明朝" w:hAnsi="Arial" w:cs="Arial"/>
          <w:b/>
          <w:bCs/>
          <w:sz w:val="20"/>
          <w:szCs w:val="20"/>
          <w:lang w:val="en-GB" w:eastAsia="ja-JP"/>
        </w:rPr>
        <w:tab/>
        <w:t>NTT DOCOMO, INC.</w:t>
      </w:r>
    </w:p>
    <w:p w14:paraId="23727E37" w14:textId="03E67DB7" w:rsidR="00877087" w:rsidRPr="0081506F" w:rsidRDefault="00877087" w:rsidP="00877087">
      <w:pPr>
        <w:widowControl w:val="0"/>
        <w:spacing w:before="0" w:after="0"/>
        <w:ind w:left="1800" w:hanging="1800"/>
        <w:jc w:val="both"/>
        <w:rPr>
          <w:rFonts w:ascii="Arial" w:eastAsia="游明朝" w:hAnsi="Arial" w:cs="Arial"/>
          <w:b/>
          <w:bCs/>
          <w:sz w:val="20"/>
          <w:szCs w:val="20"/>
          <w:lang w:val="en-GB" w:eastAsia="ja-JP"/>
        </w:rPr>
      </w:pPr>
      <w:r w:rsidRPr="0081506F">
        <w:rPr>
          <w:rFonts w:ascii="Arial" w:eastAsia="游明朝" w:hAnsi="Arial" w:cs="Arial"/>
          <w:b/>
          <w:bCs/>
          <w:sz w:val="20"/>
          <w:szCs w:val="20"/>
          <w:lang w:val="en-GB" w:eastAsia="ja-JP"/>
        </w:rPr>
        <w:t>Title:</w:t>
      </w:r>
      <w:r w:rsidRPr="0081506F">
        <w:rPr>
          <w:rFonts w:ascii="Arial" w:eastAsia="游明朝" w:hAnsi="Arial" w:cs="Arial"/>
          <w:b/>
          <w:bCs/>
          <w:sz w:val="20"/>
          <w:szCs w:val="20"/>
          <w:lang w:val="en-GB" w:eastAsia="ja-JP"/>
        </w:rPr>
        <w:tab/>
      </w:r>
      <w:r w:rsidR="00070A0A" w:rsidRPr="00A40A35">
        <w:rPr>
          <w:rFonts w:ascii="Arial" w:eastAsia="游明朝" w:hAnsi="Arial" w:cs="Arial"/>
          <w:b/>
          <w:bCs/>
          <w:sz w:val="20"/>
          <w:szCs w:val="20"/>
          <w:lang w:val="en-GB" w:eastAsia="ja-JP"/>
        </w:rPr>
        <w:t>Discussion on</w:t>
      </w:r>
      <w:r w:rsidR="00070A0A" w:rsidRPr="00DC789B">
        <w:rPr>
          <w:rFonts w:ascii="Arial" w:eastAsia="游明朝" w:hAnsi="Arial" w:cs="Arial"/>
          <w:b/>
          <w:bCs/>
          <w:sz w:val="20"/>
          <w:szCs w:val="20"/>
          <w:lang w:val="en-GB" w:eastAsia="ja-JP"/>
        </w:rPr>
        <w:t xml:space="preserve"> </w:t>
      </w:r>
      <w:r w:rsidR="00DC789B" w:rsidRPr="00DC789B">
        <w:rPr>
          <w:rFonts w:ascii="Arial" w:eastAsia="游明朝" w:hAnsi="Arial" w:cs="Arial"/>
          <w:b/>
          <w:bCs/>
          <w:sz w:val="20"/>
          <w:szCs w:val="20"/>
          <w:lang w:val="en-GB" w:eastAsia="ja-JP"/>
        </w:rPr>
        <w:t>NR-NTN uplink capacity/throughput enhancement</w:t>
      </w:r>
    </w:p>
    <w:p w14:paraId="3AA6D433" w14:textId="22FBC405" w:rsidR="003A10B7" w:rsidRPr="0081506F" w:rsidRDefault="003A10B7" w:rsidP="003A10B7">
      <w:pPr>
        <w:widowControl w:val="0"/>
        <w:tabs>
          <w:tab w:val="left" w:pos="1800"/>
        </w:tabs>
        <w:spacing w:before="0" w:after="0"/>
        <w:ind w:left="1800" w:hanging="1800"/>
        <w:jc w:val="both"/>
        <w:rPr>
          <w:rFonts w:ascii="Arial" w:eastAsia="游明朝" w:hAnsi="Arial" w:cs="Arial"/>
          <w:b/>
          <w:bCs/>
          <w:sz w:val="20"/>
          <w:szCs w:val="20"/>
          <w:lang w:val="en-GB" w:eastAsia="ja-JP"/>
        </w:rPr>
      </w:pPr>
      <w:r w:rsidRPr="0081506F">
        <w:rPr>
          <w:rFonts w:ascii="Arial" w:eastAsia="游明朝" w:hAnsi="Arial" w:cs="Arial"/>
          <w:b/>
          <w:bCs/>
          <w:sz w:val="20"/>
          <w:szCs w:val="20"/>
          <w:lang w:val="en-GB" w:eastAsia="ja-JP"/>
        </w:rPr>
        <w:t>Agenda Item:</w:t>
      </w:r>
      <w:r w:rsidRPr="0081506F">
        <w:rPr>
          <w:rFonts w:ascii="Arial" w:eastAsia="游明朝" w:hAnsi="Arial" w:cs="Arial"/>
          <w:b/>
          <w:bCs/>
          <w:sz w:val="20"/>
          <w:szCs w:val="20"/>
          <w:lang w:val="en-GB" w:eastAsia="ja-JP"/>
        </w:rPr>
        <w:tab/>
      </w:r>
      <w:r w:rsidR="004F5CE1">
        <w:rPr>
          <w:rFonts w:ascii="Arial" w:eastAsia="游明朝" w:hAnsi="Arial" w:cs="Arial"/>
          <w:b/>
          <w:bCs/>
          <w:sz w:val="20"/>
          <w:szCs w:val="20"/>
          <w:lang w:val="en-GB" w:eastAsia="ja-JP"/>
        </w:rPr>
        <w:t>9.11.3</w:t>
      </w:r>
    </w:p>
    <w:p w14:paraId="06A31315" w14:textId="0F164669" w:rsidR="00B5070E" w:rsidRDefault="00B5070E" w:rsidP="00B5070E">
      <w:pPr>
        <w:pBdr>
          <w:bottom w:val="single" w:sz="6" w:space="1" w:color="auto"/>
        </w:pBdr>
        <w:spacing w:before="0" w:after="0"/>
        <w:ind w:left="1800" w:hanging="1800"/>
        <w:jc w:val="both"/>
        <w:rPr>
          <w:rFonts w:ascii="Arial" w:eastAsia="游明朝" w:hAnsi="Arial" w:cs="Arial"/>
          <w:b/>
          <w:bCs/>
          <w:sz w:val="20"/>
          <w:szCs w:val="20"/>
          <w:lang w:val="en-GB" w:eastAsia="ja-JP"/>
        </w:rPr>
      </w:pPr>
      <w:r w:rsidRPr="009923C3">
        <w:rPr>
          <w:rFonts w:ascii="Arial" w:eastAsia="游明朝" w:hAnsi="Arial" w:cs="Arial"/>
          <w:b/>
          <w:bCs/>
          <w:sz w:val="20"/>
          <w:szCs w:val="20"/>
          <w:lang w:val="en-GB" w:eastAsia="ja-JP"/>
        </w:rPr>
        <w:t xml:space="preserve">Document for: </w:t>
      </w:r>
      <w:r w:rsidRPr="009923C3">
        <w:rPr>
          <w:rFonts w:ascii="Arial" w:eastAsia="游明朝" w:hAnsi="Arial" w:cs="Arial"/>
          <w:b/>
          <w:bCs/>
          <w:sz w:val="20"/>
          <w:szCs w:val="20"/>
          <w:lang w:val="en-GB" w:eastAsia="ja-JP"/>
        </w:rPr>
        <w:tab/>
        <w:t>Discussion</w:t>
      </w:r>
      <w:r w:rsidR="00877087">
        <w:rPr>
          <w:rFonts w:ascii="Arial" w:eastAsia="游明朝" w:hAnsi="Arial" w:cs="Arial"/>
          <w:b/>
          <w:bCs/>
          <w:sz w:val="20"/>
          <w:szCs w:val="20"/>
          <w:lang w:val="en-GB" w:eastAsia="ja-JP"/>
        </w:rPr>
        <w:t>/</w:t>
      </w:r>
      <w:r w:rsidRPr="009923C3">
        <w:rPr>
          <w:rFonts w:ascii="Arial" w:eastAsia="游明朝" w:hAnsi="Arial" w:cs="Arial"/>
          <w:b/>
          <w:bCs/>
          <w:sz w:val="20"/>
          <w:szCs w:val="20"/>
          <w:lang w:val="en-GB" w:eastAsia="ja-JP"/>
        </w:rPr>
        <w:t>Decision</w:t>
      </w:r>
    </w:p>
    <w:p w14:paraId="7B778CEF" w14:textId="77777777" w:rsidR="00C733A6" w:rsidRPr="009923C3" w:rsidRDefault="00C733A6" w:rsidP="00B5070E">
      <w:pPr>
        <w:pBdr>
          <w:bottom w:val="single" w:sz="6" w:space="1" w:color="auto"/>
        </w:pBdr>
        <w:spacing w:before="0" w:after="0"/>
        <w:ind w:left="1800" w:hanging="1800"/>
        <w:jc w:val="both"/>
        <w:rPr>
          <w:rFonts w:ascii="Arial" w:eastAsia="游明朝" w:hAnsi="Arial" w:cs="Arial"/>
          <w:b/>
          <w:bCs/>
          <w:sz w:val="20"/>
          <w:szCs w:val="20"/>
          <w:lang w:val="en-GB" w:eastAsia="ja-JP"/>
        </w:rPr>
      </w:pPr>
    </w:p>
    <w:p w14:paraId="7E03D5A0" w14:textId="77777777" w:rsidR="00A5776C" w:rsidRPr="00A5776C" w:rsidRDefault="00A5776C" w:rsidP="00F131BB">
      <w:pPr>
        <w:pStyle w:val="1"/>
      </w:pPr>
      <w:r w:rsidRPr="00A5776C">
        <w:rPr>
          <w:rFonts w:hint="eastAsia"/>
        </w:rPr>
        <w:t>Introduction</w:t>
      </w:r>
    </w:p>
    <w:p w14:paraId="19DBA42A" w14:textId="6DCBFCDF" w:rsidR="001B623E" w:rsidRPr="00F131BB" w:rsidRDefault="000A0A59" w:rsidP="001B623E">
      <w:pPr>
        <w:jc w:val="both"/>
        <w:rPr>
          <w:rFonts w:eastAsiaTheme="minorEastAsia"/>
          <w:sz w:val="22"/>
          <w:szCs w:val="22"/>
          <w:lang w:eastAsia="zh-CN"/>
        </w:rPr>
      </w:pPr>
      <w:r w:rsidRPr="00F131BB">
        <w:rPr>
          <w:rFonts w:eastAsiaTheme="minorEastAsia"/>
          <w:sz w:val="22"/>
          <w:szCs w:val="22"/>
          <w:lang w:eastAsia="zh-CN"/>
        </w:rPr>
        <w:t>Following objective w</w:t>
      </w:r>
      <w:r w:rsidR="002204EA" w:rsidRPr="00F131BB">
        <w:rPr>
          <w:rFonts w:eastAsiaTheme="minorEastAsia"/>
          <w:sz w:val="22"/>
          <w:szCs w:val="22"/>
          <w:lang w:eastAsia="zh-CN"/>
        </w:rPr>
        <w:t>as</w:t>
      </w:r>
      <w:r w:rsidRPr="00F131BB">
        <w:rPr>
          <w:rFonts w:eastAsiaTheme="minorEastAsia"/>
          <w:sz w:val="22"/>
          <w:szCs w:val="22"/>
          <w:lang w:eastAsia="zh-CN"/>
        </w:rPr>
        <w:t xml:space="preserve"> </w:t>
      </w:r>
      <w:r w:rsidR="000F6AA6" w:rsidRPr="00F131BB">
        <w:rPr>
          <w:rFonts w:eastAsiaTheme="minorEastAsia"/>
          <w:sz w:val="22"/>
          <w:szCs w:val="22"/>
          <w:lang w:eastAsia="zh-CN"/>
        </w:rPr>
        <w:t>included in</w:t>
      </w:r>
      <w:r w:rsidRPr="00F131BB">
        <w:rPr>
          <w:rFonts w:eastAsiaTheme="minorEastAsia"/>
          <w:sz w:val="22"/>
          <w:szCs w:val="22"/>
          <w:lang w:eastAsia="zh-CN"/>
        </w:rPr>
        <w:t xml:space="preserve"> </w:t>
      </w:r>
      <w:r w:rsidR="001B623E" w:rsidRPr="00F131BB">
        <w:rPr>
          <w:rFonts w:eastAsiaTheme="minorEastAsia"/>
          <w:sz w:val="22"/>
          <w:szCs w:val="22"/>
          <w:lang w:eastAsia="zh-CN"/>
        </w:rPr>
        <w:t>Rel-</w:t>
      </w:r>
      <w:r w:rsidR="009E0761" w:rsidRPr="00F131BB">
        <w:rPr>
          <w:rFonts w:eastAsiaTheme="minorEastAsia"/>
          <w:sz w:val="22"/>
          <w:szCs w:val="22"/>
          <w:lang w:eastAsia="zh-CN"/>
        </w:rPr>
        <w:t xml:space="preserve">19 </w:t>
      </w:r>
      <w:r w:rsidR="001B623E" w:rsidRPr="00F131BB">
        <w:rPr>
          <w:rFonts w:eastAsiaTheme="minorEastAsia"/>
          <w:sz w:val="22"/>
          <w:szCs w:val="22"/>
          <w:lang w:eastAsia="zh-CN"/>
        </w:rPr>
        <w:t xml:space="preserve">NR NTN WID </w:t>
      </w:r>
      <w:r w:rsidR="00112DC5" w:rsidRPr="00F131BB">
        <w:rPr>
          <w:rFonts w:eastAsiaTheme="minorEastAsia"/>
          <w:sz w:val="22"/>
          <w:szCs w:val="22"/>
          <w:lang w:eastAsia="zh-CN"/>
        </w:rPr>
        <w:t xml:space="preserve">regarding </w:t>
      </w:r>
      <w:r w:rsidR="00960C77" w:rsidRPr="00F131BB">
        <w:rPr>
          <w:rFonts w:eastAsiaTheme="minorEastAsia"/>
          <w:sz w:val="22"/>
          <w:szCs w:val="22"/>
          <w:lang w:eastAsia="zh-CN"/>
        </w:rPr>
        <w:t>UL capacity/throughput enhancement</w:t>
      </w:r>
      <w:r w:rsidR="001B623E" w:rsidRPr="00F131BB">
        <w:rPr>
          <w:rFonts w:eastAsiaTheme="minorEastAsia"/>
          <w:sz w:val="22"/>
          <w:szCs w:val="22"/>
          <w:lang w:eastAsia="zh-CN"/>
        </w:rPr>
        <w:t xml:space="preserve"> </w:t>
      </w:r>
      <w:r w:rsidR="000F6AA6" w:rsidRPr="00F131BB">
        <w:rPr>
          <w:rFonts w:eastAsiaTheme="minorEastAsia"/>
          <w:sz w:val="22"/>
          <w:szCs w:val="22"/>
          <w:lang w:eastAsia="zh-CN"/>
        </w:rPr>
        <w:t xml:space="preserve">as </w:t>
      </w:r>
      <w:r w:rsidR="00FF5723">
        <w:rPr>
          <w:rFonts w:eastAsiaTheme="minorEastAsia" w:hint="eastAsia"/>
          <w:sz w:val="22"/>
          <w:szCs w:val="22"/>
          <w:lang w:eastAsia="zh-CN"/>
        </w:rPr>
        <w:t>update</w:t>
      </w:r>
      <w:r w:rsidR="00FF5723" w:rsidRPr="00F131BB">
        <w:rPr>
          <w:rFonts w:eastAsiaTheme="minorEastAsia"/>
          <w:sz w:val="22"/>
          <w:szCs w:val="22"/>
          <w:lang w:eastAsia="zh-CN"/>
        </w:rPr>
        <w:t xml:space="preserve">d </w:t>
      </w:r>
      <w:r w:rsidR="000F6AA6" w:rsidRPr="00F131BB">
        <w:rPr>
          <w:rFonts w:eastAsiaTheme="minorEastAsia"/>
          <w:sz w:val="22"/>
          <w:szCs w:val="22"/>
          <w:lang w:eastAsia="zh-CN"/>
        </w:rPr>
        <w:t>in RAN#</w:t>
      </w:r>
      <w:r w:rsidR="002075E8" w:rsidRPr="00F131BB">
        <w:rPr>
          <w:rFonts w:eastAsiaTheme="minorEastAsia"/>
          <w:sz w:val="22"/>
          <w:szCs w:val="22"/>
          <w:lang w:eastAsia="zh-CN"/>
        </w:rPr>
        <w:t>10</w:t>
      </w:r>
      <w:r w:rsidR="002075E8">
        <w:rPr>
          <w:rFonts w:eastAsiaTheme="minorEastAsia" w:hint="eastAsia"/>
          <w:sz w:val="22"/>
          <w:szCs w:val="22"/>
          <w:lang w:eastAsia="zh-CN"/>
        </w:rPr>
        <w:t>4</w:t>
      </w:r>
      <w:r w:rsidR="002075E8" w:rsidRPr="00F131BB">
        <w:rPr>
          <w:rFonts w:eastAsiaTheme="minorEastAsia"/>
          <w:sz w:val="22"/>
          <w:szCs w:val="22"/>
          <w:lang w:eastAsia="zh-CN"/>
        </w:rPr>
        <w:t xml:space="preserve"> </w:t>
      </w:r>
      <w:r w:rsidR="000F6AA6" w:rsidRPr="00F131BB">
        <w:rPr>
          <w:rFonts w:eastAsiaTheme="minorEastAsia"/>
          <w:sz w:val="22"/>
          <w:szCs w:val="22"/>
          <w:lang w:eastAsia="zh-CN"/>
        </w:rPr>
        <w:t xml:space="preserve">meeting </w:t>
      </w:r>
      <w:r w:rsidR="001B623E" w:rsidRPr="00F131BB">
        <w:rPr>
          <w:rFonts w:eastAsiaTheme="minorEastAsia"/>
          <w:sz w:val="22"/>
          <w:szCs w:val="22"/>
          <w:lang w:eastAsia="zh-CN"/>
        </w:rPr>
        <w:t>[1]</w:t>
      </w:r>
      <w:r w:rsidR="00136402" w:rsidRPr="00F131BB">
        <w:rPr>
          <w:rFonts w:eastAsiaTheme="minorEastAsia"/>
          <w:sz w:val="22"/>
          <w:szCs w:val="22"/>
          <w:lang w:eastAsia="zh-CN"/>
        </w:rPr>
        <w:t>.</w:t>
      </w:r>
      <w:r w:rsidR="001B623E" w:rsidRPr="00F131BB">
        <w:rPr>
          <w:rFonts w:eastAsiaTheme="minorEastAsia"/>
          <w:sz w:val="22"/>
          <w:szCs w:val="22"/>
          <w:lang w:eastAsia="zh-CN"/>
        </w:rPr>
        <w:t xml:space="preserve"> </w:t>
      </w:r>
    </w:p>
    <w:tbl>
      <w:tblPr>
        <w:tblStyle w:val="af0"/>
        <w:tblW w:w="0" w:type="auto"/>
        <w:tblLook w:val="04A0" w:firstRow="1" w:lastRow="0" w:firstColumn="1" w:lastColumn="0" w:noHBand="0" w:noVBand="1"/>
      </w:tblPr>
      <w:tblGrid>
        <w:gridCol w:w="9962"/>
      </w:tblGrid>
      <w:tr w:rsidR="001B623E" w14:paraId="4D85FD6B" w14:textId="77777777" w:rsidTr="001944C7">
        <w:tc>
          <w:tcPr>
            <w:tcW w:w="9962" w:type="dxa"/>
          </w:tcPr>
          <w:p w14:paraId="60E1DC6A" w14:textId="45B0F8CA" w:rsidR="00DC00F9" w:rsidRPr="00F131BB" w:rsidRDefault="00D009D4" w:rsidP="00F131BB">
            <w:pPr>
              <w:rPr>
                <w:rFonts w:eastAsiaTheme="minorEastAsia"/>
                <w:sz w:val="22"/>
                <w:szCs w:val="22"/>
                <w:lang w:eastAsia="zh-CN"/>
              </w:rPr>
            </w:pPr>
            <w:r w:rsidRPr="00D009D4">
              <w:rPr>
                <w:rFonts w:eastAsiaTheme="minorEastAsia"/>
                <w:sz w:val="22"/>
                <w:szCs w:val="22"/>
                <w:lang w:eastAsia="zh-CN"/>
              </w:rPr>
              <w:t>Uplink Capacity/Cell Throughput Enhancement for FR1-NTN</w:t>
            </w:r>
            <w:r w:rsidR="00DC00F9" w:rsidRPr="00F131BB">
              <w:rPr>
                <w:rFonts w:eastAsiaTheme="minorEastAsia"/>
                <w:sz w:val="22"/>
                <w:szCs w:val="22"/>
                <w:lang w:eastAsia="zh-CN"/>
              </w:rPr>
              <w:t xml:space="preserve"> [RAN1, RAN2, RAN4]</w:t>
            </w:r>
          </w:p>
          <w:p w14:paraId="53D1B023" w14:textId="4519F1C3" w:rsidR="00DC00F9" w:rsidRPr="00F131BB" w:rsidRDefault="003A0672" w:rsidP="007D4ED5">
            <w:pPr>
              <w:pStyle w:val="ab"/>
              <w:widowControl w:val="0"/>
              <w:numPr>
                <w:ilvl w:val="0"/>
                <w:numId w:val="6"/>
              </w:numPr>
              <w:spacing w:before="0" w:after="0" w:line="276" w:lineRule="auto"/>
              <w:ind w:firstLineChars="0"/>
              <w:contextualSpacing/>
              <w:jc w:val="both"/>
              <w:rPr>
                <w:rFonts w:eastAsiaTheme="minorEastAsia" w:cs="Times New Roman"/>
                <w:sz w:val="22"/>
                <w:szCs w:val="22"/>
              </w:rPr>
            </w:pPr>
            <w:r>
              <w:rPr>
                <w:rFonts w:eastAsiaTheme="minorEastAsia" w:cs="Times New Roman" w:hint="eastAsia"/>
                <w:sz w:val="22"/>
                <w:szCs w:val="22"/>
              </w:rPr>
              <w:t>S</w:t>
            </w:r>
            <w:r w:rsidRPr="003A0672">
              <w:rPr>
                <w:rFonts w:eastAsiaTheme="minorEastAsia" w:cs="Times New Roman"/>
                <w:sz w:val="22"/>
                <w:szCs w:val="22"/>
              </w:rPr>
              <w:t>pecify Orthogonal Cover Codes (OCC) for DFT-s-OFDM PUSCH at least for multiplexing 2 or 4 UEs when PUSCH repetitions are used</w:t>
            </w:r>
          </w:p>
          <w:p w14:paraId="12BD7463" w14:textId="1F3E9FF0" w:rsidR="00DC00F9" w:rsidRPr="00F131BB" w:rsidRDefault="00DC00F9" w:rsidP="007D4ED5">
            <w:pPr>
              <w:pStyle w:val="ab"/>
              <w:widowControl w:val="0"/>
              <w:numPr>
                <w:ilvl w:val="1"/>
                <w:numId w:val="6"/>
              </w:numPr>
              <w:spacing w:before="0" w:after="0" w:line="276" w:lineRule="auto"/>
              <w:ind w:firstLineChars="0"/>
              <w:contextualSpacing/>
              <w:jc w:val="both"/>
              <w:rPr>
                <w:rFonts w:eastAsiaTheme="minorEastAsia" w:cs="Times New Roman"/>
                <w:sz w:val="22"/>
                <w:szCs w:val="22"/>
              </w:rPr>
            </w:pPr>
            <w:r w:rsidRPr="00F131BB">
              <w:rPr>
                <w:rFonts w:eastAsiaTheme="minorEastAsia" w:cs="Times New Roman"/>
                <w:sz w:val="22"/>
                <w:szCs w:val="22"/>
              </w:rPr>
              <w:t>Specify necessary signalling</w:t>
            </w:r>
          </w:p>
          <w:p w14:paraId="0926A26E" w14:textId="77777777" w:rsidR="00DC00F9" w:rsidRPr="00F131BB" w:rsidRDefault="00DC00F9" w:rsidP="007D4ED5">
            <w:pPr>
              <w:pStyle w:val="ab"/>
              <w:widowControl w:val="0"/>
              <w:numPr>
                <w:ilvl w:val="1"/>
                <w:numId w:val="6"/>
              </w:numPr>
              <w:spacing w:before="0" w:after="0" w:line="276" w:lineRule="auto"/>
              <w:ind w:firstLineChars="0"/>
              <w:contextualSpacing/>
              <w:jc w:val="both"/>
              <w:rPr>
                <w:rFonts w:eastAsiaTheme="minorEastAsia" w:cs="Times New Roman"/>
                <w:sz w:val="22"/>
                <w:szCs w:val="22"/>
              </w:rPr>
            </w:pPr>
            <w:r w:rsidRPr="00F131BB">
              <w:rPr>
                <w:rFonts w:eastAsiaTheme="minorEastAsia" w:cs="Times New Roman"/>
                <w:sz w:val="22"/>
                <w:szCs w:val="22"/>
              </w:rPr>
              <w:t>Update RF requirements accordingly, if needed</w:t>
            </w:r>
          </w:p>
          <w:p w14:paraId="16BFD901" w14:textId="77777777" w:rsidR="00DC00F9" w:rsidRPr="00F131BB" w:rsidRDefault="00DC00F9" w:rsidP="007D4ED5">
            <w:pPr>
              <w:pStyle w:val="ab"/>
              <w:widowControl w:val="0"/>
              <w:numPr>
                <w:ilvl w:val="0"/>
                <w:numId w:val="6"/>
              </w:numPr>
              <w:spacing w:before="0" w:after="0" w:line="276" w:lineRule="auto"/>
              <w:ind w:firstLineChars="0"/>
              <w:contextualSpacing/>
              <w:jc w:val="both"/>
              <w:rPr>
                <w:rFonts w:eastAsiaTheme="minorEastAsia" w:cs="Times New Roman"/>
                <w:sz w:val="22"/>
                <w:szCs w:val="22"/>
              </w:rPr>
            </w:pPr>
            <w:r w:rsidRPr="00F131BB">
              <w:rPr>
                <w:rFonts w:eastAsiaTheme="minorEastAsia" w:cs="Times New Roman"/>
                <w:sz w:val="22"/>
                <w:szCs w:val="22"/>
              </w:rPr>
              <w:t>Notes for this objective:</w:t>
            </w:r>
          </w:p>
          <w:p w14:paraId="58F4B3B5" w14:textId="77777777" w:rsidR="00DC00F9" w:rsidRPr="00F131BB" w:rsidRDefault="00DC00F9" w:rsidP="007D4ED5">
            <w:pPr>
              <w:pStyle w:val="ab"/>
              <w:widowControl w:val="0"/>
              <w:numPr>
                <w:ilvl w:val="1"/>
                <w:numId w:val="6"/>
              </w:numPr>
              <w:spacing w:before="0" w:after="0" w:line="276" w:lineRule="auto"/>
              <w:ind w:firstLineChars="0"/>
              <w:contextualSpacing/>
              <w:jc w:val="both"/>
              <w:rPr>
                <w:rFonts w:eastAsiaTheme="minorEastAsia" w:cs="Times New Roman"/>
                <w:sz w:val="22"/>
                <w:szCs w:val="22"/>
              </w:rPr>
            </w:pPr>
            <w:r w:rsidRPr="00F131BB">
              <w:rPr>
                <w:rFonts w:eastAsiaTheme="minorEastAsia" w:cs="Times New Roman"/>
                <w:sz w:val="22"/>
                <w:szCs w:val="22"/>
              </w:rPr>
              <w:t>The enhancement is not targeting improvements/impacts of MU-MIMO capability</w:t>
            </w:r>
          </w:p>
          <w:p w14:paraId="3E9F175F" w14:textId="77777777" w:rsidR="00DC00F9" w:rsidRPr="00F131BB" w:rsidRDefault="00DC00F9" w:rsidP="007D4ED5">
            <w:pPr>
              <w:pStyle w:val="ab"/>
              <w:widowControl w:val="0"/>
              <w:numPr>
                <w:ilvl w:val="1"/>
                <w:numId w:val="6"/>
              </w:numPr>
              <w:spacing w:before="0" w:after="0" w:line="276" w:lineRule="auto"/>
              <w:ind w:firstLineChars="0"/>
              <w:contextualSpacing/>
              <w:jc w:val="both"/>
              <w:rPr>
                <w:rFonts w:eastAsiaTheme="minorEastAsia" w:cs="Times New Roman"/>
                <w:sz w:val="22"/>
                <w:szCs w:val="22"/>
              </w:rPr>
            </w:pPr>
            <w:r w:rsidRPr="00F131BB">
              <w:rPr>
                <w:rFonts w:eastAsiaTheme="minorEastAsia" w:cs="Times New Roman"/>
                <w:sz w:val="22"/>
                <w:szCs w:val="22"/>
              </w:rPr>
              <w:t>The enhancement is not targeted to PUSCH DMRS</w:t>
            </w:r>
          </w:p>
          <w:p w14:paraId="5BCC19BB" w14:textId="77777777" w:rsidR="00372A20" w:rsidRDefault="00DC00F9" w:rsidP="007D4ED5">
            <w:pPr>
              <w:pStyle w:val="ab"/>
              <w:widowControl w:val="0"/>
              <w:numPr>
                <w:ilvl w:val="1"/>
                <w:numId w:val="6"/>
              </w:numPr>
              <w:spacing w:before="0" w:after="0" w:line="276" w:lineRule="auto"/>
              <w:ind w:firstLineChars="0"/>
              <w:contextualSpacing/>
              <w:jc w:val="both"/>
              <w:rPr>
                <w:rFonts w:eastAsiaTheme="minorEastAsia" w:cs="Times New Roman"/>
                <w:sz w:val="22"/>
                <w:szCs w:val="22"/>
              </w:rPr>
            </w:pPr>
            <w:r w:rsidRPr="00F131BB">
              <w:rPr>
                <w:rFonts w:eastAsiaTheme="minorEastAsia" w:cs="Times New Roman"/>
                <w:sz w:val="22"/>
                <w:szCs w:val="22"/>
              </w:rPr>
              <w:t>No enhancement for initial access</w:t>
            </w:r>
          </w:p>
          <w:p w14:paraId="735AC544" w14:textId="77323299" w:rsidR="00372A20" w:rsidRPr="00372A20" w:rsidRDefault="00DC00F9" w:rsidP="007D4ED5">
            <w:pPr>
              <w:pStyle w:val="ab"/>
              <w:widowControl w:val="0"/>
              <w:numPr>
                <w:ilvl w:val="1"/>
                <w:numId w:val="6"/>
              </w:numPr>
              <w:spacing w:before="0" w:after="0" w:line="276" w:lineRule="auto"/>
              <w:ind w:firstLineChars="0"/>
              <w:contextualSpacing/>
              <w:jc w:val="both"/>
              <w:rPr>
                <w:rFonts w:eastAsiaTheme="minorEastAsia" w:cs="Times New Roman"/>
                <w:sz w:val="22"/>
                <w:szCs w:val="22"/>
              </w:rPr>
            </w:pPr>
            <w:r w:rsidRPr="00F131BB">
              <w:rPr>
                <w:rFonts w:eastAsiaTheme="minorEastAsia"/>
                <w:sz w:val="22"/>
                <w:szCs w:val="22"/>
              </w:rPr>
              <w:t>Enhancements to PRACH are not in scope.</w:t>
            </w:r>
          </w:p>
          <w:p w14:paraId="61A3371B" w14:textId="32163179" w:rsidR="001B623E" w:rsidRPr="004E3850" w:rsidRDefault="00DC00F9" w:rsidP="007D4ED5">
            <w:pPr>
              <w:pStyle w:val="ab"/>
              <w:widowControl w:val="0"/>
              <w:numPr>
                <w:ilvl w:val="1"/>
                <w:numId w:val="6"/>
              </w:numPr>
              <w:spacing w:before="0" w:after="0" w:line="276" w:lineRule="auto"/>
              <w:ind w:firstLineChars="0"/>
              <w:contextualSpacing/>
              <w:jc w:val="both"/>
              <w:rPr>
                <w:color w:val="000000"/>
                <w:sz w:val="18"/>
              </w:rPr>
            </w:pPr>
            <w:r w:rsidRPr="00F131BB">
              <w:rPr>
                <w:rFonts w:eastAsiaTheme="minorEastAsia"/>
                <w:sz w:val="22"/>
                <w:szCs w:val="22"/>
              </w:rPr>
              <w:t>This feature may be applicable for UEs operating in terrestrial networks based on a common design</w:t>
            </w:r>
          </w:p>
        </w:tc>
      </w:tr>
    </w:tbl>
    <w:p w14:paraId="499ABD96" w14:textId="249BBEC8" w:rsidR="00C534A6" w:rsidRPr="00F131BB" w:rsidRDefault="001B623E" w:rsidP="0049538A">
      <w:pPr>
        <w:spacing w:beforeLines="50" w:before="120" w:afterLines="50" w:after="120"/>
        <w:jc w:val="both"/>
        <w:rPr>
          <w:rFonts w:eastAsiaTheme="minorEastAsia"/>
          <w:sz w:val="22"/>
          <w:szCs w:val="22"/>
          <w:lang w:eastAsia="zh-CN"/>
        </w:rPr>
      </w:pPr>
      <w:r w:rsidRPr="00F131BB">
        <w:rPr>
          <w:rFonts w:eastAsiaTheme="minorEastAsia"/>
          <w:sz w:val="22"/>
          <w:szCs w:val="22"/>
          <w:lang w:eastAsia="zh-CN"/>
        </w:rPr>
        <w:t xml:space="preserve">In this contribution, our views on </w:t>
      </w:r>
      <w:r w:rsidR="003E1955" w:rsidRPr="00E5091A">
        <w:rPr>
          <w:rFonts w:eastAsiaTheme="minorEastAsia"/>
          <w:sz w:val="22"/>
          <w:szCs w:val="22"/>
        </w:rPr>
        <w:t>DFT-s-OFDM PUSCH enhancements via Orthogonal Cover Codes</w:t>
      </w:r>
      <w:r w:rsidR="003E1955" w:rsidRPr="00F131BB">
        <w:rPr>
          <w:rFonts w:eastAsiaTheme="minorEastAsia"/>
          <w:sz w:val="22"/>
          <w:szCs w:val="22"/>
          <w:lang w:eastAsia="zh-CN"/>
        </w:rPr>
        <w:t xml:space="preserve"> </w:t>
      </w:r>
      <w:r w:rsidR="00784436">
        <w:rPr>
          <w:rFonts w:eastAsiaTheme="minorEastAsia"/>
          <w:sz w:val="22"/>
          <w:szCs w:val="22"/>
          <w:lang w:eastAsia="zh-CN"/>
        </w:rPr>
        <w:t xml:space="preserve">(OCC) </w:t>
      </w:r>
      <w:r w:rsidR="003E1955" w:rsidRPr="00F131BB">
        <w:rPr>
          <w:rFonts w:eastAsiaTheme="minorEastAsia"/>
          <w:sz w:val="22"/>
          <w:szCs w:val="22"/>
          <w:lang w:eastAsia="zh-CN"/>
        </w:rPr>
        <w:t>for UL capacity/throughput enhancement</w:t>
      </w:r>
      <w:r w:rsidRPr="00F131BB">
        <w:rPr>
          <w:rFonts w:eastAsiaTheme="minorEastAsia"/>
          <w:sz w:val="22"/>
          <w:szCs w:val="22"/>
          <w:lang w:eastAsia="zh-CN"/>
        </w:rPr>
        <w:t xml:space="preserve"> </w:t>
      </w:r>
      <w:r w:rsidR="003E1955" w:rsidRPr="00F131BB">
        <w:rPr>
          <w:rFonts w:eastAsiaTheme="minorEastAsia"/>
          <w:sz w:val="22"/>
          <w:szCs w:val="22"/>
          <w:lang w:eastAsia="zh-CN"/>
        </w:rPr>
        <w:t>for FR</w:t>
      </w:r>
      <w:r w:rsidR="00E5091A" w:rsidRPr="00F131BB">
        <w:rPr>
          <w:rFonts w:eastAsiaTheme="minorEastAsia"/>
          <w:sz w:val="22"/>
          <w:szCs w:val="22"/>
          <w:lang w:eastAsia="zh-CN"/>
        </w:rPr>
        <w:t xml:space="preserve">1-NTN </w:t>
      </w:r>
      <w:r w:rsidRPr="00F131BB">
        <w:rPr>
          <w:rFonts w:eastAsiaTheme="minorEastAsia"/>
          <w:sz w:val="22"/>
          <w:szCs w:val="22"/>
          <w:lang w:eastAsia="zh-CN"/>
        </w:rPr>
        <w:t>are provided.</w:t>
      </w:r>
    </w:p>
    <w:p w14:paraId="133AD64C" w14:textId="77777777" w:rsidR="00C9079C" w:rsidRPr="00B004ED" w:rsidRDefault="00C9079C" w:rsidP="0049538A">
      <w:pPr>
        <w:spacing w:beforeLines="50" w:before="120" w:afterLines="50" w:after="120"/>
        <w:jc w:val="both"/>
        <w:rPr>
          <w:rFonts w:eastAsiaTheme="minorEastAsia"/>
          <w:lang w:val="en-GB" w:eastAsia="zh-CN"/>
        </w:rPr>
      </w:pPr>
    </w:p>
    <w:p w14:paraId="34AF443E" w14:textId="59808551" w:rsidR="00742093" w:rsidRDefault="005C2587" w:rsidP="00F131BB">
      <w:pPr>
        <w:pStyle w:val="1"/>
      </w:pPr>
      <w:bookmarkStart w:id="1" w:name="DocumentFor"/>
      <w:bookmarkEnd w:id="0"/>
      <w:bookmarkEnd w:id="1"/>
      <w:r>
        <w:t>Discussion</w:t>
      </w:r>
      <w:r w:rsidR="00D527C6">
        <w:t xml:space="preserve"> </w:t>
      </w:r>
    </w:p>
    <w:p w14:paraId="532D0CD1" w14:textId="1FA431CF" w:rsidR="00ED2C6A" w:rsidRPr="00F131BB" w:rsidRDefault="00F451AB" w:rsidP="00DA4047">
      <w:pPr>
        <w:pStyle w:val="3GPPText"/>
        <w:rPr>
          <w:rFonts w:eastAsiaTheme="minorEastAsia"/>
          <w:lang w:eastAsia="zh-CN"/>
        </w:rPr>
      </w:pPr>
      <w:r>
        <w:rPr>
          <w:rFonts w:eastAsiaTheme="minorEastAsia"/>
          <w:lang w:eastAsia="zh-CN"/>
        </w:rPr>
        <w:t>For Rel-19 NR NTN study, t</w:t>
      </w:r>
      <w:r w:rsidR="00ED2C6A">
        <w:rPr>
          <w:rFonts w:eastAsiaTheme="minorEastAsia"/>
          <w:lang w:eastAsia="zh-CN"/>
        </w:rPr>
        <w:t>he capacity performance o</w:t>
      </w:r>
      <w:r w:rsidR="00F97EA3">
        <w:rPr>
          <w:rFonts w:eastAsiaTheme="minorEastAsia"/>
          <w:lang w:eastAsia="zh-CN"/>
        </w:rPr>
        <w:t>n</w:t>
      </w:r>
      <w:r w:rsidR="00ED2C6A">
        <w:rPr>
          <w:rFonts w:eastAsiaTheme="minorEastAsia"/>
          <w:lang w:eastAsia="zh-CN"/>
        </w:rPr>
        <w:t xml:space="preserve"> uplink </w:t>
      </w:r>
      <w:r>
        <w:rPr>
          <w:rFonts w:eastAsiaTheme="minorEastAsia"/>
          <w:lang w:eastAsia="zh-CN"/>
        </w:rPr>
        <w:t xml:space="preserve">is </w:t>
      </w:r>
      <w:r w:rsidR="00A463F2">
        <w:rPr>
          <w:rFonts w:eastAsiaTheme="minorEastAsia"/>
          <w:lang w:eastAsia="zh-CN"/>
        </w:rPr>
        <w:t xml:space="preserve">to be optimized through multiplexing techniques, </w:t>
      </w:r>
      <w:r>
        <w:rPr>
          <w:rFonts w:eastAsiaTheme="minorEastAsia"/>
          <w:lang w:eastAsia="zh-CN"/>
        </w:rPr>
        <w:t xml:space="preserve">where </w:t>
      </w:r>
      <w:r w:rsidR="002D333B" w:rsidRPr="00E5091A">
        <w:rPr>
          <w:rFonts w:eastAsiaTheme="minorEastAsia"/>
          <w:szCs w:val="22"/>
        </w:rPr>
        <w:t xml:space="preserve">DFT-s-OFDM PUSCH enhancements via </w:t>
      </w:r>
      <w:r w:rsidR="001D6E62">
        <w:rPr>
          <w:rFonts w:eastAsiaTheme="minorEastAsia"/>
          <w:szCs w:val="22"/>
        </w:rPr>
        <w:t>OCC</w:t>
      </w:r>
      <w:r w:rsidR="00BD601D">
        <w:rPr>
          <w:rFonts w:eastAsiaTheme="minorEastAsia"/>
          <w:szCs w:val="22"/>
        </w:rPr>
        <w:t xml:space="preserve"> is mainly considered</w:t>
      </w:r>
      <w:r w:rsidR="00C036F3">
        <w:rPr>
          <w:rFonts w:eastAsiaTheme="minorEastAsia"/>
          <w:szCs w:val="22"/>
        </w:rPr>
        <w:t xml:space="preserve">. </w:t>
      </w:r>
      <w:r w:rsidR="00D278D3">
        <w:rPr>
          <w:rFonts w:eastAsiaTheme="minorEastAsia"/>
          <w:szCs w:val="22"/>
        </w:rPr>
        <w:t>Whether</w:t>
      </w:r>
      <w:r w:rsidR="0060692B">
        <w:rPr>
          <w:rFonts w:eastAsiaTheme="minorEastAsia"/>
          <w:szCs w:val="22"/>
        </w:rPr>
        <w:t>/</w:t>
      </w:r>
      <w:r w:rsidR="001D6E62">
        <w:rPr>
          <w:rFonts w:eastAsiaTheme="minorEastAsia"/>
          <w:szCs w:val="22"/>
        </w:rPr>
        <w:t xml:space="preserve">how to support </w:t>
      </w:r>
      <w:r w:rsidR="001D6E62" w:rsidRPr="00E5091A">
        <w:rPr>
          <w:rFonts w:eastAsiaTheme="minorEastAsia"/>
          <w:szCs w:val="22"/>
        </w:rPr>
        <w:t xml:space="preserve">DFT-s-OFDM PUSCH enhancements via </w:t>
      </w:r>
      <w:r w:rsidR="001D6E62">
        <w:rPr>
          <w:rFonts w:eastAsiaTheme="minorEastAsia"/>
          <w:szCs w:val="22"/>
        </w:rPr>
        <w:t xml:space="preserve">OCC for </w:t>
      </w:r>
      <w:r w:rsidR="00E50CAD" w:rsidRPr="00A23A07">
        <w:rPr>
          <w:rFonts w:eastAsiaTheme="minorEastAsia"/>
          <w:szCs w:val="22"/>
          <w:lang w:eastAsia="zh-CN"/>
        </w:rPr>
        <w:t>UL capacity/throughput enhancement for FR1-NTN</w:t>
      </w:r>
      <w:r w:rsidR="00E50CAD">
        <w:rPr>
          <w:rFonts w:eastAsiaTheme="minorEastAsia"/>
          <w:szCs w:val="22"/>
          <w:lang w:eastAsia="zh-CN"/>
        </w:rPr>
        <w:t xml:space="preserve"> is discussed from following </w:t>
      </w:r>
      <w:r w:rsidR="00025ECE">
        <w:rPr>
          <w:rFonts w:eastAsiaTheme="minorEastAsia"/>
          <w:szCs w:val="22"/>
          <w:lang w:eastAsia="zh-CN"/>
        </w:rPr>
        <w:t>aspects</w:t>
      </w:r>
      <w:r w:rsidR="00E50CAD">
        <w:rPr>
          <w:rFonts w:eastAsiaTheme="minorEastAsia"/>
          <w:szCs w:val="22"/>
          <w:lang w:eastAsia="zh-CN"/>
        </w:rPr>
        <w:t xml:space="preserve">. </w:t>
      </w:r>
    </w:p>
    <w:p w14:paraId="06D0D81D" w14:textId="704F1DE3" w:rsidR="00AF42BC" w:rsidRPr="00F131BB" w:rsidRDefault="00400754" w:rsidP="003F6F13">
      <w:pPr>
        <w:pStyle w:val="2"/>
        <w:spacing w:before="240" w:after="120"/>
        <w:jc w:val="both"/>
        <w:rPr>
          <w:i/>
          <w:iCs/>
          <w:lang w:eastAsia="zh-CN"/>
        </w:rPr>
      </w:pPr>
      <w:r>
        <w:rPr>
          <w:rFonts w:eastAsiaTheme="minorEastAsia" w:hint="eastAsia"/>
          <w:b/>
          <w:bCs/>
          <w:lang w:eastAsia="zh-CN"/>
        </w:rPr>
        <w:t>Potential</w:t>
      </w:r>
      <w:r w:rsidR="00393009" w:rsidRPr="00F131BB">
        <w:rPr>
          <w:b/>
          <w:bCs/>
          <w:lang w:eastAsia="zh-CN"/>
        </w:rPr>
        <w:t xml:space="preserve"> OCC</w:t>
      </w:r>
      <w:r>
        <w:rPr>
          <w:rFonts w:eastAsiaTheme="minorEastAsia" w:hint="eastAsia"/>
          <w:b/>
          <w:bCs/>
          <w:lang w:eastAsia="zh-CN"/>
        </w:rPr>
        <w:t xml:space="preserve"> techniques</w:t>
      </w:r>
    </w:p>
    <w:p w14:paraId="625A55B5" w14:textId="218566AB" w:rsidR="007A390F" w:rsidRDefault="006C7368" w:rsidP="00DA4047">
      <w:pPr>
        <w:jc w:val="both"/>
        <w:rPr>
          <w:rFonts w:eastAsiaTheme="minorEastAsia"/>
          <w:lang w:eastAsia="zh-CN"/>
        </w:rPr>
      </w:pPr>
      <w:r>
        <w:rPr>
          <w:rFonts w:eastAsiaTheme="minorEastAsia"/>
          <w:sz w:val="22"/>
          <w:szCs w:val="22"/>
          <w:lang w:eastAsia="zh-CN"/>
        </w:rPr>
        <w:t>Following</w:t>
      </w:r>
      <w:r>
        <w:rPr>
          <w:rFonts w:eastAsiaTheme="minorEastAsia" w:hint="eastAsia"/>
          <w:sz w:val="22"/>
          <w:szCs w:val="22"/>
          <w:lang w:eastAsia="zh-CN"/>
        </w:rPr>
        <w:t xml:space="preserve"> </w:t>
      </w:r>
      <w:r w:rsidR="00DC69BD">
        <w:rPr>
          <w:rFonts w:eastAsiaTheme="minorEastAsia" w:hint="eastAsia"/>
          <w:sz w:val="22"/>
          <w:szCs w:val="22"/>
          <w:lang w:eastAsia="zh-CN"/>
        </w:rPr>
        <w:t xml:space="preserve">working assumption </w:t>
      </w:r>
      <w:r>
        <w:rPr>
          <w:rFonts w:eastAsiaTheme="minorEastAsia" w:hint="eastAsia"/>
          <w:sz w:val="22"/>
          <w:szCs w:val="22"/>
          <w:lang w:eastAsia="zh-CN"/>
        </w:rPr>
        <w:t>was made in RAN1#</w:t>
      </w:r>
      <w:r w:rsidR="002F1F45">
        <w:rPr>
          <w:rFonts w:eastAsiaTheme="minorEastAsia" w:hint="eastAsia"/>
          <w:sz w:val="22"/>
          <w:szCs w:val="22"/>
          <w:lang w:eastAsia="zh-CN"/>
        </w:rPr>
        <w:t>118</w:t>
      </w:r>
      <w:r w:rsidR="00DC69BD">
        <w:rPr>
          <w:rFonts w:eastAsiaTheme="minorEastAsia" w:hint="eastAsia"/>
          <w:sz w:val="22"/>
          <w:szCs w:val="22"/>
          <w:lang w:eastAsia="zh-CN"/>
        </w:rPr>
        <w:t>b</w:t>
      </w:r>
      <w:r w:rsidR="002F1F45">
        <w:rPr>
          <w:rFonts w:eastAsiaTheme="minorEastAsia" w:hint="eastAsia"/>
          <w:sz w:val="22"/>
          <w:szCs w:val="22"/>
          <w:lang w:eastAsia="zh-CN"/>
        </w:rPr>
        <w:t xml:space="preserve"> </w:t>
      </w:r>
      <w:r>
        <w:rPr>
          <w:rFonts w:eastAsiaTheme="minorEastAsia" w:hint="eastAsia"/>
          <w:sz w:val="22"/>
          <w:szCs w:val="22"/>
          <w:lang w:eastAsia="zh-CN"/>
        </w:rPr>
        <w:t>meeting</w:t>
      </w:r>
      <w:r w:rsidR="000F1797">
        <w:rPr>
          <w:rFonts w:eastAsiaTheme="minorEastAsia" w:hint="eastAsia"/>
          <w:sz w:val="22"/>
          <w:szCs w:val="22"/>
          <w:lang w:eastAsia="zh-CN"/>
        </w:rPr>
        <w:t xml:space="preserve"> </w:t>
      </w:r>
      <w:r w:rsidR="007C5B16">
        <w:rPr>
          <w:rFonts w:eastAsiaTheme="minorEastAsia" w:hint="eastAsia"/>
          <w:sz w:val="22"/>
          <w:szCs w:val="22"/>
          <w:lang w:eastAsia="zh-CN"/>
        </w:rPr>
        <w:t>[2]:</w:t>
      </w:r>
    </w:p>
    <w:tbl>
      <w:tblPr>
        <w:tblStyle w:val="af0"/>
        <w:tblW w:w="0" w:type="auto"/>
        <w:tblLook w:val="04A0" w:firstRow="1" w:lastRow="0" w:firstColumn="1" w:lastColumn="0" w:noHBand="0" w:noVBand="1"/>
      </w:tblPr>
      <w:tblGrid>
        <w:gridCol w:w="9962"/>
      </w:tblGrid>
      <w:tr w:rsidR="00BC1378" w14:paraId="029FB0BB" w14:textId="77777777" w:rsidTr="007C5B16">
        <w:tc>
          <w:tcPr>
            <w:tcW w:w="9962" w:type="dxa"/>
          </w:tcPr>
          <w:p w14:paraId="6A33B38D" w14:textId="5458F539" w:rsidR="007760D8" w:rsidRPr="00BA1643" w:rsidRDefault="000436F5" w:rsidP="00BA1643">
            <w:pPr>
              <w:spacing w:before="0"/>
              <w:jc w:val="both"/>
              <w:rPr>
                <w:rFonts w:eastAsia="SimSun"/>
                <w:bCs/>
                <w:iCs/>
                <w:sz w:val="22"/>
                <w:szCs w:val="22"/>
                <w:highlight w:val="darkYellow"/>
              </w:rPr>
            </w:pPr>
            <w:r w:rsidRPr="000436F5">
              <w:rPr>
                <w:rFonts w:eastAsia="SimSun"/>
                <w:bCs/>
                <w:iCs/>
                <w:sz w:val="22"/>
                <w:szCs w:val="22"/>
                <w:highlight w:val="darkYellow"/>
              </w:rPr>
              <w:t>Working assumption</w:t>
            </w:r>
          </w:p>
          <w:p w14:paraId="2C98E77C" w14:textId="77777777" w:rsidR="000436F5" w:rsidRPr="000436F5" w:rsidRDefault="000436F5" w:rsidP="000436F5">
            <w:pPr>
              <w:spacing w:before="0" w:after="0"/>
              <w:rPr>
                <w:rFonts w:eastAsiaTheme="minorEastAsia"/>
                <w:sz w:val="22"/>
                <w:szCs w:val="22"/>
                <w:lang w:eastAsia="zh-CN"/>
              </w:rPr>
            </w:pPr>
            <w:r w:rsidRPr="000436F5">
              <w:rPr>
                <w:rFonts w:eastAsiaTheme="minorEastAsia"/>
                <w:sz w:val="22"/>
                <w:szCs w:val="22"/>
                <w:lang w:eastAsia="zh-CN"/>
              </w:rPr>
              <w:t xml:space="preserve">For the normative phase, </w:t>
            </w:r>
          </w:p>
          <w:p w14:paraId="00F55C10" w14:textId="77777777" w:rsidR="000436F5" w:rsidRPr="000436F5" w:rsidRDefault="000436F5" w:rsidP="000436F5">
            <w:pPr>
              <w:numPr>
                <w:ilvl w:val="0"/>
                <w:numId w:val="34"/>
              </w:numPr>
              <w:spacing w:before="0" w:after="0"/>
              <w:rPr>
                <w:rFonts w:eastAsiaTheme="minorEastAsia"/>
                <w:sz w:val="22"/>
                <w:szCs w:val="22"/>
                <w:lang w:eastAsia="zh-CN"/>
              </w:rPr>
            </w:pPr>
            <w:r w:rsidRPr="000436F5">
              <w:rPr>
                <w:rFonts w:eastAsiaTheme="minorEastAsia"/>
                <w:sz w:val="22"/>
                <w:szCs w:val="22"/>
                <w:lang w:eastAsia="zh-CN"/>
              </w:rPr>
              <w:t>Support OCC length 2 with inter-slot OCC to multiplex up to 2 UEs.</w:t>
            </w:r>
          </w:p>
          <w:p w14:paraId="5FD98762" w14:textId="77777777" w:rsidR="000436F5" w:rsidRPr="000436F5" w:rsidRDefault="000436F5" w:rsidP="000436F5">
            <w:pPr>
              <w:numPr>
                <w:ilvl w:val="0"/>
                <w:numId w:val="34"/>
              </w:numPr>
              <w:spacing w:before="0" w:after="0"/>
              <w:rPr>
                <w:rFonts w:eastAsiaTheme="minorEastAsia"/>
                <w:sz w:val="22"/>
                <w:szCs w:val="22"/>
                <w:lang w:eastAsia="zh-CN"/>
              </w:rPr>
            </w:pPr>
            <w:r w:rsidRPr="000436F5">
              <w:rPr>
                <w:rFonts w:eastAsiaTheme="minorEastAsia"/>
                <w:sz w:val="22"/>
                <w:szCs w:val="22"/>
                <w:lang w:eastAsia="zh-CN"/>
              </w:rPr>
              <w:t>Support OCC length 4 with one of the following OCC techniques</w:t>
            </w:r>
          </w:p>
          <w:p w14:paraId="372BB5F0" w14:textId="77777777" w:rsidR="000436F5" w:rsidRPr="000436F5" w:rsidRDefault="000436F5" w:rsidP="000436F5">
            <w:pPr>
              <w:numPr>
                <w:ilvl w:val="1"/>
                <w:numId w:val="34"/>
              </w:numPr>
              <w:spacing w:before="0" w:after="0"/>
              <w:rPr>
                <w:rFonts w:eastAsiaTheme="minorEastAsia"/>
                <w:sz w:val="22"/>
                <w:szCs w:val="22"/>
                <w:lang w:eastAsia="zh-CN"/>
              </w:rPr>
            </w:pPr>
            <w:r w:rsidRPr="000436F5">
              <w:rPr>
                <w:rFonts w:eastAsiaTheme="minorEastAsia"/>
                <w:sz w:val="22"/>
                <w:szCs w:val="22"/>
                <w:lang w:eastAsia="zh-CN"/>
              </w:rPr>
              <w:t>Option 1: Inter-slot with OCC length 4 to multiplex up to 4 UEs.</w:t>
            </w:r>
          </w:p>
          <w:p w14:paraId="22EF7661" w14:textId="77777777" w:rsidR="000436F5" w:rsidRPr="000436F5" w:rsidRDefault="000436F5" w:rsidP="000436F5">
            <w:pPr>
              <w:numPr>
                <w:ilvl w:val="1"/>
                <w:numId w:val="34"/>
              </w:numPr>
              <w:spacing w:before="0" w:after="0"/>
              <w:rPr>
                <w:rFonts w:eastAsiaTheme="minorEastAsia"/>
                <w:sz w:val="22"/>
                <w:szCs w:val="22"/>
                <w:lang w:eastAsia="zh-CN"/>
              </w:rPr>
            </w:pPr>
            <w:r w:rsidRPr="000436F5">
              <w:rPr>
                <w:rFonts w:eastAsiaTheme="minorEastAsia"/>
                <w:sz w:val="22"/>
                <w:szCs w:val="22"/>
                <w:lang w:eastAsia="zh-CN"/>
              </w:rPr>
              <w:t>Option 2: Intra-symbol pre-DFT OCC with OCC length 4 to multiplex up to 4 UEs.</w:t>
            </w:r>
          </w:p>
          <w:p w14:paraId="579D37EF" w14:textId="77777777" w:rsidR="000436F5" w:rsidRPr="000436F5" w:rsidRDefault="000436F5" w:rsidP="000436F5">
            <w:pPr>
              <w:numPr>
                <w:ilvl w:val="1"/>
                <w:numId w:val="34"/>
              </w:numPr>
              <w:spacing w:before="0" w:after="0"/>
              <w:rPr>
                <w:rFonts w:eastAsiaTheme="minorEastAsia"/>
                <w:sz w:val="22"/>
                <w:szCs w:val="22"/>
                <w:lang w:eastAsia="zh-CN"/>
              </w:rPr>
            </w:pPr>
            <w:r w:rsidRPr="000436F5">
              <w:rPr>
                <w:rFonts w:eastAsiaTheme="minorEastAsia"/>
                <w:sz w:val="22"/>
                <w:szCs w:val="22"/>
                <w:lang w:eastAsia="zh-CN"/>
              </w:rPr>
              <w:t>Option 3: Combination of Inter-slot OCC with OCC length 2 and intra-symbol pre-DFT OCC with OCC length 2 to multiplex up to 4 UEs.</w:t>
            </w:r>
          </w:p>
          <w:p w14:paraId="4577BDB7" w14:textId="77777777" w:rsidR="000436F5" w:rsidRPr="000436F5" w:rsidRDefault="000436F5" w:rsidP="000436F5">
            <w:pPr>
              <w:numPr>
                <w:ilvl w:val="1"/>
                <w:numId w:val="34"/>
              </w:numPr>
              <w:spacing w:before="0" w:after="0"/>
              <w:rPr>
                <w:rFonts w:eastAsiaTheme="minorEastAsia"/>
                <w:sz w:val="22"/>
                <w:szCs w:val="22"/>
                <w:lang w:eastAsia="zh-CN"/>
              </w:rPr>
            </w:pPr>
            <w:r w:rsidRPr="000436F5">
              <w:rPr>
                <w:rFonts w:eastAsiaTheme="minorEastAsia"/>
                <w:sz w:val="22"/>
                <w:szCs w:val="22"/>
                <w:lang w:eastAsia="zh-CN"/>
              </w:rPr>
              <w:t>Note 1:</w:t>
            </w:r>
          </w:p>
          <w:p w14:paraId="1DB5F2EB" w14:textId="77777777" w:rsidR="000436F5" w:rsidRPr="000436F5" w:rsidRDefault="000436F5" w:rsidP="000436F5">
            <w:pPr>
              <w:numPr>
                <w:ilvl w:val="2"/>
                <w:numId w:val="34"/>
              </w:numPr>
              <w:spacing w:before="0" w:after="0"/>
              <w:rPr>
                <w:rFonts w:eastAsiaTheme="minorEastAsia"/>
                <w:sz w:val="22"/>
                <w:szCs w:val="22"/>
                <w:lang w:eastAsia="zh-CN"/>
              </w:rPr>
            </w:pPr>
            <w:r w:rsidRPr="000436F5">
              <w:rPr>
                <w:rFonts w:eastAsiaTheme="minorEastAsia"/>
                <w:sz w:val="22"/>
                <w:szCs w:val="22"/>
                <w:lang w:eastAsia="zh-CN"/>
              </w:rPr>
              <w:t>At least consider 8 slots, 16 slots, and 20 slots for VoIP with BLER 2% target, with 1 RB, 2 RBs when comparing Option 1, Option 2, and Option 3. Companies can additionally report on 4 slots at least for 2 RBs.</w:t>
            </w:r>
          </w:p>
          <w:p w14:paraId="6834E840" w14:textId="77777777" w:rsidR="000436F5" w:rsidRPr="000436F5" w:rsidRDefault="000436F5" w:rsidP="000436F5">
            <w:pPr>
              <w:numPr>
                <w:ilvl w:val="2"/>
                <w:numId w:val="34"/>
              </w:numPr>
              <w:spacing w:before="0" w:after="0"/>
              <w:rPr>
                <w:rFonts w:eastAsiaTheme="minorEastAsia"/>
                <w:sz w:val="22"/>
                <w:szCs w:val="22"/>
                <w:lang w:eastAsia="zh-CN"/>
              </w:rPr>
            </w:pPr>
            <w:r w:rsidRPr="000436F5">
              <w:rPr>
                <w:rFonts w:eastAsiaTheme="minorEastAsia"/>
                <w:sz w:val="22"/>
                <w:szCs w:val="22"/>
                <w:lang w:eastAsia="zh-CN"/>
              </w:rPr>
              <w:lastRenderedPageBreak/>
              <w:t>Option 2 assumes TBoMS, FFS Option 3 assumes TBoMS</w:t>
            </w:r>
          </w:p>
          <w:p w14:paraId="56908DE0" w14:textId="1544D7A4" w:rsidR="007C5B16" w:rsidRPr="003F6F13" w:rsidRDefault="000436F5" w:rsidP="00F068C0">
            <w:pPr>
              <w:spacing w:before="0"/>
              <w:jc w:val="both"/>
              <w:rPr>
                <w:bCs/>
                <w:szCs w:val="20"/>
              </w:rPr>
            </w:pPr>
            <w:r w:rsidRPr="000436F5">
              <w:rPr>
                <w:rFonts w:eastAsiaTheme="minorEastAsia"/>
                <w:sz w:val="22"/>
                <w:szCs w:val="22"/>
                <w:lang w:eastAsia="zh-CN"/>
              </w:rPr>
              <w:t>Note 2: as part of the working assumption, it is assumed that there would be separate UE capabilities for OCC length 2 and OCC length 4, where UE capability for OCC length 2 is a prerequisite for UE capability for OCC length 4.</w:t>
            </w:r>
          </w:p>
        </w:tc>
      </w:tr>
    </w:tbl>
    <w:p w14:paraId="08B0C945" w14:textId="5E347ECA" w:rsidR="00D15787" w:rsidRDefault="00B23072" w:rsidP="002E6F1E">
      <w:pPr>
        <w:jc w:val="both"/>
        <w:rPr>
          <w:rFonts w:eastAsiaTheme="minorEastAsia"/>
          <w:sz w:val="22"/>
          <w:szCs w:val="22"/>
          <w:lang w:eastAsia="zh-CN"/>
        </w:rPr>
      </w:pPr>
      <w:r>
        <w:rPr>
          <w:rFonts w:eastAsiaTheme="minorEastAsia" w:hint="eastAsia"/>
          <w:sz w:val="22"/>
          <w:szCs w:val="22"/>
          <w:lang w:eastAsia="zh-CN"/>
        </w:rPr>
        <w:lastRenderedPageBreak/>
        <w:t>F</w:t>
      </w:r>
      <w:r w:rsidR="00E901C0">
        <w:rPr>
          <w:rFonts w:eastAsiaTheme="minorEastAsia" w:hint="eastAsia"/>
          <w:sz w:val="22"/>
          <w:szCs w:val="22"/>
          <w:lang w:eastAsia="zh-CN"/>
        </w:rPr>
        <w:t>or Rel-19 N</w:t>
      </w:r>
      <w:r w:rsidR="0050557D">
        <w:rPr>
          <w:rFonts w:eastAsiaTheme="minorEastAsia" w:hint="eastAsia"/>
          <w:sz w:val="22"/>
          <w:szCs w:val="22"/>
          <w:lang w:eastAsia="zh-CN"/>
        </w:rPr>
        <w:t>TN UL capacity enhancement study</w:t>
      </w:r>
      <w:r>
        <w:rPr>
          <w:rFonts w:eastAsiaTheme="minorEastAsia" w:hint="eastAsia"/>
          <w:sz w:val="22"/>
          <w:szCs w:val="22"/>
          <w:lang w:eastAsia="zh-CN"/>
        </w:rPr>
        <w:t>,</w:t>
      </w:r>
      <w:r w:rsidR="00984876">
        <w:rPr>
          <w:rFonts w:eastAsiaTheme="minorEastAsia" w:hint="eastAsia"/>
          <w:sz w:val="22"/>
          <w:szCs w:val="22"/>
          <w:lang w:eastAsia="zh-CN"/>
        </w:rPr>
        <w:t xml:space="preserve"> it was agreed to support </w:t>
      </w:r>
      <w:r w:rsidR="005E0D01">
        <w:rPr>
          <w:rFonts w:eastAsiaTheme="minorEastAsia" w:hint="eastAsia"/>
          <w:sz w:val="22"/>
          <w:szCs w:val="22"/>
          <w:lang w:eastAsia="zh-CN"/>
        </w:rPr>
        <w:t>i</w:t>
      </w:r>
      <w:r w:rsidR="00351C60" w:rsidRPr="005A3904">
        <w:rPr>
          <w:rFonts w:eastAsiaTheme="minorEastAsia"/>
          <w:sz w:val="22"/>
          <w:szCs w:val="22"/>
          <w:lang w:eastAsia="zh-CN"/>
        </w:rPr>
        <w:t>nter-slot time-domain OCC</w:t>
      </w:r>
      <w:r w:rsidR="009F4009">
        <w:rPr>
          <w:rFonts w:eastAsia="ＭＳ 明朝" w:hint="eastAsia"/>
          <w:sz w:val="22"/>
          <w:szCs w:val="22"/>
          <w:lang w:eastAsia="ja-JP"/>
        </w:rPr>
        <w:t xml:space="preserve"> at least</w:t>
      </w:r>
      <w:r w:rsidR="00351C60" w:rsidRPr="005A3904">
        <w:rPr>
          <w:rFonts w:eastAsiaTheme="minorEastAsia"/>
          <w:sz w:val="22"/>
          <w:szCs w:val="22"/>
          <w:lang w:eastAsia="zh-CN"/>
        </w:rPr>
        <w:t xml:space="preserve"> </w:t>
      </w:r>
      <w:r w:rsidR="00D15787">
        <w:rPr>
          <w:rFonts w:eastAsiaTheme="minorEastAsia" w:hint="eastAsia"/>
          <w:sz w:val="22"/>
          <w:szCs w:val="22"/>
          <w:lang w:eastAsia="zh-CN"/>
        </w:rPr>
        <w:t xml:space="preserve">for OCC length 2. For OCC length 4, </w:t>
      </w:r>
      <w:r w:rsidR="004A1600">
        <w:rPr>
          <w:rFonts w:eastAsiaTheme="minorEastAsia" w:hint="eastAsia"/>
          <w:sz w:val="22"/>
          <w:szCs w:val="22"/>
          <w:lang w:eastAsia="zh-CN"/>
        </w:rPr>
        <w:t xml:space="preserve">down-selection </w:t>
      </w:r>
      <w:r w:rsidR="00D9666C">
        <w:rPr>
          <w:rFonts w:eastAsiaTheme="minorEastAsia" w:hint="eastAsia"/>
          <w:sz w:val="22"/>
          <w:szCs w:val="22"/>
          <w:lang w:eastAsia="zh-CN"/>
        </w:rPr>
        <w:t xml:space="preserve">among </w:t>
      </w:r>
      <w:r w:rsidR="00DA6A42">
        <w:rPr>
          <w:rFonts w:eastAsiaTheme="minorEastAsia" w:hint="eastAsia"/>
          <w:sz w:val="22"/>
          <w:szCs w:val="22"/>
          <w:lang w:eastAsia="zh-CN"/>
        </w:rPr>
        <w:t xml:space="preserve">3 options </w:t>
      </w:r>
      <w:r w:rsidR="00D9666C">
        <w:rPr>
          <w:rFonts w:eastAsiaTheme="minorEastAsia" w:hint="eastAsia"/>
          <w:sz w:val="22"/>
          <w:szCs w:val="22"/>
          <w:lang w:eastAsia="zh-CN"/>
        </w:rPr>
        <w:t xml:space="preserve">should be considered. </w:t>
      </w:r>
    </w:p>
    <w:p w14:paraId="41305C38" w14:textId="1051B4A6" w:rsidR="00C46463" w:rsidRDefault="001F5C81" w:rsidP="00B22E0F">
      <w:pPr>
        <w:jc w:val="both"/>
        <w:rPr>
          <w:rFonts w:eastAsia="ＭＳ 明朝"/>
          <w:sz w:val="22"/>
          <w:szCs w:val="22"/>
          <w:lang w:eastAsia="ja-JP"/>
        </w:rPr>
      </w:pPr>
      <w:r w:rsidRPr="004724A1">
        <w:rPr>
          <w:rFonts w:eastAsiaTheme="minorEastAsia" w:hint="eastAsia"/>
          <w:sz w:val="22"/>
          <w:szCs w:val="22"/>
          <w:lang w:eastAsia="zh-CN"/>
        </w:rPr>
        <w:t xml:space="preserve">According to simulation results in previous meetings, </w:t>
      </w:r>
      <w:r w:rsidR="003533B9" w:rsidRPr="004724A1">
        <w:rPr>
          <w:rFonts w:eastAsiaTheme="minorEastAsia" w:hint="eastAsia"/>
          <w:sz w:val="22"/>
          <w:szCs w:val="22"/>
          <w:lang w:eastAsia="zh-CN"/>
        </w:rPr>
        <w:t xml:space="preserve">option 1 </w:t>
      </w:r>
      <w:r w:rsidR="003533B9" w:rsidRPr="00BA1643">
        <w:rPr>
          <w:rFonts w:eastAsiaTheme="minorEastAsia"/>
          <w:sz w:val="22"/>
          <w:szCs w:val="22"/>
          <w:lang w:eastAsia="zh-CN"/>
        </w:rPr>
        <w:t xml:space="preserve">has large performance degradation compared to </w:t>
      </w:r>
      <w:r w:rsidR="003D040E" w:rsidRPr="00BA1643">
        <w:rPr>
          <w:rFonts w:eastAsiaTheme="minorEastAsia"/>
          <w:sz w:val="22"/>
          <w:szCs w:val="22"/>
          <w:lang w:eastAsia="zh-CN"/>
        </w:rPr>
        <w:t>baseline method</w:t>
      </w:r>
      <w:r w:rsidR="003533B9" w:rsidRPr="00BA1643">
        <w:rPr>
          <w:rFonts w:eastAsiaTheme="minorEastAsia"/>
          <w:sz w:val="22"/>
          <w:szCs w:val="22"/>
          <w:lang w:eastAsia="zh-CN"/>
        </w:rPr>
        <w:t>, while it has the benefit of small specification impact</w:t>
      </w:r>
      <w:r w:rsidR="005D6F7E" w:rsidRPr="00BA1643">
        <w:rPr>
          <w:rFonts w:eastAsiaTheme="minorEastAsia"/>
          <w:sz w:val="22"/>
          <w:szCs w:val="22"/>
          <w:lang w:eastAsia="zh-CN"/>
        </w:rPr>
        <w:t xml:space="preserve">. </w:t>
      </w:r>
      <w:r w:rsidR="003D040E" w:rsidRPr="00BA1643">
        <w:rPr>
          <w:rFonts w:eastAsiaTheme="minorEastAsia"/>
          <w:sz w:val="22"/>
          <w:szCs w:val="22"/>
          <w:lang w:eastAsia="zh-CN"/>
        </w:rPr>
        <w:t xml:space="preserve">However, it </w:t>
      </w:r>
      <w:r w:rsidR="006044EC" w:rsidRPr="00BA1643">
        <w:rPr>
          <w:rFonts w:eastAsiaTheme="minorEastAsia"/>
          <w:sz w:val="22"/>
          <w:szCs w:val="22"/>
          <w:lang w:eastAsia="zh-CN"/>
        </w:rPr>
        <w:t>is mentioned</w:t>
      </w:r>
      <w:r w:rsidR="003D040E" w:rsidRPr="00BA1643">
        <w:rPr>
          <w:rFonts w:eastAsiaTheme="minorEastAsia"/>
          <w:sz w:val="22"/>
          <w:szCs w:val="22"/>
          <w:lang w:eastAsia="zh-CN"/>
        </w:rPr>
        <w:t xml:space="preserve"> that </w:t>
      </w:r>
      <w:r w:rsidR="003D040E" w:rsidRPr="00BA1643">
        <w:rPr>
          <w:rFonts w:eastAsiaTheme="minorEastAsia"/>
          <w:sz w:val="22"/>
          <w:szCs w:val="22"/>
        </w:rPr>
        <w:t>the performance of inter-slot OC</w:t>
      </w:r>
      <w:r w:rsidR="003D040E" w:rsidRPr="00BA1643">
        <w:rPr>
          <w:rFonts w:eastAsiaTheme="minorEastAsia"/>
          <w:sz w:val="22"/>
          <w:szCs w:val="22"/>
          <w:lang w:eastAsia="zh-CN"/>
        </w:rPr>
        <w:t>C</w:t>
      </w:r>
      <w:r w:rsidR="003D040E" w:rsidRPr="00BA1643">
        <w:rPr>
          <w:rFonts w:eastAsiaTheme="minorEastAsia"/>
          <w:sz w:val="22"/>
          <w:szCs w:val="22"/>
        </w:rPr>
        <w:t xml:space="preserve"> increase</w:t>
      </w:r>
      <w:r w:rsidR="003D040E" w:rsidRPr="00BA1643">
        <w:rPr>
          <w:rFonts w:eastAsiaTheme="minorEastAsia"/>
          <w:sz w:val="22"/>
          <w:szCs w:val="22"/>
          <w:lang w:eastAsia="zh-CN"/>
        </w:rPr>
        <w:t>s</w:t>
      </w:r>
      <w:r w:rsidR="003D040E" w:rsidRPr="00BA1643">
        <w:rPr>
          <w:rFonts w:eastAsiaTheme="minorEastAsia"/>
          <w:sz w:val="22"/>
          <w:szCs w:val="22"/>
        </w:rPr>
        <w:t xml:space="preserve"> </w:t>
      </w:r>
      <w:r w:rsidR="003D040E" w:rsidRPr="00BA1643">
        <w:rPr>
          <w:rFonts w:eastAsiaTheme="minorEastAsia"/>
          <w:sz w:val="22"/>
          <w:szCs w:val="22"/>
          <w:lang w:eastAsia="zh-CN"/>
        </w:rPr>
        <w:t xml:space="preserve">if </w:t>
      </w:r>
      <w:r w:rsidR="003D040E" w:rsidRPr="00BA1643">
        <w:rPr>
          <w:rFonts w:eastAsiaTheme="minorEastAsia"/>
          <w:sz w:val="22"/>
          <w:szCs w:val="22"/>
          <w:lang w:val="en-GB"/>
        </w:rPr>
        <w:t xml:space="preserve">grouping of UEs with similar CFO </w:t>
      </w:r>
      <w:r w:rsidR="003D040E" w:rsidRPr="00BA1643">
        <w:rPr>
          <w:rFonts w:eastAsiaTheme="minorEastAsia"/>
          <w:sz w:val="22"/>
          <w:szCs w:val="22"/>
          <w:lang w:val="en-GB" w:eastAsia="zh-CN"/>
        </w:rPr>
        <w:t>is considered, which can be up to NW implementation.</w:t>
      </w:r>
      <w:r w:rsidR="00CA6E62" w:rsidRPr="004724A1">
        <w:rPr>
          <w:rFonts w:eastAsiaTheme="minorEastAsia" w:hint="eastAsia"/>
          <w:sz w:val="22"/>
          <w:szCs w:val="22"/>
          <w:lang w:val="en-GB" w:eastAsia="zh-CN"/>
        </w:rPr>
        <w:t xml:space="preserve"> Regarding option 2 and option 3, </w:t>
      </w:r>
      <w:r w:rsidR="008577BD" w:rsidRPr="004724A1">
        <w:rPr>
          <w:rFonts w:eastAsiaTheme="minorEastAsia" w:hint="eastAsia"/>
          <w:sz w:val="22"/>
          <w:szCs w:val="22"/>
          <w:lang w:val="en-GB" w:eastAsia="zh-CN"/>
        </w:rPr>
        <w:t>i</w:t>
      </w:r>
      <w:r w:rsidR="00C61F71" w:rsidRPr="004724A1">
        <w:rPr>
          <w:rFonts w:eastAsiaTheme="minorEastAsia"/>
          <w:sz w:val="22"/>
          <w:szCs w:val="22"/>
          <w:lang w:eastAsia="zh-CN"/>
        </w:rPr>
        <w:t xml:space="preserve">t can be observed from the simulation results </w:t>
      </w:r>
      <w:r w:rsidR="00C46463" w:rsidRPr="00BA1643">
        <w:rPr>
          <w:rFonts w:eastAsiaTheme="minorEastAsia"/>
          <w:sz w:val="22"/>
          <w:szCs w:val="22"/>
          <w:lang w:eastAsia="zh-CN"/>
        </w:rPr>
        <w:t>as shown below in Fig</w:t>
      </w:r>
      <w:r w:rsidR="00377C4A">
        <w:rPr>
          <w:rFonts w:eastAsiaTheme="minorEastAsia" w:hint="eastAsia"/>
          <w:sz w:val="22"/>
          <w:szCs w:val="22"/>
          <w:lang w:eastAsia="zh-CN"/>
        </w:rPr>
        <w:t xml:space="preserve"> </w:t>
      </w:r>
      <w:r w:rsidR="00C46463" w:rsidRPr="00BA1643">
        <w:rPr>
          <w:rFonts w:eastAsiaTheme="minorEastAsia"/>
          <w:sz w:val="22"/>
          <w:szCs w:val="22"/>
          <w:lang w:eastAsia="zh-CN"/>
        </w:rPr>
        <w:t xml:space="preserve">1., </w:t>
      </w:r>
      <w:r w:rsidR="001A74AE" w:rsidRPr="00BA1643">
        <w:rPr>
          <w:rFonts w:eastAsiaTheme="minorEastAsia"/>
          <w:sz w:val="22"/>
          <w:szCs w:val="22"/>
          <w:lang w:eastAsia="zh-CN"/>
        </w:rPr>
        <w:t>that option 2 has the best performance</w:t>
      </w:r>
      <w:r w:rsidR="00914C2D" w:rsidRPr="004724A1">
        <w:rPr>
          <w:rFonts w:eastAsiaTheme="minorEastAsia" w:hint="eastAsia"/>
          <w:sz w:val="22"/>
          <w:szCs w:val="22"/>
          <w:lang w:eastAsia="zh-CN"/>
        </w:rPr>
        <w:t xml:space="preserve">. </w:t>
      </w:r>
      <w:r w:rsidR="00E7518A" w:rsidRPr="00BA1643">
        <w:rPr>
          <w:rFonts w:eastAsiaTheme="minorEastAsia"/>
          <w:sz w:val="22"/>
          <w:szCs w:val="22"/>
          <w:lang w:eastAsia="zh-CN"/>
        </w:rPr>
        <w:t xml:space="preserve">However, the performance of intra-symbol OCC largely degrades when TBoMS is not supported, which means that UE </w:t>
      </w:r>
      <w:r w:rsidR="009C0904" w:rsidRPr="00BA1643">
        <w:rPr>
          <w:rFonts w:eastAsiaTheme="minorEastAsia"/>
          <w:sz w:val="22"/>
          <w:szCs w:val="22"/>
          <w:lang w:eastAsia="zh-CN"/>
        </w:rPr>
        <w:t>must</w:t>
      </w:r>
      <w:r w:rsidR="00E7518A" w:rsidRPr="00BA1643">
        <w:rPr>
          <w:rFonts w:eastAsiaTheme="minorEastAsia"/>
          <w:sz w:val="22"/>
          <w:szCs w:val="22"/>
          <w:lang w:eastAsia="zh-CN"/>
        </w:rPr>
        <w:t xml:space="preserve"> support TBoMS for intra-symbol OCC </w:t>
      </w:r>
      <w:r w:rsidR="007B1599" w:rsidRPr="00BA1643">
        <w:rPr>
          <w:rFonts w:eastAsiaTheme="minorEastAsia"/>
          <w:sz w:val="22"/>
          <w:szCs w:val="22"/>
          <w:lang w:eastAsia="zh-CN"/>
        </w:rPr>
        <w:t>to ensure the performance. As</w:t>
      </w:r>
      <w:r w:rsidR="00E7518A" w:rsidRPr="00BA1643">
        <w:rPr>
          <w:rFonts w:eastAsiaTheme="minorEastAsia"/>
          <w:sz w:val="22"/>
          <w:szCs w:val="22"/>
          <w:lang w:eastAsia="zh-CN"/>
        </w:rPr>
        <w:t xml:space="preserve"> TBoMS is an optional feature and practically not implemented so far in our understanding</w:t>
      </w:r>
      <w:r w:rsidR="007B1599" w:rsidRPr="004724A1">
        <w:rPr>
          <w:rFonts w:eastAsiaTheme="minorEastAsia" w:hint="eastAsia"/>
          <w:sz w:val="22"/>
          <w:szCs w:val="22"/>
          <w:lang w:eastAsia="zh-CN"/>
        </w:rPr>
        <w:t>, option 2 is not</w:t>
      </w:r>
      <w:r w:rsidR="00AB6B0C" w:rsidRPr="004724A1">
        <w:rPr>
          <w:rFonts w:eastAsiaTheme="minorEastAsia" w:hint="eastAsia"/>
          <w:sz w:val="22"/>
          <w:szCs w:val="22"/>
          <w:lang w:eastAsia="zh-CN"/>
        </w:rPr>
        <w:t xml:space="preserve"> preferred. </w:t>
      </w:r>
      <w:r w:rsidR="009C0241" w:rsidRPr="00BA1643">
        <w:rPr>
          <w:rFonts w:eastAsiaTheme="minorEastAsia"/>
          <w:sz w:val="22"/>
          <w:szCs w:val="22"/>
          <w:lang w:eastAsia="zh-CN"/>
        </w:rPr>
        <w:t>Besides, large specification effort is required if intra-symbol OCC is supported, e.g., TBS determination, UCI multiplexing, etc.</w:t>
      </w:r>
      <w:r w:rsidR="00AB1539" w:rsidRPr="004724A1">
        <w:rPr>
          <w:rFonts w:eastAsiaTheme="minorEastAsia" w:hint="eastAsia"/>
          <w:sz w:val="22"/>
          <w:szCs w:val="22"/>
          <w:lang w:eastAsia="zh-CN"/>
        </w:rPr>
        <w:t xml:space="preserve"> </w:t>
      </w:r>
      <w:r w:rsidR="00FA3424" w:rsidRPr="00BA1643">
        <w:rPr>
          <w:rFonts w:eastAsiaTheme="minorEastAsia"/>
          <w:sz w:val="22"/>
          <w:szCs w:val="22"/>
          <w:lang w:val="en-GB" w:eastAsia="zh-CN"/>
        </w:rPr>
        <w:t>For option 3, it has almost</w:t>
      </w:r>
      <w:r w:rsidR="00FA3424" w:rsidRPr="00BA1643">
        <w:rPr>
          <w:rFonts w:eastAsiaTheme="minorEastAsia"/>
          <w:sz w:val="22"/>
          <w:szCs w:val="22"/>
          <w:lang w:val="en-GB"/>
        </w:rPr>
        <w:t xml:space="preserve"> </w:t>
      </w:r>
      <w:r w:rsidR="00FA3424" w:rsidRPr="00BA1643">
        <w:rPr>
          <w:rFonts w:eastAsiaTheme="minorEastAsia"/>
          <w:sz w:val="22"/>
          <w:szCs w:val="22"/>
          <w:lang w:val="en-GB" w:eastAsia="zh-CN"/>
        </w:rPr>
        <w:t xml:space="preserve">the </w:t>
      </w:r>
      <w:r w:rsidR="00FA3424" w:rsidRPr="00BA1643">
        <w:rPr>
          <w:rFonts w:eastAsiaTheme="minorEastAsia"/>
          <w:sz w:val="22"/>
          <w:szCs w:val="22"/>
          <w:lang w:val="en-GB"/>
        </w:rPr>
        <w:t>equal performance as option 2</w:t>
      </w:r>
      <w:r w:rsidR="00E27F27" w:rsidRPr="00BA1643">
        <w:rPr>
          <w:rFonts w:eastAsiaTheme="minorEastAsia"/>
          <w:sz w:val="22"/>
          <w:szCs w:val="22"/>
          <w:lang w:val="en-GB" w:eastAsia="zh-CN"/>
        </w:rPr>
        <w:t xml:space="preserve"> if </w:t>
      </w:r>
      <w:r w:rsidR="00E27F27" w:rsidRPr="00BA1643">
        <w:rPr>
          <w:rFonts w:eastAsiaTheme="minorEastAsia"/>
          <w:sz w:val="22"/>
          <w:szCs w:val="22"/>
          <w:lang w:val="en-GB"/>
        </w:rPr>
        <w:t>large number of rep</w:t>
      </w:r>
      <w:r w:rsidR="00E27F27" w:rsidRPr="00BA1643">
        <w:rPr>
          <w:rFonts w:eastAsiaTheme="minorEastAsia"/>
          <w:sz w:val="22"/>
          <w:szCs w:val="22"/>
          <w:lang w:val="en-GB" w:eastAsia="zh-CN"/>
        </w:rPr>
        <w:t>etitio</w:t>
      </w:r>
      <w:r w:rsidR="00E27F27" w:rsidRPr="00BA1643">
        <w:rPr>
          <w:rFonts w:eastAsiaTheme="minorEastAsia"/>
          <w:sz w:val="22"/>
          <w:szCs w:val="22"/>
          <w:lang w:val="en-GB"/>
        </w:rPr>
        <w:t>ns are applied</w:t>
      </w:r>
      <w:r w:rsidR="001F6FA0">
        <w:rPr>
          <w:rFonts w:eastAsiaTheme="minorEastAsia" w:hint="eastAsia"/>
          <w:sz w:val="22"/>
          <w:szCs w:val="22"/>
          <w:lang w:val="en-GB" w:eastAsia="zh-CN"/>
        </w:rPr>
        <w:t>, e.g., larger than 8</w:t>
      </w:r>
      <w:r w:rsidR="00E27F27" w:rsidRPr="00BA1643">
        <w:rPr>
          <w:rFonts w:eastAsiaTheme="minorEastAsia"/>
          <w:sz w:val="22"/>
          <w:szCs w:val="22"/>
          <w:lang w:val="en-GB"/>
        </w:rPr>
        <w:t>.</w:t>
      </w:r>
      <w:r w:rsidR="009E1C42" w:rsidRPr="00BA1643">
        <w:rPr>
          <w:rFonts w:eastAsiaTheme="minorEastAsia"/>
          <w:sz w:val="22"/>
          <w:szCs w:val="22"/>
          <w:lang w:val="en-GB" w:eastAsia="zh-CN"/>
        </w:rPr>
        <w:t xml:space="preserve"> </w:t>
      </w:r>
      <w:r w:rsidR="00106E07" w:rsidRPr="00BA1643">
        <w:rPr>
          <w:rFonts w:eastAsiaTheme="minorEastAsia"/>
          <w:sz w:val="22"/>
          <w:szCs w:val="22"/>
          <w:lang w:val="en-GB" w:eastAsia="zh-CN"/>
        </w:rPr>
        <w:t>As the</w:t>
      </w:r>
      <w:r w:rsidR="009E1C42" w:rsidRPr="00BA1643">
        <w:rPr>
          <w:rFonts w:eastAsiaTheme="minorEastAsia"/>
          <w:sz w:val="22"/>
          <w:szCs w:val="22"/>
          <w:lang w:val="en-GB"/>
        </w:rPr>
        <w:t xml:space="preserve"> case</w:t>
      </w:r>
      <w:r w:rsidR="00106E07" w:rsidRPr="00BA1643">
        <w:rPr>
          <w:rFonts w:eastAsiaTheme="minorEastAsia"/>
          <w:sz w:val="22"/>
          <w:szCs w:val="22"/>
          <w:lang w:val="en-GB" w:eastAsia="zh-CN"/>
        </w:rPr>
        <w:t>s</w:t>
      </w:r>
      <w:r w:rsidR="009E1C42" w:rsidRPr="00BA1643">
        <w:rPr>
          <w:rFonts w:eastAsiaTheme="minorEastAsia"/>
          <w:sz w:val="22"/>
          <w:szCs w:val="22"/>
          <w:lang w:val="en-GB"/>
        </w:rPr>
        <w:t xml:space="preserve"> </w:t>
      </w:r>
      <w:r w:rsidR="00106E07" w:rsidRPr="00BA1643">
        <w:rPr>
          <w:rFonts w:eastAsiaTheme="minorEastAsia"/>
          <w:sz w:val="22"/>
          <w:szCs w:val="22"/>
          <w:lang w:val="en-GB" w:eastAsia="zh-CN"/>
        </w:rPr>
        <w:t>where</w:t>
      </w:r>
      <w:r w:rsidR="009E1C42" w:rsidRPr="00BA1643">
        <w:rPr>
          <w:rFonts w:eastAsiaTheme="minorEastAsia"/>
          <w:sz w:val="22"/>
          <w:szCs w:val="22"/>
          <w:lang w:val="en-GB"/>
        </w:rPr>
        <w:t xml:space="preserve"> large number of repetitions are </w:t>
      </w:r>
      <w:r w:rsidR="00106E07" w:rsidRPr="00BA1643">
        <w:rPr>
          <w:rFonts w:eastAsiaTheme="minorEastAsia"/>
          <w:sz w:val="22"/>
          <w:szCs w:val="22"/>
          <w:lang w:val="en-GB" w:eastAsia="zh-CN"/>
        </w:rPr>
        <w:t>required are</w:t>
      </w:r>
      <w:r w:rsidR="009E1C42" w:rsidRPr="00BA1643">
        <w:rPr>
          <w:rFonts w:eastAsiaTheme="minorEastAsia"/>
          <w:sz w:val="22"/>
          <w:szCs w:val="22"/>
          <w:lang w:val="en-GB"/>
        </w:rPr>
        <w:t xml:space="preserve"> more important for capacity enh</w:t>
      </w:r>
      <w:r w:rsidR="009E1C42" w:rsidRPr="00BA1643">
        <w:rPr>
          <w:rFonts w:eastAsiaTheme="minorEastAsia"/>
          <w:sz w:val="22"/>
          <w:szCs w:val="22"/>
          <w:lang w:val="en-GB" w:eastAsia="zh-CN"/>
        </w:rPr>
        <w:t xml:space="preserve">ancement </w:t>
      </w:r>
      <w:r w:rsidR="00106E07" w:rsidRPr="00BA1643">
        <w:rPr>
          <w:rFonts w:eastAsiaTheme="minorEastAsia"/>
          <w:sz w:val="22"/>
          <w:szCs w:val="22"/>
          <w:lang w:val="en-GB" w:eastAsia="zh-CN"/>
        </w:rPr>
        <w:t>in NTN</w:t>
      </w:r>
      <w:r w:rsidR="009E1C42" w:rsidRPr="00BA1643">
        <w:rPr>
          <w:rFonts w:eastAsiaTheme="minorEastAsia"/>
          <w:sz w:val="22"/>
          <w:szCs w:val="22"/>
          <w:lang w:val="en-GB"/>
        </w:rPr>
        <w:t xml:space="preserve">, it may be fine to assume that the performance gap </w:t>
      </w:r>
      <w:r w:rsidR="009A00BE" w:rsidRPr="00BA1643">
        <w:rPr>
          <w:rFonts w:eastAsiaTheme="minorEastAsia"/>
          <w:sz w:val="22"/>
          <w:szCs w:val="22"/>
          <w:lang w:val="en-GB" w:eastAsia="zh-CN"/>
        </w:rPr>
        <w:t>between</w:t>
      </w:r>
      <w:r w:rsidR="003B14F7" w:rsidRPr="00BA1643">
        <w:rPr>
          <w:rFonts w:eastAsiaTheme="minorEastAsia"/>
          <w:sz w:val="22"/>
          <w:szCs w:val="22"/>
          <w:lang w:val="en-GB" w:eastAsia="zh-CN"/>
        </w:rPr>
        <w:t xml:space="preserve"> option 3 and o</w:t>
      </w:r>
      <w:r w:rsidR="009E1C42" w:rsidRPr="00BA1643">
        <w:rPr>
          <w:rFonts w:eastAsiaTheme="minorEastAsia"/>
          <w:sz w:val="22"/>
          <w:szCs w:val="22"/>
          <w:lang w:val="en-GB"/>
        </w:rPr>
        <w:t>ption 2 (w/ TBoMS)</w:t>
      </w:r>
      <w:r w:rsidR="009A64CD">
        <w:rPr>
          <w:rFonts w:eastAsia="ＭＳ 明朝" w:hint="eastAsia"/>
          <w:sz w:val="22"/>
          <w:szCs w:val="22"/>
          <w:lang w:val="en-GB" w:eastAsia="ja-JP"/>
        </w:rPr>
        <w:t xml:space="preserve"> is marginal</w:t>
      </w:r>
      <w:r w:rsidR="009E1C42" w:rsidRPr="00BA1643">
        <w:rPr>
          <w:rFonts w:eastAsiaTheme="minorEastAsia"/>
          <w:sz w:val="22"/>
          <w:szCs w:val="22"/>
          <w:lang w:val="en-GB"/>
        </w:rPr>
        <w:t>.</w:t>
      </w:r>
      <w:r w:rsidR="004724A1" w:rsidRPr="00BA1643">
        <w:rPr>
          <w:rFonts w:eastAsiaTheme="minorEastAsia"/>
          <w:sz w:val="22"/>
          <w:szCs w:val="22"/>
          <w:lang w:val="en-GB" w:eastAsia="zh-CN"/>
        </w:rPr>
        <w:t xml:space="preserve"> However, </w:t>
      </w:r>
      <w:r w:rsidR="00FA3424" w:rsidRPr="00BA1643">
        <w:rPr>
          <w:rFonts w:eastAsiaTheme="minorEastAsia"/>
          <w:sz w:val="22"/>
          <w:szCs w:val="22"/>
          <w:lang w:val="en-GB"/>
        </w:rPr>
        <w:t>supporting both OCC techniques brings extra complexity and spe</w:t>
      </w:r>
      <w:r w:rsidR="00FA3424" w:rsidRPr="00BA1643">
        <w:rPr>
          <w:rFonts w:eastAsiaTheme="minorEastAsia"/>
          <w:sz w:val="22"/>
          <w:szCs w:val="22"/>
          <w:lang w:val="en-GB" w:eastAsia="zh-CN"/>
        </w:rPr>
        <w:t>cification</w:t>
      </w:r>
      <w:r w:rsidR="00FA3424" w:rsidRPr="00BA1643">
        <w:rPr>
          <w:rFonts w:eastAsiaTheme="minorEastAsia"/>
          <w:sz w:val="22"/>
          <w:szCs w:val="22"/>
          <w:lang w:val="en-GB"/>
        </w:rPr>
        <w:t xml:space="preserve"> effort, which is not preferrable</w:t>
      </w:r>
      <w:r w:rsidR="00FA3424" w:rsidRPr="00BA1643">
        <w:rPr>
          <w:rFonts w:eastAsia="ＭＳ 明朝"/>
          <w:sz w:val="22"/>
          <w:szCs w:val="22"/>
          <w:lang w:val="en-GB" w:eastAsia="ja-JP"/>
        </w:rPr>
        <w:t xml:space="preserve"> at least compared to option 1</w:t>
      </w:r>
      <w:r w:rsidR="00FA3424" w:rsidRPr="00BA1643">
        <w:rPr>
          <w:rFonts w:eastAsiaTheme="minorEastAsia"/>
          <w:sz w:val="22"/>
          <w:szCs w:val="22"/>
          <w:lang w:val="en-GB"/>
        </w:rPr>
        <w:t>.</w:t>
      </w:r>
      <w:r w:rsidR="005373FE" w:rsidRPr="00BA1643">
        <w:rPr>
          <w:rFonts w:eastAsiaTheme="minorEastAsia"/>
          <w:sz w:val="22"/>
          <w:szCs w:val="22"/>
          <w:lang w:eastAsia="zh-CN"/>
        </w:rPr>
        <w:t xml:space="preserve"> </w:t>
      </w:r>
    </w:p>
    <w:p w14:paraId="47BF4E32" w14:textId="734B330A" w:rsidR="00111043" w:rsidRPr="002C4F4F" w:rsidRDefault="002C4F4F" w:rsidP="002C4F4F">
      <w:pPr>
        <w:jc w:val="center"/>
        <w:rPr>
          <w:rFonts w:eastAsia="ＭＳ 明朝"/>
          <w:sz w:val="22"/>
          <w:szCs w:val="22"/>
          <w:lang w:eastAsia="ja-JP"/>
        </w:rPr>
      </w:pPr>
      <w:r>
        <w:rPr>
          <w:rFonts w:eastAsia="ＭＳ 明朝"/>
          <w:noProof/>
          <w:sz w:val="22"/>
          <w:szCs w:val="22"/>
          <w:lang w:eastAsia="ja-JP"/>
        </w:rPr>
        <w:drawing>
          <wp:inline distT="0" distB="0" distL="0" distR="0" wp14:anchorId="6A34E325" wp14:editId="464F826C">
            <wp:extent cx="5671280" cy="5184000"/>
            <wp:effectExtent l="0" t="0" r="5715" b="0"/>
            <wp:docPr id="1758674769"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71280" cy="5184000"/>
                    </a:xfrm>
                    <a:prstGeom prst="rect">
                      <a:avLst/>
                    </a:prstGeom>
                    <a:noFill/>
                    <a:ln>
                      <a:noFill/>
                    </a:ln>
                  </pic:spPr>
                </pic:pic>
              </a:graphicData>
            </a:graphic>
          </wp:inline>
        </w:drawing>
      </w:r>
    </w:p>
    <w:p w14:paraId="088277C4" w14:textId="09FD68A0" w:rsidR="004B2FCC" w:rsidRPr="00BA1643" w:rsidRDefault="004B2FCC" w:rsidP="00BA1643">
      <w:pPr>
        <w:jc w:val="center"/>
        <w:rPr>
          <w:rFonts w:eastAsiaTheme="minorEastAsia"/>
          <w:i/>
          <w:iCs/>
          <w:sz w:val="22"/>
          <w:szCs w:val="22"/>
          <w:lang w:eastAsia="zh-CN"/>
        </w:rPr>
      </w:pPr>
      <w:r w:rsidRPr="00BA1643">
        <w:rPr>
          <w:rFonts w:eastAsiaTheme="minorEastAsia"/>
          <w:i/>
          <w:iCs/>
          <w:sz w:val="22"/>
          <w:szCs w:val="22"/>
          <w:lang w:eastAsia="zh-CN"/>
        </w:rPr>
        <w:t>Fig 1</w:t>
      </w:r>
      <w:r w:rsidR="00101443" w:rsidRPr="00BA1643">
        <w:rPr>
          <w:rFonts w:eastAsiaTheme="minorEastAsia"/>
          <w:i/>
          <w:iCs/>
          <w:sz w:val="22"/>
          <w:szCs w:val="22"/>
          <w:lang w:eastAsia="zh-CN"/>
        </w:rPr>
        <w:t>. Performance of difference OCC techniques for OCC length 4</w:t>
      </w:r>
    </w:p>
    <w:p w14:paraId="0AD12C07" w14:textId="5E1AAC34" w:rsidR="004812B2" w:rsidRPr="00C71473" w:rsidRDefault="004812B2" w:rsidP="00B22E0F">
      <w:pPr>
        <w:jc w:val="both"/>
        <w:rPr>
          <w:rFonts w:eastAsiaTheme="minorEastAsia"/>
          <w:b/>
          <w:bCs/>
          <w:color w:val="000000"/>
          <w:sz w:val="22"/>
          <w:szCs w:val="22"/>
          <w:u w:val="single"/>
          <w:lang w:eastAsia="zh-CN"/>
        </w:rPr>
      </w:pPr>
      <w:r w:rsidRPr="00BA1643">
        <w:rPr>
          <w:b/>
          <w:bCs/>
          <w:color w:val="000000"/>
          <w:sz w:val="22"/>
          <w:szCs w:val="22"/>
          <w:u w:val="single"/>
        </w:rPr>
        <w:lastRenderedPageBreak/>
        <w:t>Observation</w:t>
      </w:r>
      <w:r w:rsidRPr="00C71473">
        <w:rPr>
          <w:rFonts w:eastAsiaTheme="minorEastAsia"/>
          <w:b/>
          <w:bCs/>
          <w:color w:val="000000"/>
          <w:sz w:val="22"/>
          <w:szCs w:val="22"/>
          <w:u w:val="single"/>
          <w:lang w:eastAsia="zh-CN"/>
        </w:rPr>
        <w:t xml:space="preserve"> 1</w:t>
      </w:r>
      <w:r w:rsidRPr="00BA1643">
        <w:rPr>
          <w:b/>
          <w:bCs/>
          <w:color w:val="000000"/>
          <w:sz w:val="22"/>
          <w:szCs w:val="22"/>
          <w:u w:val="single"/>
        </w:rPr>
        <w:t>:</w:t>
      </w:r>
    </w:p>
    <w:p w14:paraId="464E9955" w14:textId="323A88D4" w:rsidR="004812B2" w:rsidRPr="00BA1643" w:rsidRDefault="00951767" w:rsidP="00B22E0F">
      <w:pPr>
        <w:jc w:val="both"/>
        <w:rPr>
          <w:rFonts w:eastAsiaTheme="minorEastAsia"/>
          <w:b/>
          <w:bCs/>
          <w:color w:val="000000"/>
          <w:sz w:val="22"/>
          <w:szCs w:val="22"/>
          <w:lang w:eastAsia="zh-CN"/>
        </w:rPr>
      </w:pPr>
      <w:r w:rsidRPr="00BA1643">
        <w:rPr>
          <w:rFonts w:eastAsiaTheme="minorEastAsia"/>
          <w:b/>
          <w:bCs/>
          <w:color w:val="000000"/>
          <w:sz w:val="22"/>
          <w:szCs w:val="22"/>
          <w:lang w:eastAsia="zh-CN"/>
        </w:rPr>
        <w:t xml:space="preserve">For OCC length </w:t>
      </w:r>
      <w:r w:rsidR="00A832A7" w:rsidRPr="00BA1643">
        <w:rPr>
          <w:rFonts w:eastAsiaTheme="minorEastAsia"/>
          <w:b/>
          <w:bCs/>
          <w:color w:val="000000"/>
          <w:sz w:val="22"/>
          <w:szCs w:val="22"/>
          <w:lang w:eastAsia="zh-CN"/>
        </w:rPr>
        <w:t xml:space="preserve">4, </w:t>
      </w:r>
      <w:r w:rsidR="00DC3AFB" w:rsidRPr="00BA1643">
        <w:rPr>
          <w:rFonts w:eastAsiaTheme="minorEastAsia"/>
          <w:b/>
          <w:bCs/>
          <w:color w:val="000000"/>
          <w:sz w:val="22"/>
          <w:szCs w:val="22"/>
          <w:lang w:eastAsia="zh-CN"/>
        </w:rPr>
        <w:t xml:space="preserve">at 2% BLER, </w:t>
      </w:r>
      <w:r w:rsidR="004F6E79" w:rsidRPr="00BA1643">
        <w:rPr>
          <w:rFonts w:eastAsiaTheme="minorEastAsia"/>
          <w:b/>
          <w:bCs/>
          <w:color w:val="000000"/>
          <w:sz w:val="22"/>
          <w:szCs w:val="22"/>
          <w:lang w:eastAsia="zh-CN"/>
        </w:rPr>
        <w:t>if intra-symbol OCC</w:t>
      </w:r>
      <w:r w:rsidR="008008D0" w:rsidRPr="00BA1643">
        <w:rPr>
          <w:rFonts w:eastAsiaTheme="minorEastAsia"/>
          <w:b/>
          <w:bCs/>
          <w:color w:val="000000"/>
          <w:sz w:val="22"/>
          <w:szCs w:val="22"/>
          <w:lang w:eastAsia="zh-CN"/>
        </w:rPr>
        <w:t xml:space="preserve"> is applied with TBoMS, </w:t>
      </w:r>
      <w:r w:rsidR="00D148B2">
        <w:rPr>
          <w:rFonts w:eastAsia="ＭＳ 明朝" w:hint="eastAsia"/>
          <w:b/>
          <w:bCs/>
          <w:color w:val="000000"/>
          <w:sz w:val="22"/>
          <w:szCs w:val="22"/>
          <w:lang w:eastAsia="ja-JP"/>
        </w:rPr>
        <w:t>similar</w:t>
      </w:r>
      <w:r w:rsidR="00196967" w:rsidRPr="00BA1643">
        <w:rPr>
          <w:rFonts w:eastAsiaTheme="minorEastAsia"/>
          <w:b/>
          <w:bCs/>
          <w:color w:val="000000"/>
          <w:sz w:val="22"/>
          <w:szCs w:val="22"/>
          <w:lang w:eastAsia="zh-CN"/>
        </w:rPr>
        <w:t xml:space="preserve"> performance </w:t>
      </w:r>
      <w:r w:rsidR="00D148B2">
        <w:rPr>
          <w:rFonts w:eastAsia="ＭＳ 明朝" w:hint="eastAsia"/>
          <w:b/>
          <w:bCs/>
          <w:color w:val="000000"/>
          <w:sz w:val="22"/>
          <w:szCs w:val="22"/>
          <w:lang w:eastAsia="ja-JP"/>
        </w:rPr>
        <w:t>to</w:t>
      </w:r>
      <w:r w:rsidR="00196967" w:rsidRPr="00BA1643">
        <w:rPr>
          <w:rFonts w:eastAsiaTheme="minorEastAsia"/>
          <w:b/>
          <w:bCs/>
          <w:color w:val="000000"/>
          <w:sz w:val="22"/>
          <w:szCs w:val="22"/>
          <w:lang w:eastAsia="zh-CN"/>
        </w:rPr>
        <w:t xml:space="preserve"> baseline</w:t>
      </w:r>
      <w:r w:rsidR="00D148B2">
        <w:rPr>
          <w:rFonts w:eastAsia="ＭＳ 明朝" w:hint="eastAsia"/>
          <w:b/>
          <w:bCs/>
          <w:color w:val="000000"/>
          <w:sz w:val="22"/>
          <w:szCs w:val="22"/>
          <w:lang w:eastAsia="ja-JP"/>
        </w:rPr>
        <w:t xml:space="preserve"> (1 UE without OCC)</w:t>
      </w:r>
      <w:r w:rsidR="00196967" w:rsidRPr="00BA1643">
        <w:rPr>
          <w:rFonts w:eastAsiaTheme="minorEastAsia"/>
          <w:b/>
          <w:bCs/>
          <w:color w:val="000000"/>
          <w:sz w:val="22"/>
          <w:szCs w:val="22"/>
          <w:lang w:eastAsia="zh-CN"/>
        </w:rPr>
        <w:t xml:space="preserve"> can be achieved; if intra-symbol OCC is applied without TBoMS, </w:t>
      </w:r>
      <w:r w:rsidR="009D7102" w:rsidRPr="00BA1643">
        <w:rPr>
          <w:rFonts w:eastAsiaTheme="minorEastAsia"/>
          <w:b/>
          <w:bCs/>
          <w:color w:val="000000"/>
          <w:sz w:val="22"/>
          <w:szCs w:val="22"/>
          <w:lang w:eastAsia="zh-CN"/>
        </w:rPr>
        <w:t xml:space="preserve">large performance </w:t>
      </w:r>
      <w:r w:rsidR="002E21EC" w:rsidRPr="00BA1643">
        <w:rPr>
          <w:rFonts w:eastAsiaTheme="minorEastAsia"/>
          <w:b/>
          <w:bCs/>
          <w:color w:val="000000"/>
          <w:sz w:val="22"/>
          <w:szCs w:val="22"/>
          <w:lang w:eastAsia="zh-CN"/>
        </w:rPr>
        <w:t xml:space="preserve">degradation is observed. </w:t>
      </w:r>
    </w:p>
    <w:p w14:paraId="378BD1BC" w14:textId="245C4672" w:rsidR="004812B2" w:rsidRPr="00C71473" w:rsidRDefault="004812B2" w:rsidP="004812B2">
      <w:pPr>
        <w:jc w:val="both"/>
        <w:rPr>
          <w:b/>
          <w:bCs/>
          <w:color w:val="000000"/>
          <w:sz w:val="22"/>
          <w:szCs w:val="22"/>
          <w:u w:val="single"/>
        </w:rPr>
      </w:pPr>
      <w:r w:rsidRPr="00C71473">
        <w:rPr>
          <w:b/>
          <w:bCs/>
          <w:color w:val="000000"/>
          <w:sz w:val="22"/>
          <w:szCs w:val="22"/>
          <w:u w:val="single"/>
        </w:rPr>
        <w:t>Observation</w:t>
      </w:r>
      <w:r w:rsidRPr="00C71473">
        <w:rPr>
          <w:rFonts w:eastAsiaTheme="minorEastAsia"/>
          <w:b/>
          <w:bCs/>
          <w:color w:val="000000"/>
          <w:sz w:val="22"/>
          <w:szCs w:val="22"/>
          <w:u w:val="single"/>
          <w:lang w:eastAsia="zh-CN"/>
        </w:rPr>
        <w:t xml:space="preserve"> 2</w:t>
      </w:r>
      <w:r w:rsidRPr="00C71473">
        <w:rPr>
          <w:b/>
          <w:bCs/>
          <w:color w:val="000000"/>
          <w:sz w:val="22"/>
          <w:szCs w:val="22"/>
          <w:u w:val="single"/>
        </w:rPr>
        <w:t>:</w:t>
      </w:r>
    </w:p>
    <w:p w14:paraId="32D7BEEC" w14:textId="080BAF95" w:rsidR="00B22E0F" w:rsidRPr="00BA1643" w:rsidRDefault="002E21EC" w:rsidP="00B22E0F">
      <w:pPr>
        <w:jc w:val="both"/>
        <w:rPr>
          <w:rFonts w:eastAsiaTheme="minorEastAsia"/>
          <w:b/>
          <w:bCs/>
          <w:color w:val="000000"/>
          <w:sz w:val="22"/>
          <w:szCs w:val="22"/>
          <w:lang w:eastAsia="zh-CN"/>
        </w:rPr>
      </w:pPr>
      <w:r w:rsidRPr="00BA1643">
        <w:rPr>
          <w:rFonts w:eastAsiaTheme="minorEastAsia"/>
          <w:b/>
          <w:bCs/>
          <w:color w:val="000000"/>
          <w:sz w:val="22"/>
          <w:szCs w:val="22"/>
          <w:lang w:eastAsia="zh-CN"/>
        </w:rPr>
        <w:t xml:space="preserve">For OCC length 4, at 2% BLER, </w:t>
      </w:r>
      <w:r w:rsidR="00547B41" w:rsidRPr="00C71473">
        <w:rPr>
          <w:rFonts w:eastAsiaTheme="minorEastAsia" w:hint="eastAsia"/>
          <w:b/>
          <w:bCs/>
          <w:color w:val="000000"/>
          <w:sz w:val="22"/>
          <w:szCs w:val="22"/>
          <w:lang w:eastAsia="zh-CN"/>
        </w:rPr>
        <w:t xml:space="preserve">if </w:t>
      </w:r>
      <w:r w:rsidR="00D60BC9" w:rsidRPr="00BA1643">
        <w:rPr>
          <w:rFonts w:eastAsiaTheme="minorEastAsia"/>
          <w:b/>
          <w:bCs/>
          <w:color w:val="000000"/>
          <w:sz w:val="22"/>
          <w:szCs w:val="22"/>
          <w:lang w:eastAsia="zh-CN"/>
        </w:rPr>
        <w:t xml:space="preserve">combination of inter-slot OCC 2 and intra-symbol OCC 2 </w:t>
      </w:r>
      <w:r w:rsidR="00547B41" w:rsidRPr="00BA1643">
        <w:rPr>
          <w:rFonts w:eastAsiaTheme="minorEastAsia"/>
          <w:b/>
          <w:bCs/>
          <w:color w:val="000000"/>
          <w:sz w:val="22"/>
          <w:szCs w:val="22"/>
          <w:lang w:eastAsia="zh-CN"/>
        </w:rPr>
        <w:t>is applied</w:t>
      </w:r>
      <w:r w:rsidR="00463F7E">
        <w:rPr>
          <w:rFonts w:eastAsiaTheme="minorEastAsia" w:hint="eastAsia"/>
          <w:b/>
          <w:bCs/>
          <w:color w:val="000000"/>
          <w:sz w:val="22"/>
          <w:szCs w:val="22"/>
          <w:lang w:eastAsia="zh-CN"/>
        </w:rPr>
        <w:t xml:space="preserve">, the performance gap is </w:t>
      </w:r>
      <w:r w:rsidR="00463F7E">
        <w:rPr>
          <w:rFonts w:eastAsiaTheme="minorEastAsia"/>
          <w:b/>
          <w:bCs/>
          <w:color w:val="000000"/>
          <w:sz w:val="22"/>
          <w:szCs w:val="22"/>
          <w:lang w:eastAsia="zh-CN"/>
        </w:rPr>
        <w:t>negligible</w:t>
      </w:r>
      <w:r w:rsidR="001408BA">
        <w:rPr>
          <w:rFonts w:eastAsiaTheme="minorEastAsia" w:hint="eastAsia"/>
          <w:b/>
          <w:bCs/>
          <w:color w:val="000000"/>
          <w:sz w:val="22"/>
          <w:szCs w:val="22"/>
          <w:lang w:eastAsia="zh-CN"/>
        </w:rPr>
        <w:t xml:space="preserve"> if repetition</w:t>
      </w:r>
      <w:r w:rsidR="001F6FA0">
        <w:rPr>
          <w:rFonts w:eastAsiaTheme="minorEastAsia" w:hint="eastAsia"/>
          <w:b/>
          <w:bCs/>
          <w:color w:val="000000"/>
          <w:sz w:val="22"/>
          <w:szCs w:val="22"/>
          <w:lang w:eastAsia="zh-CN"/>
        </w:rPr>
        <w:t xml:space="preserve"> number is larger than 8. </w:t>
      </w:r>
    </w:p>
    <w:p w14:paraId="0F431763" w14:textId="7952B113" w:rsidR="000D42DF" w:rsidRDefault="000D42DF" w:rsidP="000D42DF">
      <w:pPr>
        <w:jc w:val="both"/>
        <w:rPr>
          <w:rFonts w:eastAsiaTheme="minorEastAsia"/>
          <w:b/>
          <w:bCs/>
          <w:color w:val="000000"/>
          <w:sz w:val="22"/>
          <w:szCs w:val="22"/>
          <w:lang w:eastAsia="zh-CN"/>
        </w:rPr>
      </w:pPr>
      <w:r w:rsidRPr="00A23A07">
        <w:rPr>
          <w:b/>
          <w:bCs/>
          <w:color w:val="000000"/>
          <w:sz w:val="22"/>
          <w:szCs w:val="22"/>
          <w:u w:val="single"/>
        </w:rPr>
        <w:t xml:space="preserve">Proposal </w:t>
      </w:r>
      <w:r>
        <w:rPr>
          <w:rFonts w:eastAsiaTheme="minorEastAsia" w:hint="eastAsia"/>
          <w:b/>
          <w:bCs/>
          <w:color w:val="000000"/>
          <w:sz w:val="22"/>
          <w:szCs w:val="22"/>
          <w:u w:val="single"/>
          <w:lang w:eastAsia="zh-CN"/>
        </w:rPr>
        <w:t>1</w:t>
      </w:r>
      <w:r w:rsidRPr="00A23A07">
        <w:rPr>
          <w:b/>
          <w:bCs/>
          <w:color w:val="000000"/>
          <w:sz w:val="22"/>
          <w:szCs w:val="22"/>
        </w:rPr>
        <w:t>:</w:t>
      </w:r>
    </w:p>
    <w:p w14:paraId="6D329605" w14:textId="1546B1BD" w:rsidR="008F64D8" w:rsidRPr="008F64D8" w:rsidRDefault="008F64D8" w:rsidP="000D42DF">
      <w:pPr>
        <w:jc w:val="both"/>
        <w:rPr>
          <w:rFonts w:eastAsiaTheme="minorEastAsia"/>
          <w:b/>
          <w:bCs/>
          <w:color w:val="000000"/>
          <w:sz w:val="22"/>
          <w:szCs w:val="22"/>
          <w:lang w:eastAsia="zh-CN"/>
        </w:rPr>
      </w:pPr>
      <w:r>
        <w:rPr>
          <w:rFonts w:eastAsiaTheme="minorEastAsia" w:hint="eastAsia"/>
          <w:b/>
          <w:bCs/>
          <w:color w:val="000000"/>
          <w:sz w:val="22"/>
          <w:szCs w:val="22"/>
          <w:lang w:eastAsia="zh-CN"/>
        </w:rPr>
        <w:t>Confirm the working assumption</w:t>
      </w:r>
      <w:r w:rsidR="00247E0B">
        <w:rPr>
          <w:rFonts w:eastAsiaTheme="minorEastAsia" w:hint="eastAsia"/>
          <w:b/>
          <w:bCs/>
          <w:color w:val="000000"/>
          <w:sz w:val="22"/>
          <w:szCs w:val="22"/>
          <w:lang w:eastAsia="zh-CN"/>
        </w:rPr>
        <w:t xml:space="preserve"> made in </w:t>
      </w:r>
      <w:r w:rsidR="00247E0B" w:rsidRPr="00BA1643">
        <w:rPr>
          <w:rFonts w:eastAsiaTheme="minorEastAsia"/>
          <w:b/>
          <w:bCs/>
          <w:color w:val="000000"/>
          <w:sz w:val="22"/>
          <w:szCs w:val="22"/>
          <w:lang w:eastAsia="zh-CN"/>
        </w:rPr>
        <w:t xml:space="preserve">RAN1#118b with following </w:t>
      </w:r>
      <w:r w:rsidR="00247E0B" w:rsidRPr="00BA1643">
        <w:rPr>
          <w:rFonts w:eastAsiaTheme="minorEastAsia"/>
          <w:b/>
          <w:bCs/>
          <w:color w:val="FF0000"/>
          <w:sz w:val="22"/>
          <w:szCs w:val="22"/>
          <w:lang w:eastAsia="zh-CN"/>
        </w:rPr>
        <w:t>update</w:t>
      </w:r>
      <w:r w:rsidR="009B6507">
        <w:rPr>
          <w:rFonts w:eastAsiaTheme="minorEastAsia" w:hint="eastAsia"/>
          <w:b/>
          <w:bCs/>
          <w:color w:val="000000"/>
          <w:sz w:val="22"/>
          <w:szCs w:val="22"/>
          <w:lang w:eastAsia="zh-CN"/>
        </w:rPr>
        <w:t>:</w:t>
      </w:r>
    </w:p>
    <w:p w14:paraId="32E246BB" w14:textId="205C94F3" w:rsidR="0000660F" w:rsidRPr="00BA1643" w:rsidRDefault="0000660F" w:rsidP="000D42DF">
      <w:pPr>
        <w:jc w:val="both"/>
        <w:rPr>
          <w:rFonts w:eastAsiaTheme="minorEastAsia"/>
          <w:b/>
          <w:bCs/>
          <w:color w:val="000000"/>
          <w:sz w:val="22"/>
          <w:szCs w:val="22"/>
          <w:lang w:eastAsia="zh-CN"/>
        </w:rPr>
      </w:pPr>
      <w:r w:rsidRPr="0000660F">
        <w:rPr>
          <w:rFonts w:eastAsiaTheme="minorEastAsia"/>
          <w:b/>
          <w:bCs/>
          <w:color w:val="000000"/>
          <w:sz w:val="22"/>
          <w:szCs w:val="22"/>
          <w:lang w:eastAsia="zh-CN"/>
        </w:rPr>
        <w:t>For the normative phase</w:t>
      </w:r>
      <w:r>
        <w:rPr>
          <w:rFonts w:eastAsiaTheme="minorEastAsia" w:hint="eastAsia"/>
          <w:b/>
          <w:bCs/>
          <w:color w:val="000000"/>
          <w:sz w:val="22"/>
          <w:szCs w:val="22"/>
          <w:lang w:eastAsia="zh-CN"/>
        </w:rPr>
        <w:t>,</w:t>
      </w:r>
    </w:p>
    <w:p w14:paraId="630FDC1B" w14:textId="4739DC47" w:rsidR="00F9596D" w:rsidRPr="003443D6" w:rsidRDefault="0000660F" w:rsidP="00F9596D">
      <w:pPr>
        <w:pStyle w:val="ab"/>
        <w:numPr>
          <w:ilvl w:val="0"/>
          <w:numId w:val="17"/>
        </w:numPr>
        <w:ind w:firstLineChars="0"/>
        <w:jc w:val="both"/>
        <w:rPr>
          <w:rFonts w:eastAsiaTheme="minorEastAsia"/>
          <w:b/>
          <w:bCs/>
          <w:color w:val="000000"/>
          <w:sz w:val="22"/>
          <w:szCs w:val="22"/>
        </w:rPr>
      </w:pPr>
      <w:r w:rsidRPr="0000660F">
        <w:rPr>
          <w:rFonts w:eastAsiaTheme="minorEastAsia"/>
          <w:b/>
          <w:bCs/>
          <w:color w:val="000000"/>
          <w:sz w:val="22"/>
          <w:szCs w:val="22"/>
        </w:rPr>
        <w:t>Support OCC length 2 with inter-slot OCC to multiplex up to 2 UEs</w:t>
      </w:r>
    </w:p>
    <w:p w14:paraId="7248C0DA" w14:textId="77777777" w:rsidR="002530D6" w:rsidRPr="00BA1643" w:rsidRDefault="002530D6" w:rsidP="002530D6">
      <w:pPr>
        <w:pStyle w:val="ab"/>
        <w:numPr>
          <w:ilvl w:val="0"/>
          <w:numId w:val="17"/>
        </w:numPr>
        <w:ind w:firstLineChars="0"/>
        <w:jc w:val="both"/>
        <w:rPr>
          <w:rFonts w:eastAsiaTheme="minorEastAsia"/>
          <w:b/>
          <w:bCs/>
          <w:color w:val="FF0000"/>
          <w:sz w:val="22"/>
          <w:szCs w:val="22"/>
        </w:rPr>
      </w:pPr>
      <w:r w:rsidRPr="00BA1643">
        <w:rPr>
          <w:rFonts w:eastAsiaTheme="minorEastAsia"/>
          <w:b/>
          <w:bCs/>
          <w:color w:val="FF0000"/>
          <w:sz w:val="22"/>
          <w:szCs w:val="22"/>
        </w:rPr>
        <w:t>Support OCC length 4 with following OCC technique</w:t>
      </w:r>
    </w:p>
    <w:p w14:paraId="0D11FCA7" w14:textId="384943F5" w:rsidR="000D42DF" w:rsidRPr="00BA1643" w:rsidRDefault="002530D6">
      <w:pPr>
        <w:pStyle w:val="ab"/>
        <w:numPr>
          <w:ilvl w:val="1"/>
          <w:numId w:val="17"/>
        </w:numPr>
        <w:ind w:firstLineChars="0"/>
        <w:jc w:val="both"/>
        <w:rPr>
          <w:rFonts w:eastAsiaTheme="minorEastAsia"/>
          <w:b/>
          <w:bCs/>
          <w:color w:val="FF0000"/>
          <w:sz w:val="22"/>
          <w:szCs w:val="22"/>
        </w:rPr>
      </w:pPr>
      <w:r w:rsidRPr="00BA1643">
        <w:rPr>
          <w:rFonts w:eastAsiaTheme="minorEastAsia"/>
          <w:b/>
          <w:bCs/>
          <w:color w:val="FF0000"/>
          <w:sz w:val="22"/>
          <w:szCs w:val="22"/>
        </w:rPr>
        <w:t>Option 1: Inter-slot with OCC length 4 to multiplex up to 4 U</w:t>
      </w:r>
      <w:r w:rsidR="00E16557" w:rsidRPr="00BA1643">
        <w:rPr>
          <w:rFonts w:eastAsiaTheme="minorEastAsia"/>
          <w:b/>
          <w:bCs/>
          <w:color w:val="FF0000"/>
          <w:sz w:val="22"/>
          <w:szCs w:val="22"/>
        </w:rPr>
        <w:t>E</w:t>
      </w:r>
      <w:r w:rsidRPr="00BA1643">
        <w:rPr>
          <w:rFonts w:eastAsiaTheme="minorEastAsia"/>
          <w:b/>
          <w:bCs/>
          <w:color w:val="FF0000"/>
          <w:sz w:val="22"/>
          <w:szCs w:val="22"/>
        </w:rPr>
        <w:t>s</w:t>
      </w:r>
    </w:p>
    <w:p w14:paraId="4091AD05" w14:textId="566ECD56" w:rsidR="00DE1965" w:rsidRPr="00BA1643" w:rsidRDefault="00DE1965" w:rsidP="00BA1643">
      <w:pPr>
        <w:jc w:val="both"/>
        <w:rPr>
          <w:rFonts w:eastAsiaTheme="minorEastAsia"/>
          <w:b/>
          <w:bCs/>
          <w:color w:val="000000"/>
          <w:sz w:val="22"/>
          <w:szCs w:val="22"/>
        </w:rPr>
      </w:pPr>
      <w:r w:rsidRPr="00BA1643">
        <w:rPr>
          <w:rFonts w:eastAsiaTheme="minorEastAsia"/>
          <w:b/>
          <w:bCs/>
          <w:color w:val="000000"/>
          <w:sz w:val="22"/>
          <w:szCs w:val="22"/>
          <w:lang w:eastAsia="zh-CN"/>
        </w:rPr>
        <w:t>Note: as part of the working assumption, it is assumed that there would be separate UE capabilities for OCC length 2 and OCC length 4, where UE capability for OCC length 2 is a prerequisite for UE capability for OCC length 4.</w:t>
      </w:r>
    </w:p>
    <w:p w14:paraId="5F89D844" w14:textId="77777777" w:rsidR="006F1E76" w:rsidRPr="000B3F67" w:rsidRDefault="006F1E76" w:rsidP="003F6F13">
      <w:pPr>
        <w:jc w:val="both"/>
        <w:rPr>
          <w:rFonts w:eastAsiaTheme="minorEastAsia"/>
          <w:b/>
          <w:bCs/>
          <w:color w:val="000000"/>
          <w:sz w:val="22"/>
          <w:szCs w:val="22"/>
          <w:lang w:eastAsia="zh-CN"/>
        </w:rPr>
      </w:pPr>
    </w:p>
    <w:p w14:paraId="573E4AC7" w14:textId="252CA2B4" w:rsidR="00BB7EE2" w:rsidRDefault="00BB7EE2" w:rsidP="003F6F13">
      <w:pPr>
        <w:pStyle w:val="2"/>
        <w:spacing w:before="240" w:after="120"/>
        <w:jc w:val="both"/>
        <w:rPr>
          <w:rFonts w:eastAsiaTheme="minorEastAsia"/>
          <w:b/>
          <w:bCs/>
          <w:lang w:eastAsia="zh-CN"/>
        </w:rPr>
      </w:pPr>
      <w:r>
        <w:rPr>
          <w:rFonts w:eastAsiaTheme="minorEastAsia" w:hint="eastAsia"/>
          <w:b/>
          <w:bCs/>
          <w:lang w:eastAsia="zh-CN"/>
        </w:rPr>
        <w:t>Mapping of OCC</w:t>
      </w:r>
    </w:p>
    <w:p w14:paraId="4690D3D4" w14:textId="70BB9D82" w:rsidR="00830F02" w:rsidRDefault="00830F02" w:rsidP="00830F02">
      <w:pPr>
        <w:rPr>
          <w:rFonts w:eastAsiaTheme="minorEastAsia"/>
          <w:sz w:val="22"/>
          <w:szCs w:val="22"/>
          <w:lang w:eastAsia="zh-CN"/>
        </w:rPr>
      </w:pPr>
      <w:r>
        <w:rPr>
          <w:rFonts w:eastAsiaTheme="minorEastAsia"/>
          <w:sz w:val="22"/>
          <w:szCs w:val="22"/>
          <w:lang w:eastAsia="zh-CN"/>
        </w:rPr>
        <w:t>Following</w:t>
      </w:r>
      <w:r>
        <w:rPr>
          <w:rFonts w:eastAsiaTheme="minorEastAsia" w:hint="eastAsia"/>
          <w:sz w:val="22"/>
          <w:szCs w:val="22"/>
          <w:lang w:eastAsia="zh-CN"/>
        </w:rPr>
        <w:t xml:space="preserve"> agreements were made in RAN1#118b meeting:</w:t>
      </w:r>
    </w:p>
    <w:tbl>
      <w:tblPr>
        <w:tblStyle w:val="af0"/>
        <w:tblW w:w="0" w:type="auto"/>
        <w:tblLook w:val="04A0" w:firstRow="1" w:lastRow="0" w:firstColumn="1" w:lastColumn="0" w:noHBand="0" w:noVBand="1"/>
      </w:tblPr>
      <w:tblGrid>
        <w:gridCol w:w="9962"/>
      </w:tblGrid>
      <w:tr w:rsidR="00830F02" w14:paraId="237ECD5D" w14:textId="77777777" w:rsidTr="00830F02">
        <w:tc>
          <w:tcPr>
            <w:tcW w:w="9962" w:type="dxa"/>
          </w:tcPr>
          <w:p w14:paraId="65AD6089" w14:textId="787EA363" w:rsidR="00830F02" w:rsidRPr="00BA1643" w:rsidRDefault="00830F02" w:rsidP="00830F02">
            <w:pPr>
              <w:spacing w:before="0"/>
              <w:jc w:val="both"/>
              <w:rPr>
                <w:rFonts w:eastAsia="SimSun"/>
                <w:bCs/>
                <w:iCs/>
                <w:sz w:val="22"/>
                <w:szCs w:val="22"/>
                <w:highlight w:val="green"/>
                <w:lang w:eastAsia="zh-CN"/>
              </w:rPr>
            </w:pPr>
            <w:r w:rsidRPr="00BA1643">
              <w:rPr>
                <w:rFonts w:eastAsia="SimSun"/>
                <w:bCs/>
                <w:iCs/>
                <w:sz w:val="22"/>
                <w:szCs w:val="22"/>
                <w:highlight w:val="green"/>
                <w:lang w:eastAsia="zh-CN"/>
              </w:rPr>
              <w:t>Agreeme</w:t>
            </w:r>
            <w:r w:rsidRPr="00BA1643">
              <w:rPr>
                <w:rFonts w:eastAsia="SimSun"/>
                <w:bCs/>
                <w:iCs/>
                <w:sz w:val="22"/>
                <w:szCs w:val="22"/>
                <w:highlight w:val="green"/>
              </w:rPr>
              <w:t>n</w:t>
            </w:r>
            <w:r w:rsidRPr="00BA1643">
              <w:rPr>
                <w:rFonts w:eastAsia="SimSun"/>
                <w:bCs/>
                <w:iCs/>
                <w:sz w:val="22"/>
                <w:szCs w:val="22"/>
                <w:highlight w:val="green"/>
                <w:lang w:eastAsia="zh-CN"/>
              </w:rPr>
              <w:t>t</w:t>
            </w:r>
          </w:p>
          <w:p w14:paraId="008ABE5E" w14:textId="77777777" w:rsidR="0023252F" w:rsidRDefault="0023252F" w:rsidP="0023252F">
            <w:pPr>
              <w:spacing w:before="0" w:after="0"/>
              <w:rPr>
                <w:rFonts w:eastAsiaTheme="minorEastAsia"/>
                <w:sz w:val="22"/>
                <w:szCs w:val="22"/>
                <w:lang w:eastAsia="zh-CN"/>
              </w:rPr>
            </w:pPr>
            <w:r w:rsidRPr="00BA1643">
              <w:rPr>
                <w:rFonts w:eastAsiaTheme="minorEastAsia"/>
                <w:sz w:val="22"/>
                <w:szCs w:val="22"/>
                <w:lang w:eastAsia="zh-CN"/>
              </w:rPr>
              <w:t>For RV cycling for OCC with PUSCH</w:t>
            </w:r>
          </w:p>
          <w:p w14:paraId="7A75AFE5" w14:textId="77777777" w:rsidR="0023252F" w:rsidRDefault="0023252F" w:rsidP="0023252F">
            <w:pPr>
              <w:pStyle w:val="ab"/>
              <w:numPr>
                <w:ilvl w:val="0"/>
                <w:numId w:val="36"/>
              </w:numPr>
              <w:spacing w:before="0" w:after="0"/>
              <w:ind w:firstLineChars="0"/>
              <w:rPr>
                <w:rFonts w:eastAsiaTheme="minorEastAsia"/>
                <w:sz w:val="22"/>
                <w:szCs w:val="22"/>
              </w:rPr>
            </w:pPr>
            <w:r w:rsidRPr="00BA1643">
              <w:rPr>
                <w:rFonts w:eastAsiaTheme="minorEastAsia"/>
                <w:sz w:val="22"/>
                <w:szCs w:val="22"/>
              </w:rPr>
              <w:t>For inter-slot OCC for OCC length 2 and for inter-slot OCC for OCC length 4 in option 1 in the working assumption of RAN1#118bis</w:t>
            </w:r>
            <w:r w:rsidRPr="00BA1643" w:rsidDel="00A45C59">
              <w:rPr>
                <w:rFonts w:eastAsiaTheme="minorEastAsia"/>
                <w:sz w:val="22"/>
                <w:szCs w:val="22"/>
              </w:rPr>
              <w:t xml:space="preserve"> </w:t>
            </w:r>
          </w:p>
          <w:p w14:paraId="3844758D" w14:textId="77777777" w:rsidR="0023252F" w:rsidRDefault="0023252F" w:rsidP="00BA1643">
            <w:pPr>
              <w:pStyle w:val="ab"/>
              <w:numPr>
                <w:ilvl w:val="1"/>
                <w:numId w:val="37"/>
              </w:numPr>
              <w:spacing w:before="0" w:after="0"/>
              <w:ind w:firstLineChars="0"/>
              <w:rPr>
                <w:rFonts w:eastAsiaTheme="minorEastAsia"/>
                <w:sz w:val="22"/>
                <w:szCs w:val="22"/>
              </w:rPr>
            </w:pPr>
            <w:r w:rsidRPr="00BA1643">
              <w:rPr>
                <w:rFonts w:eastAsiaTheme="minorEastAsia"/>
                <w:sz w:val="22"/>
                <w:szCs w:val="22"/>
              </w:rPr>
              <w:t>Same RV value is used in one OCC group (i.e., OCC length applied to N slots).</w:t>
            </w:r>
          </w:p>
          <w:p w14:paraId="2D1C3900" w14:textId="77777777" w:rsidR="00830F02" w:rsidRDefault="0023252F" w:rsidP="00830F02">
            <w:pPr>
              <w:pStyle w:val="ab"/>
              <w:numPr>
                <w:ilvl w:val="1"/>
                <w:numId w:val="37"/>
              </w:numPr>
              <w:spacing w:before="0" w:after="0"/>
              <w:ind w:firstLineChars="0"/>
              <w:rPr>
                <w:rFonts w:eastAsiaTheme="minorEastAsia"/>
                <w:sz w:val="22"/>
                <w:szCs w:val="22"/>
              </w:rPr>
            </w:pPr>
            <w:r w:rsidRPr="00BA1643">
              <w:rPr>
                <w:rFonts w:eastAsiaTheme="minorEastAsia"/>
                <w:sz w:val="22"/>
                <w:szCs w:val="22"/>
              </w:rPr>
              <w:t>FFS: RV cycling can be additionally used across OCC groups</w:t>
            </w:r>
          </w:p>
          <w:p w14:paraId="1947281F" w14:textId="77777777" w:rsidR="0023252F" w:rsidRDefault="0023252F" w:rsidP="0023252F">
            <w:pPr>
              <w:spacing w:before="0" w:after="0"/>
              <w:rPr>
                <w:rFonts w:eastAsiaTheme="minorEastAsia"/>
                <w:sz w:val="22"/>
                <w:szCs w:val="22"/>
                <w:lang w:eastAsia="zh-CN"/>
              </w:rPr>
            </w:pPr>
          </w:p>
          <w:p w14:paraId="669117A3" w14:textId="77777777" w:rsidR="0023252F" w:rsidRPr="00BA1643" w:rsidRDefault="00B9613C" w:rsidP="00BA1643">
            <w:pPr>
              <w:spacing w:before="0"/>
              <w:jc w:val="both"/>
              <w:rPr>
                <w:rFonts w:eastAsia="SimSun"/>
                <w:b/>
                <w:iCs/>
                <w:sz w:val="22"/>
                <w:szCs w:val="22"/>
                <w:lang w:eastAsia="zh-CN"/>
              </w:rPr>
            </w:pPr>
            <w:r w:rsidRPr="00BA1643">
              <w:rPr>
                <w:rFonts w:eastAsia="SimSun"/>
                <w:b/>
                <w:iCs/>
                <w:sz w:val="22"/>
                <w:szCs w:val="22"/>
                <w:lang w:eastAsia="zh-CN"/>
              </w:rPr>
              <w:t>Conclusion</w:t>
            </w:r>
          </w:p>
          <w:p w14:paraId="7A19B7EF" w14:textId="77777777" w:rsidR="00D00182" w:rsidRPr="00BA1643" w:rsidRDefault="00D00182" w:rsidP="00BA1643">
            <w:pPr>
              <w:spacing w:before="0" w:after="0"/>
              <w:rPr>
                <w:rFonts w:eastAsiaTheme="minorEastAsia"/>
                <w:sz w:val="22"/>
                <w:szCs w:val="22"/>
                <w:lang w:eastAsia="zh-CN"/>
              </w:rPr>
            </w:pPr>
            <w:r w:rsidRPr="00BA1643">
              <w:rPr>
                <w:rFonts w:eastAsiaTheme="minorEastAsia"/>
                <w:sz w:val="22"/>
                <w:szCs w:val="22"/>
                <w:lang w:eastAsia="zh-CN"/>
              </w:rPr>
              <w:t>For TBS calculation and rate matching for OCC with PUSCH, for inter-slot OCC in the working assumption of RAN1#118bis:</w:t>
            </w:r>
          </w:p>
          <w:p w14:paraId="4CE77A53" w14:textId="77777777" w:rsidR="00B4420E" w:rsidRDefault="00D00182" w:rsidP="00D00182">
            <w:pPr>
              <w:pStyle w:val="ab"/>
              <w:numPr>
                <w:ilvl w:val="0"/>
                <w:numId w:val="39"/>
              </w:numPr>
              <w:spacing w:before="0" w:after="0"/>
              <w:ind w:firstLineChars="0"/>
              <w:rPr>
                <w:rFonts w:eastAsiaTheme="minorEastAsia"/>
                <w:sz w:val="22"/>
                <w:szCs w:val="22"/>
              </w:rPr>
            </w:pPr>
            <w:r w:rsidRPr="00BA1643">
              <w:rPr>
                <w:rFonts w:eastAsiaTheme="minorEastAsia"/>
                <w:sz w:val="22"/>
                <w:szCs w:val="22"/>
              </w:rPr>
              <w:t>for inter-slot OCC for OCC length 2 and for inter-slot OCC for OCC length 4 in option 1 in the working assumption of RAN1#118bis</w:t>
            </w:r>
          </w:p>
          <w:p w14:paraId="2196C93A" w14:textId="77777777" w:rsidR="00B4420E" w:rsidRDefault="00D00182" w:rsidP="00BA1643">
            <w:pPr>
              <w:pStyle w:val="ab"/>
              <w:numPr>
                <w:ilvl w:val="1"/>
                <w:numId w:val="40"/>
              </w:numPr>
              <w:spacing w:before="0" w:after="0"/>
              <w:ind w:firstLineChars="0"/>
              <w:rPr>
                <w:rFonts w:eastAsiaTheme="minorEastAsia"/>
                <w:sz w:val="22"/>
                <w:szCs w:val="22"/>
              </w:rPr>
            </w:pPr>
            <w:r w:rsidRPr="00BA1643">
              <w:rPr>
                <w:rFonts w:eastAsiaTheme="minorEastAsia"/>
                <w:sz w:val="22"/>
                <w:szCs w:val="22"/>
              </w:rPr>
              <w:t xml:space="preserve">No change in determination of TBS </w:t>
            </w:r>
          </w:p>
          <w:p w14:paraId="6295AF9C" w14:textId="143A7492" w:rsidR="00D00182" w:rsidRPr="00BA1643" w:rsidRDefault="00D00182" w:rsidP="00BA1643">
            <w:pPr>
              <w:pStyle w:val="ab"/>
              <w:numPr>
                <w:ilvl w:val="1"/>
                <w:numId w:val="40"/>
              </w:numPr>
              <w:spacing w:before="0" w:after="0"/>
              <w:ind w:firstLineChars="0"/>
              <w:rPr>
                <w:rFonts w:eastAsiaTheme="minorEastAsia"/>
                <w:sz w:val="22"/>
                <w:szCs w:val="22"/>
              </w:rPr>
            </w:pPr>
            <w:r w:rsidRPr="00BA1643">
              <w:rPr>
                <w:rFonts w:eastAsiaTheme="minorEastAsia"/>
                <w:sz w:val="22"/>
                <w:szCs w:val="22"/>
              </w:rPr>
              <w:t>No change for rate matching</w:t>
            </w:r>
          </w:p>
        </w:tc>
      </w:tr>
    </w:tbl>
    <w:p w14:paraId="1DFEF4C3" w14:textId="71B059B7" w:rsidR="00B4420E" w:rsidRDefault="00E00E55" w:rsidP="00DA4047">
      <w:pPr>
        <w:jc w:val="both"/>
        <w:rPr>
          <w:rFonts w:eastAsiaTheme="minorEastAsia"/>
          <w:sz w:val="22"/>
          <w:szCs w:val="22"/>
          <w:lang w:eastAsia="zh-CN"/>
        </w:rPr>
      </w:pPr>
      <w:r>
        <w:rPr>
          <w:rFonts w:eastAsiaTheme="minorEastAsia" w:hint="eastAsia"/>
          <w:sz w:val="22"/>
          <w:szCs w:val="22"/>
          <w:lang w:eastAsia="zh-CN"/>
        </w:rPr>
        <w:t>O</w:t>
      </w:r>
      <w:r w:rsidR="008B27BE">
        <w:rPr>
          <w:rFonts w:eastAsiaTheme="minorEastAsia" w:hint="eastAsia"/>
          <w:sz w:val="22"/>
          <w:szCs w:val="22"/>
          <w:lang w:eastAsia="zh-CN"/>
        </w:rPr>
        <w:t xml:space="preserve">ther </w:t>
      </w:r>
      <w:r w:rsidR="008475CA">
        <w:rPr>
          <w:rFonts w:eastAsiaTheme="minorEastAsia" w:hint="eastAsia"/>
          <w:sz w:val="22"/>
          <w:szCs w:val="22"/>
          <w:lang w:eastAsia="zh-CN"/>
        </w:rPr>
        <w:t xml:space="preserve">aspects besides </w:t>
      </w:r>
      <w:r w:rsidR="008B27BE">
        <w:rPr>
          <w:rFonts w:eastAsiaTheme="minorEastAsia" w:hint="eastAsia"/>
          <w:sz w:val="22"/>
          <w:szCs w:val="22"/>
          <w:lang w:eastAsia="zh-CN"/>
        </w:rPr>
        <w:t>RV cycling and TBS determination</w:t>
      </w:r>
      <w:r>
        <w:rPr>
          <w:rFonts w:eastAsiaTheme="minorEastAsia" w:hint="eastAsia"/>
          <w:sz w:val="22"/>
          <w:szCs w:val="22"/>
          <w:lang w:eastAsia="zh-CN"/>
        </w:rPr>
        <w:t xml:space="preserve"> need to be studied</w:t>
      </w:r>
      <w:r w:rsidR="00E7480D">
        <w:rPr>
          <w:rFonts w:eastAsiaTheme="minorEastAsia" w:hint="eastAsia"/>
          <w:sz w:val="22"/>
          <w:szCs w:val="22"/>
          <w:lang w:eastAsia="zh-CN"/>
        </w:rPr>
        <w:t>,</w:t>
      </w:r>
      <w:r w:rsidR="001557B5">
        <w:rPr>
          <w:rFonts w:eastAsiaTheme="minorEastAsia" w:hint="eastAsia"/>
          <w:sz w:val="22"/>
          <w:szCs w:val="22"/>
          <w:lang w:eastAsia="zh-CN"/>
        </w:rPr>
        <w:t xml:space="preserve"> such as </w:t>
      </w:r>
      <w:r>
        <w:rPr>
          <w:rFonts w:eastAsiaTheme="minorEastAsia" w:hint="eastAsia"/>
          <w:sz w:val="22"/>
          <w:szCs w:val="22"/>
          <w:lang w:eastAsia="zh-CN"/>
        </w:rPr>
        <w:t>mapping of OCC with potential OCC technique</w:t>
      </w:r>
      <w:r w:rsidR="001557B5">
        <w:rPr>
          <w:rFonts w:eastAsiaTheme="minorEastAsia" w:hint="eastAsia"/>
          <w:sz w:val="22"/>
          <w:szCs w:val="22"/>
          <w:lang w:eastAsia="zh-CN"/>
        </w:rPr>
        <w:t xml:space="preserve"> and UCI multiplexing</w:t>
      </w:r>
      <w:r>
        <w:rPr>
          <w:rFonts w:eastAsiaTheme="minorEastAsia" w:hint="eastAsia"/>
          <w:sz w:val="22"/>
          <w:szCs w:val="22"/>
          <w:lang w:eastAsia="zh-CN"/>
        </w:rPr>
        <w:t xml:space="preserve">. </w:t>
      </w:r>
    </w:p>
    <w:p w14:paraId="5AEE084E" w14:textId="4CB78864" w:rsidR="00203628" w:rsidRPr="00E84EF0" w:rsidRDefault="00AF1F4C" w:rsidP="00DA4047">
      <w:pPr>
        <w:jc w:val="both"/>
        <w:rPr>
          <w:rFonts w:eastAsiaTheme="minorEastAsia"/>
          <w:sz w:val="22"/>
          <w:szCs w:val="22"/>
          <w:lang w:eastAsia="zh-CN"/>
        </w:rPr>
      </w:pPr>
      <w:r w:rsidRPr="00DC214A">
        <w:rPr>
          <w:rFonts w:eastAsiaTheme="minorEastAsia"/>
          <w:sz w:val="22"/>
          <w:szCs w:val="22"/>
          <w:lang w:eastAsia="zh-CN"/>
        </w:rPr>
        <w:t xml:space="preserve">Regarding the </w:t>
      </w:r>
      <w:r w:rsidRPr="00A9168F">
        <w:rPr>
          <w:rFonts w:eastAsiaTheme="minorEastAsia"/>
          <w:sz w:val="22"/>
          <w:szCs w:val="22"/>
          <w:lang w:eastAsia="zh-CN"/>
        </w:rPr>
        <w:t>inter-slot time-domain OCC</w:t>
      </w:r>
      <w:r>
        <w:rPr>
          <w:rFonts w:eastAsiaTheme="minorEastAsia" w:hint="eastAsia"/>
          <w:sz w:val="22"/>
          <w:szCs w:val="22"/>
          <w:lang w:eastAsia="zh-CN"/>
        </w:rPr>
        <w:t xml:space="preserve">, how to assign each bit of an OCC sequence </w:t>
      </w:r>
      <w:r w:rsidRPr="00D21986">
        <w:rPr>
          <w:rFonts w:eastAsiaTheme="minorEastAsia"/>
          <w:sz w:val="22"/>
          <w:szCs w:val="22"/>
          <w:lang w:eastAsia="zh-CN"/>
        </w:rPr>
        <w:t>(e.g., +1 from [+1, +j, -1, -j])</w:t>
      </w:r>
      <w:r>
        <w:rPr>
          <w:rFonts w:eastAsiaTheme="minorEastAsia" w:hint="eastAsia"/>
          <w:sz w:val="22"/>
          <w:szCs w:val="22"/>
          <w:lang w:eastAsia="zh-CN"/>
        </w:rPr>
        <w:t xml:space="preserve"> to repetitions should be studied. For example, if OCC length equals</w:t>
      </w:r>
      <w:r w:rsidR="00203628">
        <w:rPr>
          <w:rFonts w:eastAsiaTheme="minorEastAsia" w:hint="eastAsia"/>
          <w:sz w:val="22"/>
          <w:szCs w:val="22"/>
          <w:lang w:eastAsia="zh-CN"/>
        </w:rPr>
        <w:t xml:space="preserve"> to the</w:t>
      </w:r>
      <w:r>
        <w:rPr>
          <w:rFonts w:eastAsiaTheme="minorEastAsia" w:hint="eastAsia"/>
          <w:sz w:val="22"/>
          <w:szCs w:val="22"/>
          <w:lang w:eastAsia="zh-CN"/>
        </w:rPr>
        <w:t xml:space="preserve"> repetition factor, each repetition is assigned with one bit of OCC sequence; if OCC length is </w:t>
      </w:r>
      <w:r>
        <w:rPr>
          <w:rFonts w:eastAsiaTheme="minorEastAsia"/>
          <w:sz w:val="22"/>
          <w:szCs w:val="22"/>
          <w:lang w:eastAsia="zh-CN"/>
        </w:rPr>
        <w:t>smaller</w:t>
      </w:r>
      <w:r>
        <w:rPr>
          <w:rFonts w:eastAsiaTheme="minorEastAsia" w:hint="eastAsia"/>
          <w:sz w:val="22"/>
          <w:szCs w:val="22"/>
          <w:lang w:eastAsia="zh-CN"/>
        </w:rPr>
        <w:t xml:space="preserve"> than repetition factor, mapping of the OCC bits and repetitions should be </w:t>
      </w:r>
      <w:r w:rsidR="00E84EF0">
        <w:rPr>
          <w:rFonts w:eastAsiaTheme="minorEastAsia" w:hint="eastAsia"/>
          <w:sz w:val="22"/>
          <w:szCs w:val="22"/>
          <w:lang w:eastAsia="zh-CN"/>
        </w:rPr>
        <w:t>considered</w:t>
      </w:r>
      <w:r w:rsidR="00C02F57">
        <w:rPr>
          <w:rFonts w:eastAsiaTheme="minorEastAsia" w:hint="eastAsia"/>
          <w:sz w:val="22"/>
          <w:szCs w:val="22"/>
          <w:lang w:eastAsia="zh-CN"/>
        </w:rPr>
        <w:t>, as illustrated below.</w:t>
      </w:r>
      <w:r w:rsidR="00E84EF0">
        <w:rPr>
          <w:rFonts w:eastAsiaTheme="minorEastAsia" w:hint="eastAsia"/>
          <w:sz w:val="22"/>
          <w:szCs w:val="22"/>
          <w:lang w:eastAsia="zh-CN"/>
        </w:rPr>
        <w:t xml:space="preserve"> Considering the orthogonality among repetitions, to </w:t>
      </w:r>
      <w:r w:rsidR="00E84EF0" w:rsidRPr="00F65E5E">
        <w:rPr>
          <w:rFonts w:eastAsiaTheme="minorEastAsia"/>
          <w:sz w:val="22"/>
          <w:szCs w:val="22"/>
          <w:lang w:eastAsia="zh-CN"/>
        </w:rPr>
        <w:t xml:space="preserve">avoid </w:t>
      </w:r>
      <w:r w:rsidR="00E84EF0">
        <w:rPr>
          <w:rFonts w:eastAsiaTheme="minorEastAsia" w:hint="eastAsia"/>
          <w:sz w:val="22"/>
          <w:szCs w:val="22"/>
          <w:lang w:eastAsia="zh-CN"/>
        </w:rPr>
        <w:t>the</w:t>
      </w:r>
      <w:r w:rsidR="00E84EF0" w:rsidRPr="00F65E5E">
        <w:rPr>
          <w:rFonts w:eastAsiaTheme="minorEastAsia"/>
          <w:sz w:val="22"/>
          <w:szCs w:val="22"/>
          <w:lang w:eastAsia="zh-CN"/>
        </w:rPr>
        <w:t xml:space="preserve"> performance degradation</w:t>
      </w:r>
      <w:r w:rsidR="00E84EF0">
        <w:rPr>
          <w:rFonts w:eastAsiaTheme="minorEastAsia" w:hint="eastAsia"/>
          <w:sz w:val="22"/>
          <w:szCs w:val="22"/>
          <w:lang w:eastAsia="zh-CN"/>
        </w:rPr>
        <w:t xml:space="preserve"> of inter-slot OCC, option 2 is preferred.</w:t>
      </w:r>
      <w:r w:rsidR="008B49E9">
        <w:rPr>
          <w:rFonts w:eastAsia="ＭＳ 明朝" w:hint="eastAsia"/>
          <w:sz w:val="22"/>
          <w:szCs w:val="22"/>
          <w:lang w:eastAsia="ja-JP"/>
        </w:rPr>
        <w:t xml:space="preserve"> </w:t>
      </w:r>
    </w:p>
    <w:p w14:paraId="49C7EEAE" w14:textId="432F7B88" w:rsidR="00B40DD7" w:rsidRDefault="00B40DD7" w:rsidP="00DA4047">
      <w:pPr>
        <w:jc w:val="both"/>
        <w:rPr>
          <w:rFonts w:eastAsiaTheme="minorEastAsia"/>
          <w:sz w:val="22"/>
          <w:szCs w:val="22"/>
          <w:lang w:eastAsia="zh-CN"/>
        </w:rPr>
      </w:pPr>
      <w:r w:rsidRPr="00B40DD7">
        <w:rPr>
          <w:rFonts w:eastAsiaTheme="minorEastAsia"/>
          <w:noProof/>
          <w:sz w:val="22"/>
          <w:szCs w:val="22"/>
          <w:lang w:eastAsia="zh-CN"/>
        </w:rPr>
        <w:lastRenderedPageBreak/>
        <w:drawing>
          <wp:inline distT="0" distB="0" distL="0" distR="0" wp14:anchorId="0FA2F437" wp14:editId="318A88F3">
            <wp:extent cx="6332220" cy="1273175"/>
            <wp:effectExtent l="0" t="0" r="0" b="3175"/>
            <wp:docPr id="1731852196" name="图片 1" descr="表格&#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1852196" name="图片 1" descr="表格&#10;&#10;描述已自动生成"/>
                    <pic:cNvPicPr/>
                  </pic:nvPicPr>
                  <pic:blipFill>
                    <a:blip r:embed="rId12"/>
                    <a:stretch>
                      <a:fillRect/>
                    </a:stretch>
                  </pic:blipFill>
                  <pic:spPr>
                    <a:xfrm>
                      <a:off x="0" y="0"/>
                      <a:ext cx="6332220" cy="1273175"/>
                    </a:xfrm>
                    <a:prstGeom prst="rect">
                      <a:avLst/>
                    </a:prstGeom>
                  </pic:spPr>
                </pic:pic>
              </a:graphicData>
            </a:graphic>
          </wp:inline>
        </w:drawing>
      </w:r>
    </w:p>
    <w:p w14:paraId="61E10179" w14:textId="7A9BD553" w:rsidR="00AF1F4C" w:rsidRDefault="001F6FA0" w:rsidP="00BA1643">
      <w:pPr>
        <w:jc w:val="center"/>
        <w:rPr>
          <w:rFonts w:eastAsia="ＭＳ 明朝"/>
          <w:sz w:val="22"/>
          <w:szCs w:val="22"/>
          <w:lang w:eastAsia="ja-JP"/>
        </w:rPr>
      </w:pPr>
      <w:r w:rsidRPr="003F6F13">
        <w:rPr>
          <w:rFonts w:eastAsiaTheme="minorEastAsia"/>
          <w:i/>
          <w:iCs/>
          <w:sz w:val="22"/>
          <w:szCs w:val="22"/>
          <w:lang w:eastAsia="zh-CN"/>
        </w:rPr>
        <w:t>Fig</w:t>
      </w:r>
      <w:r>
        <w:rPr>
          <w:rFonts w:eastAsiaTheme="minorEastAsia" w:hint="eastAsia"/>
          <w:i/>
          <w:iCs/>
          <w:sz w:val="22"/>
          <w:szCs w:val="22"/>
          <w:lang w:eastAsia="zh-CN"/>
        </w:rPr>
        <w:t xml:space="preserve"> 2</w:t>
      </w:r>
      <w:r w:rsidR="00BF2D6F" w:rsidRPr="003F6F13">
        <w:rPr>
          <w:rFonts w:eastAsiaTheme="minorEastAsia"/>
          <w:i/>
          <w:iCs/>
          <w:sz w:val="22"/>
          <w:szCs w:val="22"/>
          <w:lang w:eastAsia="zh-CN"/>
        </w:rPr>
        <w:t xml:space="preserve">. Example of mapping of </w:t>
      </w:r>
      <w:r w:rsidR="00DA51F1" w:rsidRPr="003F6F13">
        <w:rPr>
          <w:rFonts w:eastAsiaTheme="minorEastAsia"/>
          <w:i/>
          <w:iCs/>
          <w:sz w:val="22"/>
          <w:szCs w:val="22"/>
          <w:lang w:eastAsia="zh-CN"/>
        </w:rPr>
        <w:t>inter-slot OCC</w:t>
      </w:r>
    </w:p>
    <w:p w14:paraId="5C5BC5E8" w14:textId="2E7219C9" w:rsidR="00B41C0C" w:rsidRPr="007E1023" w:rsidRDefault="00B41C0C" w:rsidP="00B41C0C">
      <w:pPr>
        <w:jc w:val="both"/>
        <w:rPr>
          <w:b/>
          <w:bCs/>
          <w:color w:val="000000"/>
          <w:sz w:val="22"/>
          <w:szCs w:val="22"/>
        </w:rPr>
      </w:pPr>
      <w:r w:rsidRPr="007E1023">
        <w:rPr>
          <w:b/>
          <w:bCs/>
          <w:color w:val="000000"/>
          <w:sz w:val="22"/>
          <w:szCs w:val="22"/>
          <w:u w:val="single"/>
        </w:rPr>
        <w:t xml:space="preserve">Proposal </w:t>
      </w:r>
      <w:r w:rsidR="007B0C99">
        <w:rPr>
          <w:rFonts w:eastAsia="ＭＳ 明朝" w:hint="eastAsia"/>
          <w:b/>
          <w:bCs/>
          <w:color w:val="000000"/>
          <w:sz w:val="22"/>
          <w:szCs w:val="22"/>
          <w:u w:val="single"/>
          <w:lang w:eastAsia="ja-JP"/>
        </w:rPr>
        <w:t>2</w:t>
      </w:r>
      <w:r w:rsidRPr="007E1023">
        <w:rPr>
          <w:b/>
          <w:bCs/>
          <w:color w:val="000000"/>
          <w:sz w:val="22"/>
          <w:szCs w:val="22"/>
        </w:rPr>
        <w:t>:</w:t>
      </w:r>
    </w:p>
    <w:p w14:paraId="47C42A06" w14:textId="77777777" w:rsidR="00B41C0C" w:rsidRPr="003F6F13" w:rsidRDefault="00B41C0C" w:rsidP="00B41C0C">
      <w:pPr>
        <w:jc w:val="both"/>
        <w:rPr>
          <w:rFonts w:eastAsiaTheme="minorEastAsia"/>
          <w:b/>
          <w:bCs/>
          <w:sz w:val="22"/>
          <w:szCs w:val="22"/>
          <w:lang w:eastAsia="zh-CN"/>
        </w:rPr>
      </w:pPr>
      <w:r w:rsidRPr="003F6F13">
        <w:rPr>
          <w:rFonts w:eastAsiaTheme="minorEastAsia"/>
          <w:b/>
          <w:bCs/>
          <w:sz w:val="22"/>
          <w:szCs w:val="22"/>
          <w:lang w:eastAsia="zh-CN"/>
        </w:rPr>
        <w:t>For PUSCH inter-slot time-domain OCC, the inter-slot OCC is assigned to repetitions as follows:</w:t>
      </w:r>
    </w:p>
    <w:p w14:paraId="4B8D12BA" w14:textId="635C6B74" w:rsidR="00B41C0C" w:rsidRPr="003F6F13" w:rsidRDefault="00B41C0C" w:rsidP="00B41C0C">
      <w:pPr>
        <w:pStyle w:val="ab"/>
        <w:numPr>
          <w:ilvl w:val="0"/>
          <w:numId w:val="19"/>
        </w:numPr>
        <w:ind w:firstLineChars="0"/>
        <w:jc w:val="both"/>
        <w:rPr>
          <w:rFonts w:eastAsiaTheme="minorEastAsia"/>
          <w:b/>
          <w:bCs/>
          <w:sz w:val="22"/>
          <w:szCs w:val="22"/>
        </w:rPr>
      </w:pPr>
      <w:r w:rsidRPr="003F6F13">
        <w:rPr>
          <w:rFonts w:eastAsiaTheme="minorEastAsia"/>
          <w:b/>
          <w:bCs/>
          <w:sz w:val="22"/>
          <w:szCs w:val="22"/>
        </w:rPr>
        <w:t>If OCC length</w:t>
      </w:r>
      <w:r w:rsidR="00A520E8">
        <w:rPr>
          <w:rFonts w:eastAsia="ＭＳ 明朝" w:hint="eastAsia"/>
          <w:b/>
          <w:bCs/>
          <w:sz w:val="22"/>
          <w:szCs w:val="22"/>
          <w:lang w:eastAsia="ja-JP"/>
        </w:rPr>
        <w:t xml:space="preserve"> L</w:t>
      </w:r>
      <w:r w:rsidRPr="003F6F13">
        <w:rPr>
          <w:rFonts w:eastAsiaTheme="minorEastAsia"/>
          <w:b/>
          <w:bCs/>
          <w:sz w:val="22"/>
          <w:szCs w:val="22"/>
        </w:rPr>
        <w:t xml:space="preserve"> = repetition factor</w:t>
      </w:r>
      <w:r w:rsidR="00A520E8">
        <w:rPr>
          <w:rFonts w:eastAsia="ＭＳ 明朝" w:hint="eastAsia"/>
          <w:b/>
          <w:bCs/>
          <w:sz w:val="22"/>
          <w:szCs w:val="22"/>
          <w:lang w:eastAsia="ja-JP"/>
        </w:rPr>
        <w:t xml:space="preserve"> N</w:t>
      </w:r>
      <w:r w:rsidRPr="003F6F13">
        <w:rPr>
          <w:rFonts w:eastAsiaTheme="minorEastAsia"/>
          <w:b/>
          <w:bCs/>
          <w:sz w:val="22"/>
          <w:szCs w:val="22"/>
        </w:rPr>
        <w:t xml:space="preserve">, each repetition is assigned with one bit </w:t>
      </w:r>
      <w:r>
        <w:rPr>
          <w:rFonts w:eastAsia="ＭＳ 明朝" w:hint="eastAsia"/>
          <w:b/>
          <w:bCs/>
          <w:sz w:val="22"/>
          <w:szCs w:val="22"/>
          <w:lang w:eastAsia="ja-JP"/>
        </w:rPr>
        <w:t xml:space="preserve">of </w:t>
      </w:r>
      <w:r w:rsidRPr="003F6F13">
        <w:rPr>
          <w:rFonts w:eastAsiaTheme="minorEastAsia"/>
          <w:b/>
          <w:bCs/>
          <w:sz w:val="22"/>
          <w:szCs w:val="22"/>
        </w:rPr>
        <w:t>OCC</w:t>
      </w:r>
      <w:r>
        <w:rPr>
          <w:rFonts w:eastAsia="ＭＳ 明朝" w:hint="eastAsia"/>
          <w:b/>
          <w:bCs/>
          <w:sz w:val="22"/>
          <w:szCs w:val="22"/>
          <w:lang w:eastAsia="ja-JP"/>
        </w:rPr>
        <w:t xml:space="preserve"> sequence</w:t>
      </w:r>
      <w:r w:rsidR="00A520E8">
        <w:rPr>
          <w:rFonts w:eastAsia="ＭＳ 明朝" w:hint="eastAsia"/>
          <w:b/>
          <w:bCs/>
          <w:sz w:val="22"/>
          <w:szCs w:val="22"/>
          <w:lang w:eastAsia="ja-JP"/>
        </w:rPr>
        <w:t>.</w:t>
      </w:r>
    </w:p>
    <w:p w14:paraId="7E144EA5" w14:textId="637786DC" w:rsidR="00B41C0C" w:rsidRPr="003F6F13" w:rsidRDefault="00B41C0C" w:rsidP="00B41C0C">
      <w:pPr>
        <w:pStyle w:val="ab"/>
        <w:numPr>
          <w:ilvl w:val="0"/>
          <w:numId w:val="19"/>
        </w:numPr>
        <w:ind w:firstLineChars="0"/>
        <w:jc w:val="both"/>
        <w:rPr>
          <w:rFonts w:eastAsiaTheme="minorEastAsia"/>
          <w:b/>
          <w:bCs/>
          <w:sz w:val="22"/>
          <w:szCs w:val="22"/>
        </w:rPr>
      </w:pPr>
      <w:r w:rsidRPr="003F6F13">
        <w:rPr>
          <w:rFonts w:eastAsiaTheme="minorEastAsia"/>
          <w:b/>
          <w:bCs/>
          <w:sz w:val="22"/>
          <w:szCs w:val="22"/>
        </w:rPr>
        <w:t>If OCC length</w:t>
      </w:r>
      <w:r w:rsidR="00A520E8">
        <w:rPr>
          <w:rFonts w:eastAsia="ＭＳ 明朝" w:hint="eastAsia"/>
          <w:b/>
          <w:bCs/>
          <w:sz w:val="22"/>
          <w:szCs w:val="22"/>
          <w:lang w:eastAsia="ja-JP"/>
        </w:rPr>
        <w:t xml:space="preserve"> L</w:t>
      </w:r>
      <w:r w:rsidRPr="003F6F13">
        <w:rPr>
          <w:rFonts w:eastAsiaTheme="minorEastAsia"/>
          <w:b/>
          <w:bCs/>
          <w:sz w:val="22"/>
          <w:szCs w:val="22"/>
        </w:rPr>
        <w:t xml:space="preserve"> &lt; repetition factor</w:t>
      </w:r>
      <w:r w:rsidR="00A520E8">
        <w:rPr>
          <w:rFonts w:eastAsia="ＭＳ 明朝" w:hint="eastAsia"/>
          <w:b/>
          <w:bCs/>
          <w:sz w:val="22"/>
          <w:szCs w:val="22"/>
          <w:lang w:eastAsia="ja-JP"/>
        </w:rPr>
        <w:t xml:space="preserve"> N</w:t>
      </w:r>
      <w:r w:rsidRPr="003F6F13">
        <w:rPr>
          <w:rFonts w:eastAsiaTheme="minorEastAsia"/>
          <w:b/>
          <w:bCs/>
          <w:sz w:val="22"/>
          <w:szCs w:val="22"/>
        </w:rPr>
        <w:t xml:space="preserve">, </w:t>
      </w:r>
      <w:r w:rsidR="00A520E8">
        <w:rPr>
          <w:rFonts w:eastAsia="ＭＳ 明朝" w:hint="eastAsia"/>
          <w:b/>
          <w:bCs/>
          <w:sz w:val="22"/>
          <w:szCs w:val="22"/>
          <w:lang w:eastAsia="ja-JP"/>
        </w:rPr>
        <w:t>the first L repetitions are handled as the first OCC group, the second L repetitions are handled as the second OCC group, and so on.</w:t>
      </w:r>
    </w:p>
    <w:p w14:paraId="5328D033" w14:textId="1E31980B" w:rsidR="00A520E8" w:rsidRPr="00BA1643" w:rsidRDefault="00A520E8">
      <w:pPr>
        <w:pStyle w:val="ab"/>
        <w:numPr>
          <w:ilvl w:val="1"/>
          <w:numId w:val="19"/>
        </w:numPr>
        <w:ind w:firstLineChars="0"/>
        <w:jc w:val="both"/>
        <w:rPr>
          <w:rFonts w:eastAsiaTheme="minorEastAsia"/>
          <w:b/>
          <w:bCs/>
          <w:sz w:val="22"/>
          <w:szCs w:val="22"/>
        </w:rPr>
      </w:pPr>
      <w:r>
        <w:rPr>
          <w:rFonts w:eastAsia="ＭＳ 明朝" w:hint="eastAsia"/>
          <w:b/>
          <w:bCs/>
          <w:sz w:val="22"/>
          <w:szCs w:val="22"/>
          <w:lang w:eastAsia="ja-JP"/>
        </w:rPr>
        <w:t xml:space="preserve">Within each OCC group, </w:t>
      </w:r>
      <w:r w:rsidRPr="003F6F13">
        <w:rPr>
          <w:rFonts w:eastAsiaTheme="minorEastAsia"/>
          <w:b/>
          <w:bCs/>
          <w:sz w:val="22"/>
          <w:szCs w:val="22"/>
        </w:rPr>
        <w:t xml:space="preserve">each repetition is assigned with one bit </w:t>
      </w:r>
      <w:r>
        <w:rPr>
          <w:rFonts w:eastAsia="ＭＳ 明朝" w:hint="eastAsia"/>
          <w:b/>
          <w:bCs/>
          <w:sz w:val="22"/>
          <w:szCs w:val="22"/>
          <w:lang w:eastAsia="ja-JP"/>
        </w:rPr>
        <w:t xml:space="preserve">of </w:t>
      </w:r>
      <w:r w:rsidRPr="003F6F13">
        <w:rPr>
          <w:rFonts w:eastAsiaTheme="minorEastAsia"/>
          <w:b/>
          <w:bCs/>
          <w:sz w:val="22"/>
          <w:szCs w:val="22"/>
        </w:rPr>
        <w:t>OCC</w:t>
      </w:r>
      <w:r>
        <w:rPr>
          <w:rFonts w:eastAsia="ＭＳ 明朝" w:hint="eastAsia"/>
          <w:b/>
          <w:bCs/>
          <w:sz w:val="22"/>
          <w:szCs w:val="22"/>
          <w:lang w:eastAsia="ja-JP"/>
        </w:rPr>
        <w:t xml:space="preserve"> sequence.</w:t>
      </w:r>
    </w:p>
    <w:p w14:paraId="7DB4438E" w14:textId="0D9662D2" w:rsidR="00F068C0" w:rsidRDefault="00B41C0C" w:rsidP="00BA1643">
      <w:pPr>
        <w:pStyle w:val="ab"/>
        <w:numPr>
          <w:ilvl w:val="1"/>
          <w:numId w:val="19"/>
        </w:numPr>
        <w:ind w:firstLineChars="0"/>
        <w:jc w:val="both"/>
        <w:rPr>
          <w:rFonts w:eastAsia="ＭＳ 明朝"/>
          <w:lang w:eastAsia="ja-JP"/>
        </w:rPr>
      </w:pPr>
      <w:r w:rsidRPr="003F6F13">
        <w:rPr>
          <w:rFonts w:eastAsiaTheme="minorEastAsia"/>
          <w:b/>
          <w:bCs/>
          <w:sz w:val="22"/>
          <w:szCs w:val="22"/>
        </w:rPr>
        <w:t xml:space="preserve">E.g., for OCC length = 4 and repetition=8, the OCC bits </w:t>
      </w:r>
      <w:r w:rsidR="00E84EF0">
        <w:rPr>
          <w:rFonts w:eastAsiaTheme="minorEastAsia" w:hint="eastAsia"/>
          <w:b/>
          <w:bCs/>
          <w:sz w:val="22"/>
          <w:szCs w:val="22"/>
        </w:rPr>
        <w:t>is mapped as</w:t>
      </w:r>
      <w:r w:rsidRPr="003F6F13">
        <w:rPr>
          <w:rFonts w:eastAsiaTheme="minorEastAsia"/>
          <w:b/>
          <w:bCs/>
          <w:sz w:val="22"/>
          <w:szCs w:val="22"/>
        </w:rPr>
        <w:t xml:space="preserve"> [</w:t>
      </w:r>
      <m:oMath>
        <m:sSub>
          <m:sSubPr>
            <m:ctrlPr>
              <w:rPr>
                <w:rFonts w:ascii="Cambria Math" w:eastAsiaTheme="minorEastAsia" w:hAnsi="Cambria Math"/>
                <w:b/>
                <w:bCs/>
                <w:i/>
                <w:iCs/>
                <w:sz w:val="22"/>
                <w:szCs w:val="22"/>
              </w:rPr>
            </m:ctrlPr>
          </m:sSubPr>
          <m:e>
            <m:r>
              <m:rPr>
                <m:sty m:val="bi"/>
              </m:rPr>
              <w:rPr>
                <w:rFonts w:ascii="Cambria Math" w:eastAsiaTheme="minorEastAsia" w:hAnsi="Cambria Math"/>
                <w:sz w:val="22"/>
                <w:szCs w:val="22"/>
              </w:rPr>
              <m:t>w</m:t>
            </m:r>
          </m:e>
          <m:sub>
            <m:r>
              <m:rPr>
                <m:sty m:val="b"/>
              </m:rPr>
              <w:rPr>
                <w:rFonts w:ascii="Cambria Math" w:eastAsiaTheme="minorEastAsia" w:hAnsi="Cambria Math"/>
                <w:sz w:val="22"/>
                <w:szCs w:val="22"/>
              </w:rPr>
              <m:t>0</m:t>
            </m:r>
          </m:sub>
        </m:sSub>
      </m:oMath>
      <w:r w:rsidRPr="003F6F13">
        <w:rPr>
          <w:rFonts w:eastAsiaTheme="minorEastAsia"/>
          <w:b/>
          <w:bCs/>
          <w:sz w:val="22"/>
          <w:szCs w:val="22"/>
        </w:rPr>
        <w:t xml:space="preserve"> </w:t>
      </w:r>
      <m:oMath>
        <m:sSub>
          <m:sSubPr>
            <m:ctrlPr>
              <w:rPr>
                <w:rFonts w:ascii="Cambria Math" w:eastAsiaTheme="minorEastAsia" w:hAnsi="Cambria Math"/>
                <w:b/>
                <w:bCs/>
                <w:i/>
                <w:iCs/>
                <w:sz w:val="22"/>
                <w:szCs w:val="22"/>
              </w:rPr>
            </m:ctrlPr>
          </m:sSubPr>
          <m:e>
            <m:r>
              <m:rPr>
                <m:sty m:val="bi"/>
              </m:rPr>
              <w:rPr>
                <w:rFonts w:ascii="Cambria Math" w:eastAsiaTheme="minorEastAsia" w:hAnsi="Cambria Math"/>
                <w:sz w:val="22"/>
                <w:szCs w:val="22"/>
              </w:rPr>
              <m:t>w</m:t>
            </m:r>
          </m:e>
          <m:sub>
            <m:r>
              <m:rPr>
                <m:sty m:val="b"/>
              </m:rPr>
              <w:rPr>
                <w:rFonts w:ascii="Cambria Math" w:eastAsiaTheme="minorEastAsia" w:hAnsi="Cambria Math"/>
                <w:sz w:val="22"/>
                <w:szCs w:val="22"/>
              </w:rPr>
              <m:t>1</m:t>
            </m:r>
          </m:sub>
        </m:sSub>
      </m:oMath>
      <w:r w:rsidRPr="003F6F13">
        <w:rPr>
          <w:rFonts w:eastAsiaTheme="minorEastAsia"/>
          <w:b/>
          <w:bCs/>
          <w:sz w:val="22"/>
          <w:szCs w:val="22"/>
        </w:rPr>
        <w:t xml:space="preserve"> </w:t>
      </w:r>
      <m:oMath>
        <m:sSub>
          <m:sSubPr>
            <m:ctrlPr>
              <w:rPr>
                <w:rFonts w:ascii="Cambria Math" w:eastAsiaTheme="minorEastAsia" w:hAnsi="Cambria Math"/>
                <w:b/>
                <w:bCs/>
                <w:i/>
                <w:iCs/>
                <w:sz w:val="22"/>
                <w:szCs w:val="22"/>
              </w:rPr>
            </m:ctrlPr>
          </m:sSubPr>
          <m:e>
            <m:r>
              <m:rPr>
                <m:sty m:val="bi"/>
              </m:rPr>
              <w:rPr>
                <w:rFonts w:ascii="Cambria Math" w:eastAsiaTheme="minorEastAsia" w:hAnsi="Cambria Math"/>
                <w:sz w:val="22"/>
                <w:szCs w:val="22"/>
              </w:rPr>
              <m:t>w</m:t>
            </m:r>
          </m:e>
          <m:sub>
            <m:r>
              <m:rPr>
                <m:sty m:val="b"/>
              </m:rPr>
              <w:rPr>
                <w:rFonts w:ascii="Cambria Math" w:eastAsiaTheme="minorEastAsia" w:hAnsi="Cambria Math"/>
                <w:sz w:val="22"/>
                <w:szCs w:val="22"/>
              </w:rPr>
              <m:t>2</m:t>
            </m:r>
          </m:sub>
        </m:sSub>
      </m:oMath>
      <w:r w:rsidRPr="003F6F13">
        <w:rPr>
          <w:rFonts w:eastAsiaTheme="minorEastAsia"/>
          <w:b/>
          <w:bCs/>
          <w:sz w:val="22"/>
          <w:szCs w:val="22"/>
        </w:rPr>
        <w:t xml:space="preserve"> </w:t>
      </w:r>
      <m:oMath>
        <m:sSub>
          <m:sSubPr>
            <m:ctrlPr>
              <w:rPr>
                <w:rFonts w:ascii="Cambria Math" w:eastAsiaTheme="minorEastAsia" w:hAnsi="Cambria Math"/>
                <w:b/>
                <w:bCs/>
                <w:i/>
                <w:iCs/>
                <w:sz w:val="22"/>
                <w:szCs w:val="22"/>
              </w:rPr>
            </m:ctrlPr>
          </m:sSubPr>
          <m:e>
            <m:r>
              <m:rPr>
                <m:sty m:val="bi"/>
              </m:rPr>
              <w:rPr>
                <w:rFonts w:ascii="Cambria Math" w:eastAsiaTheme="minorEastAsia" w:hAnsi="Cambria Math"/>
                <w:sz w:val="22"/>
                <w:szCs w:val="22"/>
              </w:rPr>
              <m:t>w</m:t>
            </m:r>
          </m:e>
          <m:sub>
            <m:r>
              <m:rPr>
                <m:sty m:val="b"/>
              </m:rPr>
              <w:rPr>
                <w:rFonts w:ascii="Cambria Math" w:eastAsiaTheme="minorEastAsia" w:hAnsi="Cambria Math"/>
                <w:sz w:val="22"/>
                <w:szCs w:val="22"/>
              </w:rPr>
              <m:t>3</m:t>
            </m:r>
          </m:sub>
        </m:sSub>
      </m:oMath>
      <w:r w:rsidRPr="003F6F13">
        <w:rPr>
          <w:rFonts w:eastAsiaTheme="minorEastAsia"/>
          <w:b/>
          <w:bCs/>
          <w:sz w:val="22"/>
          <w:szCs w:val="22"/>
        </w:rPr>
        <w:t xml:space="preserve"> </w:t>
      </w:r>
      <m:oMath>
        <m:sSub>
          <m:sSubPr>
            <m:ctrlPr>
              <w:rPr>
                <w:rFonts w:ascii="Cambria Math" w:eastAsiaTheme="minorEastAsia" w:hAnsi="Cambria Math"/>
                <w:b/>
                <w:bCs/>
                <w:i/>
                <w:iCs/>
                <w:sz w:val="22"/>
                <w:szCs w:val="22"/>
              </w:rPr>
            </m:ctrlPr>
          </m:sSubPr>
          <m:e>
            <m:r>
              <m:rPr>
                <m:sty m:val="bi"/>
              </m:rPr>
              <w:rPr>
                <w:rFonts w:ascii="Cambria Math" w:eastAsiaTheme="minorEastAsia" w:hAnsi="Cambria Math"/>
                <w:sz w:val="22"/>
                <w:szCs w:val="22"/>
              </w:rPr>
              <m:t>w</m:t>
            </m:r>
          </m:e>
          <m:sub>
            <m:r>
              <m:rPr>
                <m:sty m:val="b"/>
              </m:rPr>
              <w:rPr>
                <w:rFonts w:ascii="Cambria Math" w:eastAsiaTheme="minorEastAsia" w:hAnsi="Cambria Math"/>
                <w:sz w:val="22"/>
                <w:szCs w:val="22"/>
              </w:rPr>
              <m:t>0</m:t>
            </m:r>
          </m:sub>
        </m:sSub>
      </m:oMath>
      <w:r w:rsidRPr="003F6F13">
        <w:rPr>
          <w:rFonts w:eastAsiaTheme="minorEastAsia"/>
          <w:b/>
          <w:bCs/>
          <w:sz w:val="22"/>
          <w:szCs w:val="22"/>
        </w:rPr>
        <w:t xml:space="preserve"> </w:t>
      </w:r>
      <m:oMath>
        <m:sSub>
          <m:sSubPr>
            <m:ctrlPr>
              <w:rPr>
                <w:rFonts w:ascii="Cambria Math" w:eastAsiaTheme="minorEastAsia" w:hAnsi="Cambria Math"/>
                <w:b/>
                <w:bCs/>
                <w:i/>
                <w:iCs/>
                <w:sz w:val="22"/>
                <w:szCs w:val="22"/>
              </w:rPr>
            </m:ctrlPr>
          </m:sSubPr>
          <m:e>
            <m:r>
              <m:rPr>
                <m:sty m:val="bi"/>
              </m:rPr>
              <w:rPr>
                <w:rFonts w:ascii="Cambria Math" w:eastAsiaTheme="minorEastAsia" w:hAnsi="Cambria Math"/>
                <w:sz w:val="22"/>
                <w:szCs w:val="22"/>
              </w:rPr>
              <m:t>w</m:t>
            </m:r>
          </m:e>
          <m:sub>
            <m:r>
              <m:rPr>
                <m:sty m:val="b"/>
              </m:rPr>
              <w:rPr>
                <w:rFonts w:ascii="Cambria Math" w:eastAsiaTheme="minorEastAsia" w:hAnsi="Cambria Math"/>
                <w:sz w:val="22"/>
                <w:szCs w:val="22"/>
              </w:rPr>
              <m:t>1</m:t>
            </m:r>
          </m:sub>
        </m:sSub>
      </m:oMath>
      <w:r w:rsidRPr="003F6F13">
        <w:rPr>
          <w:rFonts w:eastAsiaTheme="minorEastAsia"/>
          <w:b/>
          <w:bCs/>
          <w:sz w:val="22"/>
          <w:szCs w:val="22"/>
        </w:rPr>
        <w:t xml:space="preserve"> </w:t>
      </w:r>
      <m:oMath>
        <m:sSub>
          <m:sSubPr>
            <m:ctrlPr>
              <w:rPr>
                <w:rFonts w:ascii="Cambria Math" w:eastAsiaTheme="minorEastAsia" w:hAnsi="Cambria Math"/>
                <w:b/>
                <w:bCs/>
                <w:i/>
                <w:iCs/>
                <w:sz w:val="22"/>
                <w:szCs w:val="22"/>
              </w:rPr>
            </m:ctrlPr>
          </m:sSubPr>
          <m:e>
            <m:r>
              <m:rPr>
                <m:sty m:val="bi"/>
              </m:rPr>
              <w:rPr>
                <w:rFonts w:ascii="Cambria Math" w:eastAsiaTheme="minorEastAsia" w:hAnsi="Cambria Math"/>
                <w:sz w:val="22"/>
                <w:szCs w:val="22"/>
              </w:rPr>
              <m:t>w</m:t>
            </m:r>
          </m:e>
          <m:sub>
            <m:r>
              <m:rPr>
                <m:sty m:val="b"/>
              </m:rPr>
              <w:rPr>
                <w:rFonts w:ascii="Cambria Math" w:eastAsiaTheme="minorEastAsia" w:hAnsi="Cambria Math"/>
                <w:sz w:val="22"/>
                <w:szCs w:val="22"/>
              </w:rPr>
              <m:t>2</m:t>
            </m:r>
          </m:sub>
        </m:sSub>
      </m:oMath>
      <w:r w:rsidRPr="003F6F13">
        <w:rPr>
          <w:rFonts w:eastAsiaTheme="minorEastAsia"/>
          <w:b/>
          <w:bCs/>
          <w:sz w:val="22"/>
          <w:szCs w:val="22"/>
        </w:rPr>
        <w:t xml:space="preserve"> </w:t>
      </w:r>
      <m:oMath>
        <m:sSub>
          <m:sSubPr>
            <m:ctrlPr>
              <w:rPr>
                <w:rFonts w:ascii="Cambria Math" w:eastAsiaTheme="minorEastAsia" w:hAnsi="Cambria Math"/>
                <w:b/>
                <w:bCs/>
                <w:i/>
                <w:iCs/>
                <w:sz w:val="22"/>
                <w:szCs w:val="22"/>
              </w:rPr>
            </m:ctrlPr>
          </m:sSubPr>
          <m:e>
            <m:r>
              <m:rPr>
                <m:sty m:val="bi"/>
              </m:rPr>
              <w:rPr>
                <w:rFonts w:ascii="Cambria Math" w:eastAsiaTheme="minorEastAsia" w:hAnsi="Cambria Math"/>
                <w:sz w:val="22"/>
                <w:szCs w:val="22"/>
              </w:rPr>
              <m:t>w</m:t>
            </m:r>
          </m:e>
          <m:sub>
            <m:r>
              <m:rPr>
                <m:sty m:val="b"/>
              </m:rPr>
              <w:rPr>
                <w:rFonts w:ascii="Cambria Math" w:eastAsiaTheme="minorEastAsia" w:hAnsi="Cambria Math"/>
                <w:sz w:val="22"/>
                <w:szCs w:val="22"/>
              </w:rPr>
              <m:t>3</m:t>
            </m:r>
          </m:sub>
        </m:sSub>
      </m:oMath>
      <w:r w:rsidRPr="003F6F13">
        <w:rPr>
          <w:rFonts w:eastAsiaTheme="minorEastAsia"/>
          <w:b/>
          <w:bCs/>
          <w:sz w:val="22"/>
          <w:szCs w:val="22"/>
        </w:rPr>
        <w:t>]</w:t>
      </w:r>
    </w:p>
    <w:p w14:paraId="1B3BA4F1" w14:textId="77777777" w:rsidR="001C3D80" w:rsidRDefault="001C3D80" w:rsidP="00DA4047">
      <w:pPr>
        <w:jc w:val="both"/>
        <w:rPr>
          <w:rFonts w:eastAsiaTheme="minorEastAsia"/>
          <w:sz w:val="22"/>
          <w:szCs w:val="22"/>
          <w:lang w:eastAsia="zh-CN"/>
        </w:rPr>
      </w:pPr>
    </w:p>
    <w:p w14:paraId="0C9A8978" w14:textId="5E28909D" w:rsidR="00755995" w:rsidRPr="00F068C0" w:rsidRDefault="00E70CAA" w:rsidP="00DA4047">
      <w:pPr>
        <w:jc w:val="both"/>
        <w:rPr>
          <w:rFonts w:eastAsia="ＭＳ 明朝"/>
          <w:sz w:val="22"/>
          <w:szCs w:val="22"/>
          <w:lang w:eastAsia="ja-JP"/>
        </w:rPr>
      </w:pPr>
      <w:r>
        <w:rPr>
          <w:rFonts w:eastAsiaTheme="minorEastAsia" w:hint="eastAsia"/>
          <w:sz w:val="22"/>
          <w:szCs w:val="22"/>
          <w:lang w:eastAsia="zh-CN"/>
        </w:rPr>
        <w:t xml:space="preserve">For </w:t>
      </w:r>
      <w:r w:rsidR="00082DCF">
        <w:rPr>
          <w:rFonts w:eastAsiaTheme="minorEastAsia" w:hint="eastAsia"/>
          <w:sz w:val="22"/>
          <w:szCs w:val="22"/>
          <w:lang w:eastAsia="zh-CN"/>
        </w:rPr>
        <w:t xml:space="preserve">PUSCH with </w:t>
      </w:r>
      <w:r>
        <w:rPr>
          <w:rFonts w:eastAsiaTheme="minorEastAsia" w:hint="eastAsia"/>
          <w:sz w:val="22"/>
          <w:szCs w:val="22"/>
          <w:lang w:eastAsia="zh-CN"/>
        </w:rPr>
        <w:t xml:space="preserve">inter-slot time domain OCC, </w:t>
      </w:r>
      <w:r w:rsidR="008438D7">
        <w:rPr>
          <w:rFonts w:eastAsiaTheme="minorEastAsia" w:hint="eastAsia"/>
          <w:sz w:val="22"/>
          <w:szCs w:val="22"/>
          <w:lang w:eastAsia="zh-CN"/>
        </w:rPr>
        <w:t>in legacy</w:t>
      </w:r>
      <w:r w:rsidR="00BB1FAA">
        <w:rPr>
          <w:rFonts w:eastAsiaTheme="minorEastAsia" w:hint="eastAsia"/>
          <w:sz w:val="22"/>
          <w:szCs w:val="22"/>
          <w:lang w:eastAsia="zh-CN"/>
        </w:rPr>
        <w:t xml:space="preserve">, </w:t>
      </w:r>
      <w:r w:rsidR="00271A86">
        <w:rPr>
          <w:rFonts w:eastAsiaTheme="minorEastAsia" w:hint="eastAsia"/>
          <w:sz w:val="22"/>
          <w:szCs w:val="22"/>
          <w:lang w:eastAsia="zh-CN"/>
        </w:rPr>
        <w:t>w</w:t>
      </w:r>
      <w:r w:rsidR="00271A86" w:rsidRPr="00271A86">
        <w:rPr>
          <w:sz w:val="22"/>
          <w:szCs w:val="22"/>
        </w:rPr>
        <w:t>hen PUCCH is transmitted without repetition, and the PUCCH is overlapped with PUSCH, UCI in the PUCCH is multiplexed on the PUSCH only in the overlapped slot</w:t>
      </w:r>
      <w:r w:rsidR="00EB1D73">
        <w:rPr>
          <w:rFonts w:eastAsiaTheme="minorEastAsia" w:hint="eastAsia"/>
          <w:sz w:val="22"/>
          <w:szCs w:val="22"/>
          <w:lang w:eastAsia="zh-CN"/>
        </w:rPr>
        <w:t>. T</w:t>
      </w:r>
      <w:r w:rsidR="004A1DEE">
        <w:rPr>
          <w:rFonts w:eastAsiaTheme="minorEastAsia" w:hint="eastAsia"/>
          <w:sz w:val="22"/>
          <w:szCs w:val="22"/>
          <w:lang w:eastAsia="zh-CN"/>
        </w:rPr>
        <w:t xml:space="preserve">o ensure the orthogonality, </w:t>
      </w:r>
      <w:r w:rsidR="004A1DEE" w:rsidRPr="004A1DEE">
        <w:rPr>
          <w:rFonts w:eastAsiaTheme="minorEastAsia"/>
          <w:sz w:val="22"/>
          <w:szCs w:val="22"/>
          <w:lang w:eastAsia="zh-CN"/>
        </w:rPr>
        <w:t>enhancements are necessary for conditions to perform UCI multiplexing for PUSCH with OCC</w:t>
      </w:r>
      <w:r w:rsidR="004A1DEE">
        <w:rPr>
          <w:rFonts w:eastAsiaTheme="minorEastAsia" w:hint="eastAsia"/>
          <w:sz w:val="22"/>
          <w:szCs w:val="22"/>
          <w:lang w:eastAsia="zh-CN"/>
        </w:rPr>
        <w:t xml:space="preserve">, e.g., </w:t>
      </w:r>
      <w:r w:rsidR="00EB1CC9" w:rsidRPr="00EB1CC9">
        <w:rPr>
          <w:rFonts w:eastAsiaTheme="minorEastAsia"/>
          <w:sz w:val="22"/>
          <w:szCs w:val="22"/>
          <w:lang w:eastAsia="zh-CN"/>
        </w:rPr>
        <w:t xml:space="preserve">UCI is multiplexed on the PUSCH in the overlapped slot and </w:t>
      </w:r>
      <w:r w:rsidR="00EB1CC9">
        <w:rPr>
          <w:rFonts w:eastAsiaTheme="minorEastAsia" w:hint="eastAsia"/>
          <w:sz w:val="22"/>
          <w:szCs w:val="22"/>
          <w:lang w:eastAsia="zh-CN"/>
        </w:rPr>
        <w:t>spread to</w:t>
      </w:r>
      <w:r w:rsidR="00EB1CC9" w:rsidRPr="00EB1CC9">
        <w:rPr>
          <w:rFonts w:eastAsiaTheme="minorEastAsia"/>
          <w:sz w:val="22"/>
          <w:szCs w:val="22"/>
          <w:lang w:eastAsia="zh-CN"/>
        </w:rPr>
        <w:t xml:space="preserve"> PUSCH with the same set of OCC code as overlapped slot</w:t>
      </w:r>
      <w:r w:rsidR="002938A3">
        <w:rPr>
          <w:rFonts w:eastAsiaTheme="minorEastAsia" w:hint="eastAsia"/>
          <w:sz w:val="22"/>
          <w:szCs w:val="22"/>
          <w:lang w:eastAsia="zh-CN"/>
        </w:rPr>
        <w:t>, as illustrated in Fig</w:t>
      </w:r>
      <w:r w:rsidR="001F6FA0">
        <w:rPr>
          <w:rFonts w:eastAsiaTheme="minorEastAsia" w:hint="eastAsia"/>
          <w:sz w:val="22"/>
          <w:szCs w:val="22"/>
          <w:lang w:eastAsia="zh-CN"/>
        </w:rPr>
        <w:t xml:space="preserve"> 3</w:t>
      </w:r>
      <w:r w:rsidR="00F068C0">
        <w:rPr>
          <w:rFonts w:eastAsia="ＭＳ 明朝" w:hint="eastAsia"/>
          <w:sz w:val="22"/>
          <w:szCs w:val="22"/>
          <w:lang w:eastAsia="ja-JP"/>
        </w:rPr>
        <w:t>.</w:t>
      </w:r>
    </w:p>
    <w:p w14:paraId="4F120B80" w14:textId="4E17F45F" w:rsidR="00122FB0" w:rsidRDefault="00ED761C" w:rsidP="00122FB0">
      <w:pPr>
        <w:jc w:val="center"/>
        <w:rPr>
          <w:rFonts w:eastAsiaTheme="minorEastAsia"/>
          <w:sz w:val="22"/>
          <w:szCs w:val="22"/>
          <w:lang w:eastAsia="zh-CN"/>
        </w:rPr>
      </w:pPr>
      <w:r w:rsidRPr="00ED761C">
        <w:rPr>
          <w:rFonts w:eastAsiaTheme="minorEastAsia"/>
          <w:noProof/>
          <w:sz w:val="22"/>
          <w:szCs w:val="22"/>
          <w:lang w:eastAsia="zh-CN"/>
        </w:rPr>
        <w:drawing>
          <wp:inline distT="0" distB="0" distL="0" distR="0" wp14:anchorId="0806AF1E" wp14:editId="1EB07181">
            <wp:extent cx="2441276" cy="1238749"/>
            <wp:effectExtent l="0" t="0" r="0" b="0"/>
            <wp:docPr id="1733754207" name="图片 1"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3754207" name="图片 1" descr="图示&#10;&#10;描述已自动生成"/>
                    <pic:cNvPicPr/>
                  </pic:nvPicPr>
                  <pic:blipFill>
                    <a:blip r:embed="rId13"/>
                    <a:stretch>
                      <a:fillRect/>
                    </a:stretch>
                  </pic:blipFill>
                  <pic:spPr>
                    <a:xfrm>
                      <a:off x="0" y="0"/>
                      <a:ext cx="2464270" cy="1250417"/>
                    </a:xfrm>
                    <a:prstGeom prst="rect">
                      <a:avLst/>
                    </a:prstGeom>
                  </pic:spPr>
                </pic:pic>
              </a:graphicData>
            </a:graphic>
          </wp:inline>
        </w:drawing>
      </w:r>
    </w:p>
    <w:p w14:paraId="6DF4E394" w14:textId="75BF1BDD" w:rsidR="00122FB0" w:rsidRPr="003F6F13" w:rsidRDefault="001F6FA0" w:rsidP="003F6F13">
      <w:pPr>
        <w:spacing w:before="180"/>
        <w:jc w:val="center"/>
        <w:rPr>
          <w:rFonts w:eastAsiaTheme="minorEastAsia"/>
          <w:i/>
          <w:iCs/>
          <w:sz w:val="22"/>
          <w:szCs w:val="22"/>
          <w:lang w:eastAsia="zh-CN"/>
        </w:rPr>
      </w:pPr>
      <w:r w:rsidRPr="003F6F13">
        <w:rPr>
          <w:rFonts w:eastAsia="ＭＳ 明朝"/>
          <w:i/>
          <w:iCs/>
          <w:sz w:val="22"/>
          <w:szCs w:val="22"/>
          <w:lang w:eastAsia="ja-JP"/>
        </w:rPr>
        <w:t>Fig</w:t>
      </w:r>
      <w:r>
        <w:rPr>
          <w:rFonts w:eastAsiaTheme="minorEastAsia" w:hint="eastAsia"/>
          <w:i/>
          <w:iCs/>
          <w:sz w:val="22"/>
          <w:szCs w:val="22"/>
          <w:lang w:eastAsia="zh-CN"/>
        </w:rPr>
        <w:t xml:space="preserve"> 3</w:t>
      </w:r>
      <w:r w:rsidR="00122FB0" w:rsidRPr="003F6F13">
        <w:rPr>
          <w:rFonts w:eastAsia="ＭＳ 明朝"/>
          <w:i/>
          <w:iCs/>
          <w:sz w:val="22"/>
          <w:szCs w:val="22"/>
          <w:lang w:eastAsia="ja-JP"/>
        </w:rPr>
        <w:t xml:space="preserve">. </w:t>
      </w:r>
      <w:r w:rsidR="00324ACD" w:rsidRPr="003F6F13">
        <w:rPr>
          <w:rFonts w:eastAsiaTheme="minorEastAsia"/>
          <w:i/>
          <w:iCs/>
          <w:sz w:val="22"/>
          <w:szCs w:val="22"/>
          <w:lang w:eastAsia="zh-CN"/>
        </w:rPr>
        <w:t xml:space="preserve">Example of </w:t>
      </w:r>
      <w:r w:rsidR="00C73C98" w:rsidRPr="003F6F13">
        <w:rPr>
          <w:rFonts w:eastAsiaTheme="minorEastAsia"/>
          <w:i/>
          <w:iCs/>
          <w:sz w:val="22"/>
          <w:szCs w:val="22"/>
          <w:lang w:eastAsia="zh-CN"/>
        </w:rPr>
        <w:t xml:space="preserve">UCI multiplexing for PUSCH with inter-slot </w:t>
      </w:r>
      <w:r w:rsidR="0080127C" w:rsidRPr="003F6F13">
        <w:rPr>
          <w:rFonts w:eastAsiaTheme="minorEastAsia"/>
          <w:i/>
          <w:iCs/>
          <w:sz w:val="22"/>
          <w:szCs w:val="22"/>
          <w:lang w:eastAsia="zh-CN"/>
        </w:rPr>
        <w:t>OCC</w:t>
      </w:r>
      <w:r w:rsidR="005077CE">
        <w:rPr>
          <w:rFonts w:eastAsiaTheme="minorEastAsia" w:hint="eastAsia"/>
          <w:i/>
          <w:iCs/>
          <w:sz w:val="22"/>
          <w:szCs w:val="22"/>
          <w:lang w:eastAsia="zh-CN"/>
        </w:rPr>
        <w:t xml:space="preserve"> of</w:t>
      </w:r>
      <w:r w:rsidR="0080127C" w:rsidRPr="003F6F13">
        <w:rPr>
          <w:rFonts w:eastAsiaTheme="minorEastAsia"/>
          <w:i/>
          <w:iCs/>
          <w:sz w:val="22"/>
          <w:szCs w:val="22"/>
          <w:lang w:eastAsia="zh-CN"/>
        </w:rPr>
        <w:t xml:space="preserve"> code length 2</w:t>
      </w:r>
      <w:r w:rsidR="0080127C" w:rsidRPr="003F6F13">
        <w:rPr>
          <w:rFonts w:eastAsiaTheme="minorEastAsia"/>
          <w:bCs/>
          <w:i/>
          <w:iCs/>
          <w:sz w:val="22"/>
          <w:szCs w:val="22"/>
          <w:lang w:eastAsia="zh-CN"/>
        </w:rPr>
        <w:t xml:space="preserve"> </w:t>
      </w:r>
      <w:r w:rsidR="0080127C" w:rsidRPr="003F6F13">
        <w:rPr>
          <w:rFonts w:eastAsiaTheme="minorEastAsia"/>
          <w:bCs/>
          <w:i/>
          <w:iCs/>
          <w:sz w:val="22"/>
          <w:szCs w:val="22"/>
        </w:rPr>
        <w:t>[</w:t>
      </w:r>
      <m:oMath>
        <m:sSub>
          <m:sSubPr>
            <m:ctrlPr>
              <w:rPr>
                <w:rFonts w:ascii="Cambria Math" w:eastAsiaTheme="minorEastAsia" w:hAnsi="Cambria Math"/>
                <w:bCs/>
                <w:i/>
                <w:iCs/>
                <w:sz w:val="22"/>
                <w:szCs w:val="22"/>
              </w:rPr>
            </m:ctrlPr>
          </m:sSubPr>
          <m:e>
            <m:r>
              <w:rPr>
                <w:rFonts w:ascii="Cambria Math" w:eastAsiaTheme="minorEastAsia" w:hAnsi="Cambria Math"/>
                <w:sz w:val="22"/>
                <w:szCs w:val="22"/>
              </w:rPr>
              <m:t>w</m:t>
            </m:r>
          </m:e>
          <m:sub>
            <m:r>
              <w:rPr>
                <w:rFonts w:ascii="Cambria Math" w:eastAsiaTheme="minorEastAsia" w:hAnsi="Cambria Math"/>
                <w:sz w:val="22"/>
                <w:szCs w:val="22"/>
              </w:rPr>
              <m:t>0</m:t>
            </m:r>
          </m:sub>
        </m:sSub>
      </m:oMath>
      <w:r w:rsidR="0080127C" w:rsidRPr="003F6F13">
        <w:rPr>
          <w:rFonts w:eastAsiaTheme="minorEastAsia"/>
          <w:bCs/>
          <w:i/>
          <w:iCs/>
          <w:sz w:val="22"/>
          <w:szCs w:val="22"/>
        </w:rPr>
        <w:t xml:space="preserve"> </w:t>
      </w:r>
      <m:oMath>
        <m:sSub>
          <m:sSubPr>
            <m:ctrlPr>
              <w:rPr>
                <w:rFonts w:ascii="Cambria Math" w:eastAsiaTheme="minorEastAsia" w:hAnsi="Cambria Math"/>
                <w:bCs/>
                <w:i/>
                <w:iCs/>
                <w:sz w:val="22"/>
                <w:szCs w:val="22"/>
              </w:rPr>
            </m:ctrlPr>
          </m:sSubPr>
          <m:e>
            <m:r>
              <w:rPr>
                <w:rFonts w:ascii="Cambria Math" w:eastAsiaTheme="minorEastAsia" w:hAnsi="Cambria Math"/>
                <w:sz w:val="22"/>
                <w:szCs w:val="22"/>
              </w:rPr>
              <m:t>w</m:t>
            </m:r>
          </m:e>
          <m:sub>
            <m:r>
              <w:rPr>
                <w:rFonts w:ascii="Cambria Math" w:eastAsiaTheme="minorEastAsia" w:hAnsi="Cambria Math"/>
                <w:sz w:val="22"/>
                <w:szCs w:val="22"/>
              </w:rPr>
              <m:t>1</m:t>
            </m:r>
          </m:sub>
        </m:sSub>
      </m:oMath>
      <w:r w:rsidR="005077CE">
        <w:rPr>
          <w:rFonts w:eastAsiaTheme="minorEastAsia"/>
          <w:bCs/>
          <w:i/>
          <w:iCs/>
          <w:sz w:val="22"/>
          <w:szCs w:val="22"/>
          <w:lang w:eastAsia="zh-CN"/>
        </w:rPr>
        <w:t>]</w:t>
      </w:r>
    </w:p>
    <w:p w14:paraId="6E4E7145" w14:textId="07319B3C" w:rsidR="00EB1CC9" w:rsidRPr="007E1023" w:rsidRDefault="00EB1CC9" w:rsidP="003F6F13">
      <w:pPr>
        <w:jc w:val="both"/>
        <w:rPr>
          <w:b/>
          <w:bCs/>
          <w:color w:val="000000"/>
          <w:sz w:val="22"/>
          <w:szCs w:val="22"/>
        </w:rPr>
      </w:pPr>
      <w:r w:rsidRPr="007E1023">
        <w:rPr>
          <w:b/>
          <w:bCs/>
          <w:color w:val="000000"/>
          <w:sz w:val="22"/>
          <w:szCs w:val="22"/>
          <w:u w:val="single"/>
        </w:rPr>
        <w:t xml:space="preserve">Proposal </w:t>
      </w:r>
      <w:r w:rsidR="007B0C99">
        <w:rPr>
          <w:rFonts w:eastAsia="ＭＳ 明朝" w:hint="eastAsia"/>
          <w:b/>
          <w:bCs/>
          <w:color w:val="000000"/>
          <w:sz w:val="22"/>
          <w:szCs w:val="22"/>
          <w:u w:val="single"/>
          <w:lang w:eastAsia="ja-JP"/>
        </w:rPr>
        <w:t>3</w:t>
      </w:r>
      <w:r w:rsidRPr="007E1023">
        <w:rPr>
          <w:b/>
          <w:bCs/>
          <w:color w:val="000000"/>
          <w:sz w:val="22"/>
          <w:szCs w:val="22"/>
        </w:rPr>
        <w:t>:</w:t>
      </w:r>
    </w:p>
    <w:p w14:paraId="559164E8" w14:textId="74AEB44B" w:rsidR="00EB1CC9" w:rsidRPr="003F6F13" w:rsidRDefault="00B1608B" w:rsidP="00DA4047">
      <w:pPr>
        <w:jc w:val="both"/>
        <w:rPr>
          <w:rFonts w:eastAsiaTheme="minorEastAsia"/>
          <w:b/>
          <w:bCs/>
          <w:sz w:val="22"/>
          <w:szCs w:val="22"/>
          <w:lang w:eastAsia="zh-CN"/>
        </w:rPr>
      </w:pPr>
      <w:r w:rsidRPr="003F6F13">
        <w:rPr>
          <w:rFonts w:eastAsiaTheme="minorEastAsia"/>
          <w:b/>
          <w:bCs/>
          <w:sz w:val="22"/>
          <w:szCs w:val="22"/>
          <w:lang w:eastAsia="zh-CN"/>
        </w:rPr>
        <w:t xml:space="preserve">For </w:t>
      </w:r>
      <w:r w:rsidR="000C467D" w:rsidRPr="003F6F13">
        <w:rPr>
          <w:rFonts w:eastAsiaTheme="minorEastAsia"/>
          <w:b/>
          <w:bCs/>
          <w:sz w:val="22"/>
          <w:szCs w:val="22"/>
          <w:lang w:eastAsia="zh-CN"/>
        </w:rPr>
        <w:t xml:space="preserve">UCI multiplexing of </w:t>
      </w:r>
      <w:r w:rsidRPr="003F6F13">
        <w:rPr>
          <w:rFonts w:eastAsiaTheme="minorEastAsia"/>
          <w:b/>
          <w:bCs/>
          <w:sz w:val="22"/>
          <w:szCs w:val="22"/>
          <w:lang w:eastAsia="zh-CN"/>
        </w:rPr>
        <w:t xml:space="preserve">PUSCH </w:t>
      </w:r>
      <w:r w:rsidR="000C467D" w:rsidRPr="003F6F13">
        <w:rPr>
          <w:rFonts w:eastAsiaTheme="minorEastAsia"/>
          <w:b/>
          <w:bCs/>
          <w:sz w:val="22"/>
          <w:szCs w:val="22"/>
          <w:lang w:eastAsia="zh-CN"/>
        </w:rPr>
        <w:t xml:space="preserve">with </w:t>
      </w:r>
      <w:r w:rsidRPr="003F6F13">
        <w:rPr>
          <w:rFonts w:eastAsiaTheme="minorEastAsia"/>
          <w:b/>
          <w:bCs/>
          <w:sz w:val="22"/>
          <w:szCs w:val="22"/>
          <w:lang w:eastAsia="zh-CN"/>
        </w:rPr>
        <w:t xml:space="preserve">inter-slot time-domain OCC, </w:t>
      </w:r>
      <w:r w:rsidRPr="003F6F13">
        <w:rPr>
          <w:b/>
          <w:bCs/>
          <w:sz w:val="22"/>
          <w:szCs w:val="22"/>
        </w:rPr>
        <w:t xml:space="preserve">UCI is multiplexed on the PUSCH in </w:t>
      </w:r>
      <w:r w:rsidR="00006198">
        <w:rPr>
          <w:rFonts w:hint="eastAsia"/>
          <w:b/>
          <w:bCs/>
          <w:sz w:val="22"/>
          <w:szCs w:val="22"/>
          <w:lang w:eastAsia="ja-JP"/>
        </w:rPr>
        <w:t>an</w:t>
      </w:r>
      <w:r w:rsidR="00006198" w:rsidRPr="003F6F13">
        <w:rPr>
          <w:b/>
          <w:bCs/>
          <w:sz w:val="22"/>
          <w:szCs w:val="22"/>
        </w:rPr>
        <w:t xml:space="preserve"> </w:t>
      </w:r>
      <w:r w:rsidRPr="003F6F13">
        <w:rPr>
          <w:b/>
          <w:bCs/>
          <w:sz w:val="22"/>
          <w:szCs w:val="22"/>
        </w:rPr>
        <w:t xml:space="preserve">overlapped slot and </w:t>
      </w:r>
      <w:r w:rsidR="00631214">
        <w:rPr>
          <w:rFonts w:eastAsia="ＭＳ 明朝" w:hint="eastAsia"/>
          <w:b/>
          <w:bCs/>
          <w:sz w:val="22"/>
          <w:szCs w:val="22"/>
          <w:lang w:eastAsia="ja-JP"/>
        </w:rPr>
        <w:t>on other</w:t>
      </w:r>
      <w:r w:rsidRPr="003F6F13">
        <w:rPr>
          <w:b/>
          <w:bCs/>
          <w:sz w:val="22"/>
          <w:szCs w:val="22"/>
        </w:rPr>
        <w:t xml:space="preserve"> PUSCH</w:t>
      </w:r>
      <w:r w:rsidR="00631214">
        <w:rPr>
          <w:rFonts w:hint="eastAsia"/>
          <w:b/>
          <w:bCs/>
          <w:sz w:val="22"/>
          <w:szCs w:val="22"/>
          <w:lang w:eastAsia="ja-JP"/>
        </w:rPr>
        <w:t xml:space="preserve">s that </w:t>
      </w:r>
      <w:r w:rsidR="00B93296">
        <w:rPr>
          <w:rFonts w:hint="eastAsia"/>
          <w:b/>
          <w:bCs/>
          <w:sz w:val="22"/>
          <w:szCs w:val="22"/>
          <w:lang w:eastAsia="ja-JP"/>
        </w:rPr>
        <w:t>are associated</w:t>
      </w:r>
      <w:r w:rsidRPr="003F6F13">
        <w:rPr>
          <w:b/>
          <w:bCs/>
          <w:sz w:val="22"/>
          <w:szCs w:val="22"/>
        </w:rPr>
        <w:t xml:space="preserve"> with the same set of OCC code as</w:t>
      </w:r>
      <w:r w:rsidR="00B93296">
        <w:rPr>
          <w:rFonts w:hint="eastAsia"/>
          <w:b/>
          <w:bCs/>
          <w:sz w:val="22"/>
          <w:szCs w:val="22"/>
          <w:lang w:eastAsia="ja-JP"/>
        </w:rPr>
        <w:t xml:space="preserve"> the</w:t>
      </w:r>
      <w:r w:rsidRPr="003F6F13">
        <w:rPr>
          <w:b/>
          <w:bCs/>
          <w:sz w:val="22"/>
          <w:szCs w:val="22"/>
        </w:rPr>
        <w:t xml:space="preserve"> overlapped slot</w:t>
      </w:r>
      <w:r w:rsidR="000C467D" w:rsidRPr="003F6F13">
        <w:rPr>
          <w:rFonts w:eastAsiaTheme="minorEastAsia"/>
          <w:b/>
          <w:bCs/>
          <w:sz w:val="22"/>
          <w:szCs w:val="22"/>
          <w:lang w:eastAsia="zh-CN"/>
        </w:rPr>
        <w:t xml:space="preserve">. </w:t>
      </w:r>
    </w:p>
    <w:p w14:paraId="00D4749F" w14:textId="1ACB021E" w:rsidR="00370EBB" w:rsidRPr="00BA1643" w:rsidRDefault="00370EBB" w:rsidP="00BA1643">
      <w:pPr>
        <w:rPr>
          <w:rFonts w:eastAsia="ＭＳ 明朝"/>
          <w:sz w:val="22"/>
          <w:szCs w:val="22"/>
          <w:lang w:eastAsia="ja-JP"/>
        </w:rPr>
      </w:pPr>
    </w:p>
    <w:p w14:paraId="30857AEF" w14:textId="67842EF7" w:rsidR="00641970" w:rsidRPr="00F068C0" w:rsidRDefault="00641970" w:rsidP="00F068C0">
      <w:pPr>
        <w:pStyle w:val="2"/>
        <w:spacing w:before="240" w:after="120"/>
        <w:jc w:val="both"/>
        <w:rPr>
          <w:rFonts w:eastAsiaTheme="minorEastAsia"/>
          <w:b/>
          <w:bCs/>
          <w:lang w:eastAsia="zh-CN"/>
        </w:rPr>
      </w:pPr>
      <w:r>
        <w:rPr>
          <w:rFonts w:eastAsia="ＭＳ 明朝" w:hint="eastAsia"/>
          <w:b/>
          <w:bCs/>
          <w:lang w:eastAsia="ja-JP"/>
        </w:rPr>
        <w:t>OCC with TBoMS</w:t>
      </w:r>
    </w:p>
    <w:p w14:paraId="7E4DC5A0" w14:textId="6B699242" w:rsidR="0057403C" w:rsidRPr="00F72A28" w:rsidRDefault="00641970" w:rsidP="0057403C">
      <w:pPr>
        <w:jc w:val="both"/>
        <w:rPr>
          <w:rFonts w:eastAsiaTheme="minorEastAsia"/>
          <w:sz w:val="22"/>
          <w:szCs w:val="22"/>
          <w:lang w:eastAsia="zh-CN"/>
        </w:rPr>
      </w:pPr>
      <w:r>
        <w:rPr>
          <w:rFonts w:eastAsia="ＭＳ 明朝" w:hint="eastAsia"/>
          <w:sz w:val="22"/>
          <w:szCs w:val="22"/>
          <w:lang w:eastAsia="ja-JP"/>
        </w:rPr>
        <w:t>Application of TBoMS with OCC is a discussion topic</w:t>
      </w:r>
      <w:r>
        <w:rPr>
          <w:rFonts w:eastAsiaTheme="minorEastAsia" w:hint="eastAsia"/>
          <w:sz w:val="22"/>
          <w:szCs w:val="22"/>
          <w:lang w:eastAsia="zh-CN"/>
        </w:rPr>
        <w:t>.</w:t>
      </w:r>
      <w:r w:rsidR="001C3D80">
        <w:rPr>
          <w:rFonts w:eastAsiaTheme="minorEastAsia" w:hint="eastAsia"/>
          <w:sz w:val="22"/>
          <w:szCs w:val="22"/>
          <w:lang w:eastAsia="zh-CN"/>
        </w:rPr>
        <w:t xml:space="preserve"> </w:t>
      </w:r>
      <w:r w:rsidR="0057403C" w:rsidRPr="003F6F13">
        <w:rPr>
          <w:rFonts w:eastAsiaTheme="minorEastAsia"/>
          <w:sz w:val="22"/>
          <w:szCs w:val="22"/>
          <w:lang w:eastAsia="zh-CN"/>
        </w:rPr>
        <w:t xml:space="preserve">Regarding TBoMS for PUSCH with inter-slot time domain OCC, </w:t>
      </w:r>
      <w:r w:rsidR="0057403C">
        <w:rPr>
          <w:rFonts w:eastAsiaTheme="minorEastAsia" w:hint="eastAsia"/>
          <w:sz w:val="22"/>
          <w:szCs w:val="22"/>
          <w:lang w:eastAsia="zh-CN"/>
        </w:rPr>
        <w:t xml:space="preserve">following two options as shown in </w:t>
      </w:r>
      <w:r w:rsidR="001C3D80">
        <w:rPr>
          <w:rFonts w:eastAsiaTheme="minorEastAsia" w:hint="eastAsia"/>
          <w:sz w:val="22"/>
          <w:szCs w:val="22"/>
          <w:lang w:eastAsia="zh-CN"/>
        </w:rPr>
        <w:t>Fig</w:t>
      </w:r>
      <w:r w:rsidR="001F6FA0">
        <w:rPr>
          <w:rFonts w:eastAsiaTheme="minorEastAsia" w:hint="eastAsia"/>
          <w:sz w:val="22"/>
          <w:szCs w:val="22"/>
          <w:lang w:eastAsia="zh-CN"/>
        </w:rPr>
        <w:t xml:space="preserve"> 4</w:t>
      </w:r>
      <w:r w:rsidR="001C3D80">
        <w:rPr>
          <w:rFonts w:eastAsiaTheme="minorEastAsia" w:hint="eastAsia"/>
          <w:sz w:val="22"/>
          <w:szCs w:val="22"/>
          <w:lang w:eastAsia="zh-CN"/>
        </w:rPr>
        <w:t xml:space="preserve"> </w:t>
      </w:r>
      <w:r w:rsidR="0057403C">
        <w:rPr>
          <w:rFonts w:eastAsiaTheme="minorEastAsia" w:hint="eastAsia"/>
          <w:sz w:val="22"/>
          <w:szCs w:val="22"/>
          <w:lang w:eastAsia="zh-CN"/>
        </w:rPr>
        <w:t xml:space="preserve">can be </w:t>
      </w:r>
      <w:r w:rsidR="0057403C">
        <w:rPr>
          <w:rFonts w:eastAsiaTheme="minorEastAsia"/>
          <w:sz w:val="22"/>
          <w:szCs w:val="22"/>
          <w:lang w:eastAsia="zh-CN"/>
        </w:rPr>
        <w:t>considered</w:t>
      </w:r>
      <w:r w:rsidR="0057403C">
        <w:rPr>
          <w:rFonts w:eastAsiaTheme="minorEastAsia" w:hint="eastAsia"/>
          <w:sz w:val="22"/>
          <w:szCs w:val="22"/>
          <w:lang w:eastAsia="zh-CN"/>
        </w:rPr>
        <w:t xml:space="preserve"> </w:t>
      </w:r>
      <w:r w:rsidR="0057403C">
        <w:rPr>
          <w:rFonts w:eastAsiaTheme="minorEastAsia"/>
          <w:sz w:val="22"/>
          <w:szCs w:val="22"/>
          <w:lang w:eastAsia="zh-CN"/>
        </w:rPr>
        <w:t>regarding</w:t>
      </w:r>
      <w:r w:rsidR="0057403C">
        <w:rPr>
          <w:rFonts w:eastAsiaTheme="minorEastAsia" w:hint="eastAsia"/>
          <w:sz w:val="22"/>
          <w:szCs w:val="22"/>
          <w:lang w:eastAsia="zh-CN"/>
        </w:rPr>
        <w:t xml:space="preserve"> the mapping of the OCC bits and TBoMS </w:t>
      </w:r>
      <w:r w:rsidR="0057403C">
        <w:rPr>
          <w:rFonts w:eastAsiaTheme="minorEastAsia"/>
          <w:sz w:val="22"/>
          <w:szCs w:val="22"/>
          <w:lang w:eastAsia="zh-CN"/>
        </w:rPr>
        <w:t>repetitions</w:t>
      </w:r>
      <w:r w:rsidR="0057403C">
        <w:rPr>
          <w:rFonts w:eastAsiaTheme="minorEastAsia" w:hint="eastAsia"/>
          <w:sz w:val="22"/>
          <w:szCs w:val="22"/>
          <w:lang w:eastAsia="zh-CN"/>
        </w:rPr>
        <w:t>.</w:t>
      </w:r>
    </w:p>
    <w:p w14:paraId="08A3973F" w14:textId="77777777" w:rsidR="0057403C" w:rsidRPr="00A03B4E" w:rsidRDefault="0057403C" w:rsidP="0057403C">
      <w:pPr>
        <w:jc w:val="both"/>
        <w:rPr>
          <w:rFonts w:eastAsiaTheme="minorEastAsia"/>
          <w:sz w:val="22"/>
          <w:szCs w:val="22"/>
          <w:lang w:eastAsia="zh-CN"/>
        </w:rPr>
      </w:pPr>
      <w:r w:rsidRPr="00241395">
        <w:rPr>
          <w:rFonts w:eastAsiaTheme="minorEastAsia"/>
          <w:noProof/>
          <w:sz w:val="22"/>
          <w:szCs w:val="22"/>
          <w:lang w:eastAsia="zh-CN"/>
        </w:rPr>
        <w:lastRenderedPageBreak/>
        <w:drawing>
          <wp:inline distT="0" distB="0" distL="0" distR="0" wp14:anchorId="71877A2E" wp14:editId="75673842">
            <wp:extent cx="6332220" cy="850900"/>
            <wp:effectExtent l="0" t="0" r="0" b="6350"/>
            <wp:docPr id="1717277169" name="图片 1" descr="图示, 表格&#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8027175" name="图片 1" descr="图示, 表格&#10;&#10;描述已自动生成"/>
                    <pic:cNvPicPr/>
                  </pic:nvPicPr>
                  <pic:blipFill>
                    <a:blip r:embed="rId14"/>
                    <a:stretch>
                      <a:fillRect/>
                    </a:stretch>
                  </pic:blipFill>
                  <pic:spPr>
                    <a:xfrm>
                      <a:off x="0" y="0"/>
                      <a:ext cx="6332220" cy="850900"/>
                    </a:xfrm>
                    <a:prstGeom prst="rect">
                      <a:avLst/>
                    </a:prstGeom>
                  </pic:spPr>
                </pic:pic>
              </a:graphicData>
            </a:graphic>
          </wp:inline>
        </w:drawing>
      </w:r>
    </w:p>
    <w:p w14:paraId="06EDF2C7" w14:textId="54AF3357" w:rsidR="0057403C" w:rsidRDefault="001C3D80" w:rsidP="0057403C">
      <w:pPr>
        <w:jc w:val="center"/>
        <w:rPr>
          <w:rFonts w:eastAsiaTheme="minorEastAsia"/>
          <w:sz w:val="22"/>
          <w:szCs w:val="22"/>
          <w:lang w:eastAsia="zh-CN"/>
        </w:rPr>
      </w:pPr>
      <w:r w:rsidRPr="00C23834">
        <w:rPr>
          <w:rFonts w:eastAsiaTheme="minorEastAsia"/>
          <w:i/>
          <w:iCs/>
          <w:sz w:val="22"/>
          <w:szCs w:val="22"/>
          <w:lang w:eastAsia="zh-CN"/>
        </w:rPr>
        <w:t>Fig</w:t>
      </w:r>
      <w:r w:rsidR="001F6FA0">
        <w:rPr>
          <w:rFonts w:eastAsiaTheme="minorEastAsia" w:hint="eastAsia"/>
          <w:i/>
          <w:iCs/>
          <w:sz w:val="22"/>
          <w:szCs w:val="22"/>
          <w:lang w:eastAsia="zh-CN"/>
        </w:rPr>
        <w:t xml:space="preserve"> 4</w:t>
      </w:r>
      <w:r w:rsidR="0057403C" w:rsidRPr="00C23834">
        <w:rPr>
          <w:rFonts w:eastAsiaTheme="minorEastAsia"/>
          <w:i/>
          <w:iCs/>
          <w:sz w:val="22"/>
          <w:szCs w:val="22"/>
          <w:lang w:eastAsia="zh-CN"/>
        </w:rPr>
        <w:t>. Example of mapping of inter-slot OCC in case of TBoMS</w:t>
      </w:r>
    </w:p>
    <w:p w14:paraId="07642256" w14:textId="588531E3" w:rsidR="00641970" w:rsidRPr="00F068C0" w:rsidRDefault="0057403C" w:rsidP="00641970">
      <w:pPr>
        <w:jc w:val="both"/>
        <w:rPr>
          <w:rFonts w:eastAsia="ＭＳ 明朝"/>
          <w:sz w:val="22"/>
          <w:szCs w:val="22"/>
          <w:lang w:eastAsia="ja-JP"/>
        </w:rPr>
      </w:pPr>
      <w:r>
        <w:rPr>
          <w:rFonts w:eastAsia="ＭＳ 明朝" w:hint="eastAsia"/>
          <w:sz w:val="22"/>
          <w:szCs w:val="22"/>
          <w:lang w:eastAsia="ja-JP"/>
        </w:rPr>
        <w:t>N</w:t>
      </w:r>
      <w:r w:rsidR="00641970">
        <w:rPr>
          <w:rFonts w:eastAsia="ＭＳ 明朝" w:hint="eastAsia"/>
          <w:sz w:val="22"/>
          <w:szCs w:val="22"/>
          <w:lang w:eastAsia="ja-JP"/>
        </w:rPr>
        <w:t>on-optimal OCC mapping</w:t>
      </w:r>
      <w:r>
        <w:rPr>
          <w:rFonts w:eastAsia="ＭＳ 明朝" w:hint="eastAsia"/>
          <w:sz w:val="22"/>
          <w:szCs w:val="22"/>
          <w:lang w:eastAsia="ja-JP"/>
        </w:rPr>
        <w:t xml:space="preserve"> (i.e., Opt 1)</w:t>
      </w:r>
      <w:r w:rsidR="00641970">
        <w:rPr>
          <w:rFonts w:eastAsia="ＭＳ 明朝" w:hint="eastAsia"/>
          <w:sz w:val="22"/>
          <w:szCs w:val="22"/>
          <w:lang w:eastAsia="ja-JP"/>
        </w:rPr>
        <w:t xml:space="preserve"> results in performance degradation, but </w:t>
      </w:r>
      <w:r w:rsidR="00641970" w:rsidRPr="00F65E5E">
        <w:rPr>
          <w:rFonts w:eastAsiaTheme="minorEastAsia"/>
          <w:sz w:val="22"/>
          <w:szCs w:val="22"/>
          <w:lang w:eastAsia="zh-CN"/>
        </w:rPr>
        <w:t>appropriate OCC mapping</w:t>
      </w:r>
      <w:r>
        <w:rPr>
          <w:rFonts w:eastAsia="ＭＳ 明朝" w:hint="eastAsia"/>
          <w:sz w:val="22"/>
          <w:szCs w:val="22"/>
          <w:lang w:eastAsia="ja-JP"/>
        </w:rPr>
        <w:t xml:space="preserve"> (i.e, Opt 2)</w:t>
      </w:r>
      <w:r w:rsidR="00641970">
        <w:rPr>
          <w:rFonts w:eastAsia="ＭＳ 明朝" w:hint="eastAsia"/>
          <w:sz w:val="22"/>
          <w:szCs w:val="22"/>
          <w:lang w:eastAsia="ja-JP"/>
        </w:rPr>
        <w:t xml:space="preserve"> </w:t>
      </w:r>
      <w:r w:rsidR="00641970" w:rsidRPr="00F65E5E">
        <w:rPr>
          <w:rFonts w:eastAsiaTheme="minorEastAsia"/>
          <w:sz w:val="22"/>
          <w:szCs w:val="22"/>
          <w:lang w:eastAsia="zh-CN"/>
        </w:rPr>
        <w:t>can avoid BLER pe</w:t>
      </w:r>
      <w:r w:rsidR="00641970" w:rsidRPr="00534C67">
        <w:rPr>
          <w:rFonts w:eastAsiaTheme="minorEastAsia"/>
          <w:sz w:val="22"/>
          <w:szCs w:val="22"/>
          <w:lang w:eastAsia="zh-CN"/>
        </w:rPr>
        <w:t xml:space="preserve">rformance degradation compared to </w:t>
      </w:r>
      <w:r w:rsidR="00641970" w:rsidRPr="00534C67">
        <w:rPr>
          <w:rFonts w:eastAsia="ＭＳ 明朝" w:hint="eastAsia"/>
          <w:sz w:val="22"/>
          <w:szCs w:val="22"/>
          <w:lang w:eastAsia="ja-JP"/>
        </w:rPr>
        <w:t>r</w:t>
      </w:r>
      <w:r w:rsidR="00641970" w:rsidRPr="00534C67">
        <w:rPr>
          <w:rFonts w:eastAsiaTheme="minorEastAsia"/>
          <w:sz w:val="22"/>
          <w:szCs w:val="22"/>
          <w:lang w:eastAsia="zh-CN"/>
        </w:rPr>
        <w:t xml:space="preserve">epetition </w:t>
      </w:r>
      <w:r w:rsidR="00641970" w:rsidRPr="00534C67">
        <w:rPr>
          <w:rFonts w:eastAsiaTheme="minorEastAsia" w:hint="eastAsia"/>
          <w:sz w:val="22"/>
          <w:szCs w:val="22"/>
          <w:lang w:eastAsia="zh-CN"/>
        </w:rPr>
        <w:t xml:space="preserve">without TBoMS </w:t>
      </w:r>
      <w:r w:rsidR="00641970" w:rsidRPr="00534C67">
        <w:rPr>
          <w:rFonts w:eastAsiaTheme="minorEastAsia"/>
          <w:sz w:val="22"/>
          <w:szCs w:val="22"/>
          <w:lang w:eastAsia="zh-CN"/>
        </w:rPr>
        <w:t>case</w:t>
      </w:r>
      <w:r w:rsidR="00641970" w:rsidRPr="00534C67">
        <w:rPr>
          <w:rFonts w:eastAsia="ＭＳ 明朝" w:hint="eastAsia"/>
          <w:sz w:val="22"/>
          <w:szCs w:val="22"/>
          <w:lang w:eastAsia="ja-JP"/>
        </w:rPr>
        <w:t xml:space="preserve">. </w:t>
      </w:r>
      <w:r w:rsidRPr="00534C67">
        <w:rPr>
          <w:rFonts w:eastAsiaTheme="minorEastAsia" w:hint="eastAsia"/>
          <w:sz w:val="22"/>
          <w:szCs w:val="22"/>
          <w:lang w:eastAsia="zh-CN"/>
        </w:rPr>
        <w:t xml:space="preserve">Link level simulation is performed, and the </w:t>
      </w:r>
      <w:r w:rsidRPr="00534C67">
        <w:rPr>
          <w:rFonts w:eastAsiaTheme="minorEastAsia"/>
          <w:sz w:val="22"/>
          <w:szCs w:val="22"/>
          <w:lang w:eastAsia="zh-CN"/>
        </w:rPr>
        <w:t>simulation</w:t>
      </w:r>
      <w:r w:rsidRPr="00534C67">
        <w:rPr>
          <w:rFonts w:eastAsiaTheme="minorEastAsia" w:hint="eastAsia"/>
          <w:sz w:val="22"/>
          <w:szCs w:val="22"/>
          <w:lang w:eastAsia="zh-CN"/>
        </w:rPr>
        <w:t xml:space="preserve"> assumptions are shown in appendix.</w:t>
      </w:r>
      <w:r w:rsidRPr="00534C67">
        <w:rPr>
          <w:rFonts w:eastAsia="ＭＳ 明朝" w:hint="eastAsia"/>
          <w:sz w:val="22"/>
          <w:szCs w:val="22"/>
          <w:lang w:eastAsia="ja-JP"/>
        </w:rPr>
        <w:t xml:space="preserve"> </w:t>
      </w:r>
      <w:r w:rsidRPr="00534C67">
        <w:rPr>
          <w:rFonts w:eastAsia="ＭＳ 明朝"/>
          <w:sz w:val="22"/>
          <w:szCs w:val="22"/>
          <w:lang w:eastAsia="ja-JP"/>
        </w:rPr>
        <w:t>I</w:t>
      </w:r>
      <w:r w:rsidRPr="00534C67">
        <w:rPr>
          <w:rFonts w:eastAsiaTheme="minorEastAsia"/>
          <w:sz w:val="22"/>
          <w:szCs w:val="22"/>
          <w:lang w:eastAsia="zh-CN"/>
        </w:rPr>
        <w:t xml:space="preserve">t can be observed from the simulation result as shown below in </w:t>
      </w:r>
      <w:r w:rsidR="000955A4" w:rsidRPr="00534C67">
        <w:rPr>
          <w:rFonts w:eastAsiaTheme="minorEastAsia"/>
          <w:sz w:val="22"/>
          <w:szCs w:val="22"/>
          <w:lang w:eastAsia="zh-CN"/>
        </w:rPr>
        <w:t>Fig</w:t>
      </w:r>
      <w:r w:rsidR="00D37260" w:rsidRPr="00BA1643">
        <w:rPr>
          <w:rFonts w:eastAsiaTheme="minorEastAsia"/>
          <w:sz w:val="22"/>
          <w:szCs w:val="22"/>
          <w:lang w:eastAsia="zh-CN"/>
        </w:rPr>
        <w:t xml:space="preserve"> 5</w:t>
      </w:r>
      <w:r w:rsidRPr="00534C67">
        <w:rPr>
          <w:rFonts w:eastAsiaTheme="minorEastAsia"/>
          <w:sz w:val="22"/>
          <w:szCs w:val="22"/>
          <w:lang w:eastAsia="zh-CN"/>
        </w:rPr>
        <w:t>, that</w:t>
      </w:r>
      <w:r w:rsidRPr="00534C67">
        <w:rPr>
          <w:rFonts w:eastAsia="ＭＳ 明朝"/>
          <w:sz w:val="22"/>
          <w:szCs w:val="22"/>
          <w:lang w:eastAsia="ja-JP"/>
        </w:rPr>
        <w:t xml:space="preserve"> if Opt 2 is applied,</w:t>
      </w:r>
      <w:r w:rsidRPr="00534C67">
        <w:rPr>
          <w:rFonts w:eastAsiaTheme="minorEastAsia"/>
          <w:sz w:val="22"/>
          <w:szCs w:val="22"/>
          <w:lang w:eastAsia="zh-CN"/>
        </w:rPr>
        <w:t xml:space="preserve"> the inter-slot OCC with TBoMS case has equal BLER performance compared to repetition without TBoMS case.</w:t>
      </w:r>
      <w:r w:rsidRPr="00534C67">
        <w:rPr>
          <w:rFonts w:eastAsia="ＭＳ 明朝"/>
          <w:sz w:val="22"/>
          <w:szCs w:val="22"/>
          <w:lang w:eastAsia="ja-JP"/>
        </w:rPr>
        <w:t xml:space="preserve"> O</w:t>
      </w:r>
      <w:r w:rsidRPr="00534C67">
        <w:rPr>
          <w:rFonts w:eastAsiaTheme="minorEastAsia"/>
          <w:sz w:val="22"/>
          <w:szCs w:val="22"/>
          <w:lang w:eastAsia="zh-CN"/>
        </w:rPr>
        <w:t xml:space="preserve">pt 2 </w:t>
      </w:r>
      <w:r w:rsidRPr="00534C67">
        <w:rPr>
          <w:rFonts w:eastAsia="ＭＳ 明朝"/>
          <w:sz w:val="22"/>
          <w:szCs w:val="22"/>
          <w:lang w:eastAsia="ja-JP"/>
        </w:rPr>
        <w:t>experiences the same impact of doppler spread and phase variation due to frequency offset as the case without TBoMS</w:t>
      </w:r>
      <w:r w:rsidRPr="00534C67">
        <w:rPr>
          <w:rFonts w:eastAsiaTheme="minorEastAsia"/>
          <w:sz w:val="22"/>
          <w:szCs w:val="22"/>
          <w:lang w:eastAsia="zh-CN"/>
        </w:rPr>
        <w:t xml:space="preserve"> </w:t>
      </w:r>
      <w:r w:rsidRPr="00534C67">
        <w:rPr>
          <w:rFonts w:eastAsia="ＭＳ 明朝"/>
          <w:sz w:val="22"/>
          <w:szCs w:val="22"/>
          <w:lang w:eastAsia="ja-JP"/>
        </w:rPr>
        <w:t xml:space="preserve">and thereby it </w:t>
      </w:r>
      <w:r w:rsidRPr="00534C67">
        <w:rPr>
          <w:rFonts w:eastAsiaTheme="minorEastAsia"/>
          <w:sz w:val="22"/>
          <w:szCs w:val="22"/>
          <w:lang w:eastAsia="zh-CN"/>
        </w:rPr>
        <w:t>can</w:t>
      </w:r>
      <w:r w:rsidRPr="00534C67">
        <w:rPr>
          <w:rFonts w:eastAsia="ＭＳ 明朝"/>
          <w:sz w:val="22"/>
          <w:szCs w:val="22"/>
          <w:lang w:eastAsia="ja-JP"/>
        </w:rPr>
        <w:t xml:space="preserve"> avoid</w:t>
      </w:r>
      <w:r w:rsidRPr="00534C67">
        <w:rPr>
          <w:rFonts w:eastAsiaTheme="minorEastAsia"/>
          <w:sz w:val="22"/>
          <w:szCs w:val="22"/>
          <w:lang w:eastAsia="zh-CN"/>
        </w:rPr>
        <w:t xml:space="preserve"> BLER performance</w:t>
      </w:r>
      <w:r w:rsidRPr="00534C67">
        <w:rPr>
          <w:rFonts w:eastAsia="ＭＳ 明朝"/>
          <w:sz w:val="22"/>
          <w:szCs w:val="22"/>
          <w:lang w:eastAsia="ja-JP"/>
        </w:rPr>
        <w:t xml:space="preserve"> degradation</w:t>
      </w:r>
      <w:r w:rsidRPr="00534C67">
        <w:rPr>
          <w:rFonts w:eastAsiaTheme="minorEastAsia"/>
          <w:sz w:val="22"/>
          <w:szCs w:val="22"/>
          <w:lang w:eastAsia="zh-CN"/>
        </w:rPr>
        <w:t>.</w:t>
      </w:r>
    </w:p>
    <w:p w14:paraId="2785F4FE" w14:textId="77777777" w:rsidR="00641970" w:rsidRPr="00641970" w:rsidRDefault="00641970" w:rsidP="00641970">
      <w:pPr>
        <w:jc w:val="center"/>
        <w:rPr>
          <w:rFonts w:eastAsiaTheme="minorEastAsia"/>
          <w:sz w:val="22"/>
          <w:szCs w:val="22"/>
          <w:lang w:eastAsia="zh-CN"/>
        </w:rPr>
      </w:pPr>
      <w:r w:rsidRPr="00641970">
        <w:rPr>
          <w:rFonts w:eastAsiaTheme="minorEastAsia"/>
          <w:sz w:val="22"/>
          <w:szCs w:val="22"/>
          <w:lang w:eastAsia="zh-CN"/>
        </w:rPr>
        <w:t xml:space="preserve"> </w:t>
      </w:r>
      <w:r w:rsidRPr="00641970">
        <w:rPr>
          <w:noProof/>
        </w:rPr>
        <w:drawing>
          <wp:inline distT="0" distB="0" distL="0" distR="0" wp14:anchorId="1FB0E89A" wp14:editId="31C4F9A5">
            <wp:extent cx="4749800" cy="2713383"/>
            <wp:effectExtent l="0" t="0" r="0" b="0"/>
            <wp:docPr id="904377596"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768833" cy="2724256"/>
                    </a:xfrm>
                    <a:prstGeom prst="rect">
                      <a:avLst/>
                    </a:prstGeom>
                    <a:noFill/>
                    <a:ln>
                      <a:noFill/>
                    </a:ln>
                  </pic:spPr>
                </pic:pic>
              </a:graphicData>
            </a:graphic>
          </wp:inline>
        </w:drawing>
      </w:r>
    </w:p>
    <w:p w14:paraId="59146D25" w14:textId="4B6786E1" w:rsidR="00641970" w:rsidRPr="002A7DC3" w:rsidRDefault="000955A4" w:rsidP="00641970">
      <w:pPr>
        <w:pStyle w:val="ab"/>
        <w:ind w:left="470" w:firstLineChars="0" w:firstLine="0"/>
        <w:jc w:val="center"/>
        <w:rPr>
          <w:rFonts w:eastAsiaTheme="minorEastAsia"/>
          <w:sz w:val="22"/>
          <w:szCs w:val="22"/>
        </w:rPr>
      </w:pPr>
      <w:r w:rsidRPr="003F6F13">
        <w:rPr>
          <w:rFonts w:eastAsiaTheme="minorEastAsia"/>
          <w:i/>
          <w:iCs/>
          <w:sz w:val="22"/>
          <w:szCs w:val="22"/>
        </w:rPr>
        <w:t>Fig</w:t>
      </w:r>
      <w:r w:rsidR="00D37260">
        <w:rPr>
          <w:rFonts w:eastAsiaTheme="minorEastAsia" w:hint="eastAsia"/>
          <w:i/>
          <w:iCs/>
          <w:sz w:val="22"/>
          <w:szCs w:val="22"/>
        </w:rPr>
        <w:t xml:space="preserve"> 5</w:t>
      </w:r>
      <w:r w:rsidR="00641970" w:rsidRPr="003F6F13">
        <w:rPr>
          <w:rFonts w:eastAsiaTheme="minorEastAsia"/>
          <w:i/>
          <w:iCs/>
          <w:sz w:val="22"/>
          <w:szCs w:val="22"/>
        </w:rPr>
        <w:t xml:space="preserve">. </w:t>
      </w:r>
      <w:r w:rsidR="00641970" w:rsidRPr="00237886">
        <w:rPr>
          <w:rFonts w:eastAsiaTheme="minorEastAsia" w:hint="eastAsia"/>
          <w:i/>
          <w:iCs/>
          <w:sz w:val="22"/>
          <w:szCs w:val="22"/>
        </w:rPr>
        <w:t>Performance of inter-slot OCC</w:t>
      </w:r>
      <w:r w:rsidR="00641970">
        <w:rPr>
          <w:rFonts w:eastAsiaTheme="minorEastAsia" w:hint="eastAsia"/>
          <w:i/>
          <w:iCs/>
          <w:sz w:val="22"/>
          <w:szCs w:val="22"/>
        </w:rPr>
        <w:t xml:space="preserve"> 2</w:t>
      </w:r>
      <w:r w:rsidR="00641970" w:rsidRPr="00237886">
        <w:rPr>
          <w:rFonts w:eastAsiaTheme="minorEastAsia" w:hint="eastAsia"/>
          <w:i/>
          <w:iCs/>
          <w:sz w:val="22"/>
          <w:szCs w:val="22"/>
        </w:rPr>
        <w:t xml:space="preserve"> in case of TBoMS</w:t>
      </w:r>
      <w:r w:rsidR="00641970">
        <w:rPr>
          <w:rFonts w:eastAsiaTheme="minorEastAsia" w:hint="eastAsia"/>
          <w:i/>
          <w:iCs/>
          <w:sz w:val="22"/>
          <w:szCs w:val="22"/>
        </w:rPr>
        <w:t xml:space="preserve"> and repetition without TBoMS</w:t>
      </w:r>
    </w:p>
    <w:p w14:paraId="7FABF91B" w14:textId="5624C578" w:rsidR="00641970" w:rsidRDefault="00C73350" w:rsidP="00641970">
      <w:pPr>
        <w:jc w:val="both"/>
        <w:rPr>
          <w:rFonts w:eastAsia="ＭＳ 明朝"/>
          <w:sz w:val="22"/>
          <w:szCs w:val="22"/>
          <w:lang w:eastAsia="ja-JP"/>
        </w:rPr>
      </w:pPr>
      <w:r w:rsidRPr="00534C67">
        <w:rPr>
          <w:rFonts w:eastAsia="ＭＳ 明朝"/>
          <w:sz w:val="22"/>
          <w:szCs w:val="22"/>
          <w:lang w:eastAsia="ja-JP"/>
        </w:rPr>
        <w:t xml:space="preserve">Gain of TBoMS compared to normal repetition will be observed that if </w:t>
      </w:r>
      <w:r w:rsidR="008943A1" w:rsidRPr="00534C67">
        <w:rPr>
          <w:rFonts w:eastAsia="ＭＳ 明朝"/>
          <w:sz w:val="22"/>
          <w:szCs w:val="22"/>
          <w:lang w:eastAsia="ja-JP"/>
        </w:rPr>
        <w:t>modulation order is different</w:t>
      </w:r>
      <w:r w:rsidR="00F86FE4" w:rsidRPr="00534C67">
        <w:rPr>
          <w:rFonts w:eastAsia="ＭＳ 明朝"/>
          <w:sz w:val="22"/>
          <w:szCs w:val="22"/>
          <w:lang w:eastAsia="ja-JP"/>
        </w:rPr>
        <w:t xml:space="preserve"> between them</w:t>
      </w:r>
      <w:r w:rsidR="007B0C99" w:rsidRPr="00534C67">
        <w:rPr>
          <w:rFonts w:eastAsia="ＭＳ 明朝"/>
          <w:sz w:val="22"/>
          <w:szCs w:val="22"/>
          <w:lang w:eastAsia="ja-JP"/>
        </w:rPr>
        <w:t>, according to discussion in R17 coverage enhancement WI</w:t>
      </w:r>
      <w:r w:rsidR="008943A1" w:rsidRPr="00534C67">
        <w:rPr>
          <w:rFonts w:eastAsia="ＭＳ 明朝"/>
          <w:sz w:val="22"/>
          <w:szCs w:val="22"/>
          <w:lang w:eastAsia="ja-JP"/>
        </w:rPr>
        <w:t>. Although low MCS is used typically regardless of whether TBoMS is applied or not, there may be cases where lower modulation order is available only when TBoMS is applied.</w:t>
      </w:r>
      <w:r w:rsidR="007B0C99" w:rsidRPr="00534C67">
        <w:rPr>
          <w:rFonts w:eastAsia="ＭＳ 明朝"/>
          <w:sz w:val="22"/>
          <w:szCs w:val="22"/>
          <w:lang w:eastAsia="ja-JP"/>
        </w:rPr>
        <w:t xml:space="preserve"> Further discussion on such a scenario assumption will be necessary.</w:t>
      </w:r>
    </w:p>
    <w:p w14:paraId="03808AC1" w14:textId="1BD8D38E" w:rsidR="00641970" w:rsidRPr="00DD62DC" w:rsidRDefault="00641970" w:rsidP="00641970">
      <w:pPr>
        <w:jc w:val="both"/>
        <w:rPr>
          <w:b/>
          <w:bCs/>
          <w:color w:val="000000"/>
          <w:sz w:val="22"/>
          <w:szCs w:val="22"/>
          <w:u w:val="single"/>
        </w:rPr>
      </w:pPr>
      <w:r w:rsidRPr="00DD62DC">
        <w:rPr>
          <w:b/>
          <w:bCs/>
          <w:color w:val="000000"/>
          <w:sz w:val="22"/>
          <w:szCs w:val="22"/>
          <w:u w:val="single"/>
        </w:rPr>
        <w:t>Observation</w:t>
      </w:r>
      <w:r w:rsidR="007B0C99">
        <w:rPr>
          <w:rFonts w:hint="eastAsia"/>
          <w:b/>
          <w:bCs/>
          <w:color w:val="000000"/>
          <w:sz w:val="22"/>
          <w:szCs w:val="22"/>
          <w:u w:val="single"/>
          <w:lang w:eastAsia="ja-JP"/>
        </w:rPr>
        <w:t xml:space="preserve"> </w:t>
      </w:r>
      <w:r w:rsidR="00360DBC">
        <w:rPr>
          <w:rFonts w:hint="eastAsia"/>
          <w:b/>
          <w:bCs/>
          <w:color w:val="000000"/>
          <w:sz w:val="22"/>
          <w:szCs w:val="22"/>
          <w:u w:val="single"/>
          <w:lang w:eastAsia="ja-JP"/>
        </w:rPr>
        <w:t>3</w:t>
      </w:r>
      <w:r w:rsidRPr="00DD62DC">
        <w:rPr>
          <w:b/>
          <w:bCs/>
          <w:color w:val="000000"/>
          <w:sz w:val="22"/>
          <w:szCs w:val="22"/>
          <w:u w:val="single"/>
        </w:rPr>
        <w:t>:</w:t>
      </w:r>
    </w:p>
    <w:p w14:paraId="7557D105" w14:textId="3F3CAE0D" w:rsidR="00641970" w:rsidRPr="00DD62DC" w:rsidRDefault="00641970" w:rsidP="00641970">
      <w:pPr>
        <w:jc w:val="both"/>
        <w:rPr>
          <w:rFonts w:eastAsiaTheme="minorEastAsia"/>
          <w:b/>
          <w:bCs/>
          <w:color w:val="000000"/>
          <w:sz w:val="22"/>
          <w:szCs w:val="22"/>
          <w:lang w:eastAsia="zh-CN"/>
        </w:rPr>
      </w:pPr>
      <w:r w:rsidRPr="00DD62DC">
        <w:rPr>
          <w:b/>
          <w:bCs/>
          <w:color w:val="000000"/>
          <w:sz w:val="22"/>
          <w:szCs w:val="22"/>
        </w:rPr>
        <w:t>For inter-slot OCC 2, the OCC with TBoMS case has equal BLER performance compared to repetition without TBoMS case</w:t>
      </w:r>
      <w:r w:rsidR="00360DBC">
        <w:rPr>
          <w:rFonts w:hint="eastAsia"/>
          <w:b/>
          <w:bCs/>
          <w:color w:val="000000"/>
          <w:sz w:val="22"/>
          <w:szCs w:val="22"/>
          <w:lang w:eastAsia="ja-JP"/>
        </w:rPr>
        <w:t>, if low MCS is applied</w:t>
      </w:r>
      <w:r>
        <w:rPr>
          <w:rFonts w:eastAsiaTheme="minorEastAsia" w:hint="eastAsia"/>
          <w:b/>
          <w:bCs/>
          <w:color w:val="000000"/>
          <w:sz w:val="22"/>
          <w:szCs w:val="22"/>
          <w:lang w:eastAsia="zh-CN"/>
        </w:rPr>
        <w:t>.</w:t>
      </w:r>
    </w:p>
    <w:p w14:paraId="60FA3CE8" w14:textId="4D7C6F78" w:rsidR="00641970" w:rsidRPr="00F131BB" w:rsidRDefault="00641970" w:rsidP="00641970">
      <w:pPr>
        <w:jc w:val="both"/>
        <w:rPr>
          <w:b/>
          <w:bCs/>
          <w:color w:val="000000"/>
          <w:sz w:val="22"/>
          <w:szCs w:val="22"/>
        </w:rPr>
      </w:pPr>
      <w:r w:rsidRPr="00BA1643">
        <w:rPr>
          <w:rFonts w:eastAsiaTheme="minorEastAsia"/>
          <w:b/>
          <w:bCs/>
          <w:color w:val="000000"/>
          <w:sz w:val="22"/>
          <w:szCs w:val="22"/>
          <w:u w:val="single"/>
        </w:rPr>
        <w:t xml:space="preserve">Proposal </w:t>
      </w:r>
      <w:r w:rsidR="000955A4" w:rsidRPr="00534C67">
        <w:rPr>
          <w:rFonts w:eastAsiaTheme="minorEastAsia" w:hint="eastAsia"/>
          <w:b/>
          <w:bCs/>
          <w:color w:val="000000"/>
          <w:sz w:val="22"/>
          <w:szCs w:val="22"/>
          <w:u w:val="single"/>
          <w:lang w:eastAsia="zh-CN"/>
        </w:rPr>
        <w:t>4</w:t>
      </w:r>
      <w:r w:rsidRPr="00BA1643">
        <w:rPr>
          <w:rFonts w:eastAsiaTheme="minorEastAsia"/>
          <w:b/>
          <w:bCs/>
          <w:color w:val="000000"/>
          <w:sz w:val="22"/>
          <w:szCs w:val="22"/>
        </w:rPr>
        <w:t>:</w:t>
      </w:r>
    </w:p>
    <w:p w14:paraId="05C38A6E" w14:textId="69E05E0F" w:rsidR="007B0C99" w:rsidRDefault="00641970" w:rsidP="00BA1643">
      <w:pPr>
        <w:jc w:val="both"/>
        <w:rPr>
          <w:lang w:eastAsia="ja-JP"/>
        </w:rPr>
      </w:pPr>
      <w:r w:rsidRPr="00272B93">
        <w:rPr>
          <w:b/>
          <w:bCs/>
          <w:color w:val="000000"/>
          <w:sz w:val="22"/>
          <w:szCs w:val="22"/>
        </w:rPr>
        <w:t>Support</w:t>
      </w:r>
      <w:r>
        <w:rPr>
          <w:rFonts w:hint="eastAsia"/>
          <w:b/>
          <w:bCs/>
          <w:color w:val="000000"/>
          <w:sz w:val="22"/>
          <w:szCs w:val="22"/>
          <w:lang w:eastAsia="ja-JP"/>
        </w:rPr>
        <w:t xml:space="preserve"> TBoMS </w:t>
      </w:r>
      <w:r w:rsidR="000955A4">
        <w:rPr>
          <w:rFonts w:eastAsiaTheme="minorEastAsia" w:hint="eastAsia"/>
          <w:b/>
          <w:bCs/>
          <w:color w:val="000000"/>
          <w:sz w:val="22"/>
          <w:szCs w:val="22"/>
          <w:lang w:eastAsia="zh-CN"/>
        </w:rPr>
        <w:t>for</w:t>
      </w:r>
      <w:r w:rsidRPr="00272B93">
        <w:rPr>
          <w:b/>
          <w:bCs/>
          <w:color w:val="000000"/>
          <w:sz w:val="22"/>
          <w:szCs w:val="22"/>
        </w:rPr>
        <w:t xml:space="preserve"> </w:t>
      </w:r>
      <w:r>
        <w:rPr>
          <w:rFonts w:hint="eastAsia"/>
          <w:b/>
          <w:bCs/>
          <w:color w:val="000000"/>
          <w:sz w:val="22"/>
          <w:szCs w:val="22"/>
          <w:lang w:eastAsia="ja-JP"/>
        </w:rPr>
        <w:t>in</w:t>
      </w:r>
      <w:r w:rsidR="000955A4">
        <w:rPr>
          <w:rFonts w:eastAsiaTheme="minorEastAsia" w:hint="eastAsia"/>
          <w:b/>
          <w:bCs/>
          <w:color w:val="000000"/>
          <w:sz w:val="22"/>
          <w:szCs w:val="22"/>
          <w:lang w:eastAsia="zh-CN"/>
        </w:rPr>
        <w:t>ter-slot</w:t>
      </w:r>
      <w:r>
        <w:rPr>
          <w:rFonts w:hint="eastAsia"/>
          <w:b/>
          <w:bCs/>
          <w:color w:val="000000"/>
          <w:sz w:val="22"/>
          <w:szCs w:val="22"/>
          <w:lang w:eastAsia="ja-JP"/>
        </w:rPr>
        <w:t xml:space="preserve"> </w:t>
      </w:r>
      <w:r w:rsidRPr="00272B93">
        <w:rPr>
          <w:b/>
          <w:bCs/>
          <w:color w:val="000000"/>
          <w:sz w:val="22"/>
          <w:szCs w:val="22"/>
        </w:rPr>
        <w:t>OCC</w:t>
      </w:r>
      <w:r>
        <w:rPr>
          <w:rFonts w:hint="eastAsia"/>
          <w:b/>
          <w:bCs/>
          <w:color w:val="000000"/>
          <w:sz w:val="22"/>
          <w:szCs w:val="22"/>
          <w:lang w:eastAsia="ja-JP"/>
        </w:rPr>
        <w:t xml:space="preserve"> </w:t>
      </w:r>
      <w:r w:rsidRPr="00272B93">
        <w:rPr>
          <w:b/>
          <w:bCs/>
          <w:color w:val="000000"/>
          <w:sz w:val="22"/>
          <w:szCs w:val="22"/>
        </w:rPr>
        <w:t>for PUSCH</w:t>
      </w:r>
      <w:r>
        <w:rPr>
          <w:rFonts w:eastAsiaTheme="minorEastAsia" w:hint="eastAsia"/>
          <w:b/>
          <w:bCs/>
          <w:color w:val="000000"/>
          <w:sz w:val="22"/>
          <w:szCs w:val="22"/>
          <w:lang w:eastAsia="zh-CN"/>
        </w:rPr>
        <w:t>.</w:t>
      </w:r>
    </w:p>
    <w:p w14:paraId="7002BA81" w14:textId="4503AA6D" w:rsidR="00A520E8" w:rsidRDefault="00A520E8" w:rsidP="00B163FE">
      <w:pPr>
        <w:pStyle w:val="ab"/>
        <w:numPr>
          <w:ilvl w:val="0"/>
          <w:numId w:val="43"/>
        </w:numPr>
        <w:ind w:firstLineChars="0"/>
        <w:jc w:val="both"/>
        <w:rPr>
          <w:rFonts w:eastAsia="ＭＳ ゴシック" w:cs="Times New Roman"/>
          <w:b/>
          <w:bCs/>
          <w:color w:val="000000"/>
          <w:sz w:val="22"/>
          <w:szCs w:val="22"/>
          <w:lang w:eastAsia="ja-JP"/>
        </w:rPr>
      </w:pPr>
      <w:r>
        <w:rPr>
          <w:rFonts w:eastAsia="ＭＳ ゴシック" w:cs="Times New Roman" w:hint="eastAsia"/>
          <w:b/>
          <w:bCs/>
          <w:color w:val="000000"/>
          <w:sz w:val="22"/>
          <w:szCs w:val="22"/>
          <w:lang w:eastAsia="ja-JP"/>
        </w:rPr>
        <w:t xml:space="preserve">When M-slot TBoMS with N-slot repetitions is assumed, </w:t>
      </w:r>
      <w:r w:rsidR="00662D0E">
        <w:rPr>
          <w:rFonts w:eastAsia="ＭＳ ゴシック" w:cs="Times New Roman" w:hint="eastAsia"/>
          <w:b/>
          <w:bCs/>
          <w:color w:val="000000"/>
          <w:sz w:val="22"/>
          <w:szCs w:val="22"/>
          <w:lang w:eastAsia="ja-JP"/>
        </w:rPr>
        <w:t>1</w:t>
      </w:r>
      <w:r w:rsidR="00662D0E" w:rsidRPr="00BA1643">
        <w:rPr>
          <w:rFonts w:eastAsia="ＭＳ ゴシック" w:cs="Times New Roman"/>
          <w:b/>
          <w:bCs/>
          <w:color w:val="000000"/>
          <w:sz w:val="22"/>
          <w:szCs w:val="22"/>
          <w:vertAlign w:val="superscript"/>
          <w:lang w:eastAsia="ja-JP"/>
        </w:rPr>
        <w:t>st</w:t>
      </w:r>
      <w:r w:rsidR="00662D0E">
        <w:rPr>
          <w:rFonts w:eastAsia="ＭＳ ゴシック" w:cs="Times New Roman" w:hint="eastAsia"/>
          <w:b/>
          <w:bCs/>
          <w:color w:val="000000"/>
          <w:sz w:val="22"/>
          <w:szCs w:val="22"/>
          <w:lang w:eastAsia="ja-JP"/>
        </w:rPr>
        <w:t xml:space="preserve"> part of M-slot TBoMS is repeated N times as the first OCC group, 2</w:t>
      </w:r>
      <w:r w:rsidR="00662D0E" w:rsidRPr="00BA1643">
        <w:rPr>
          <w:rFonts w:eastAsia="ＭＳ ゴシック" w:cs="Times New Roman"/>
          <w:b/>
          <w:bCs/>
          <w:color w:val="000000"/>
          <w:sz w:val="22"/>
          <w:szCs w:val="22"/>
          <w:vertAlign w:val="superscript"/>
          <w:lang w:eastAsia="ja-JP"/>
        </w:rPr>
        <w:t>nd</w:t>
      </w:r>
      <w:r w:rsidR="00662D0E">
        <w:rPr>
          <w:rFonts w:eastAsia="ＭＳ ゴシック" w:cs="Times New Roman" w:hint="eastAsia"/>
          <w:b/>
          <w:bCs/>
          <w:color w:val="000000"/>
          <w:sz w:val="22"/>
          <w:szCs w:val="22"/>
          <w:lang w:eastAsia="ja-JP"/>
        </w:rPr>
        <w:t xml:space="preserve"> part of M-slot TBoMS is repeated N times as the second OCC group, and so on.</w:t>
      </w:r>
    </w:p>
    <w:p w14:paraId="260BC901" w14:textId="0BE875FA" w:rsidR="00641970" w:rsidRPr="00BA1643" w:rsidRDefault="001326E2" w:rsidP="00B163FE">
      <w:pPr>
        <w:pStyle w:val="ab"/>
        <w:numPr>
          <w:ilvl w:val="0"/>
          <w:numId w:val="43"/>
        </w:numPr>
        <w:ind w:firstLineChars="0"/>
        <w:jc w:val="both"/>
        <w:rPr>
          <w:rFonts w:eastAsia="ＭＳ ゴシック" w:cs="Times New Roman"/>
          <w:b/>
          <w:bCs/>
          <w:color w:val="000000"/>
          <w:sz w:val="22"/>
          <w:szCs w:val="22"/>
          <w:lang w:eastAsia="ja-JP"/>
        </w:rPr>
      </w:pPr>
      <w:r w:rsidRPr="00BA1643">
        <w:rPr>
          <w:rFonts w:eastAsia="ＭＳ ゴシック" w:cs="Times New Roman"/>
          <w:b/>
          <w:bCs/>
          <w:color w:val="000000"/>
          <w:sz w:val="22"/>
          <w:szCs w:val="22"/>
          <w:lang w:eastAsia="ja-JP"/>
        </w:rPr>
        <w:t xml:space="preserve">E.g., for OCC length = 2 </w:t>
      </w:r>
      <w:r>
        <w:rPr>
          <w:rFonts w:eastAsiaTheme="minorEastAsia" w:cs="Times New Roman" w:hint="eastAsia"/>
          <w:b/>
          <w:bCs/>
          <w:color w:val="000000"/>
          <w:sz w:val="22"/>
          <w:szCs w:val="22"/>
        </w:rPr>
        <w:t>with</w:t>
      </w:r>
      <w:r w:rsidRPr="00BA1643">
        <w:rPr>
          <w:rFonts w:eastAsia="ＭＳ ゴシック" w:cs="Times New Roman"/>
          <w:b/>
          <w:bCs/>
          <w:color w:val="000000"/>
          <w:sz w:val="22"/>
          <w:szCs w:val="22"/>
          <w:lang w:eastAsia="ja-JP"/>
        </w:rPr>
        <w:t xml:space="preserve"> repetition=</w:t>
      </w:r>
      <w:r>
        <w:rPr>
          <w:rFonts w:eastAsiaTheme="minorEastAsia" w:cs="Times New Roman" w:hint="eastAsia"/>
          <w:b/>
          <w:bCs/>
          <w:color w:val="000000"/>
          <w:sz w:val="22"/>
          <w:szCs w:val="22"/>
        </w:rPr>
        <w:t>2 and TBoMS slot</w:t>
      </w:r>
      <w:r w:rsidR="00CA205A">
        <w:rPr>
          <w:rFonts w:eastAsiaTheme="minorEastAsia" w:cs="Times New Roman" w:hint="eastAsia"/>
          <w:b/>
          <w:bCs/>
          <w:color w:val="000000"/>
          <w:sz w:val="22"/>
          <w:szCs w:val="22"/>
        </w:rPr>
        <w:t xml:space="preserve">=2, </w:t>
      </w:r>
      <w:r w:rsidRPr="00BA1643">
        <w:rPr>
          <w:rFonts w:eastAsia="ＭＳ ゴシック" w:cs="Times New Roman"/>
          <w:b/>
          <w:bCs/>
          <w:color w:val="000000"/>
          <w:sz w:val="22"/>
          <w:szCs w:val="22"/>
          <w:lang w:eastAsia="ja-JP"/>
        </w:rPr>
        <w:t>the OCC bits is mapped as [</w:t>
      </w:r>
      <m:oMath>
        <m:sSub>
          <m:sSubPr>
            <m:ctrlPr>
              <w:rPr>
                <w:rFonts w:ascii="Cambria Math" w:eastAsia="ＭＳ ゴシック" w:hAnsi="Cambria Math" w:cs="Times New Roman"/>
                <w:b/>
                <w:bCs/>
                <w:color w:val="000000"/>
                <w:sz w:val="22"/>
                <w:szCs w:val="22"/>
                <w:lang w:eastAsia="ja-JP"/>
              </w:rPr>
            </m:ctrlPr>
          </m:sSubPr>
          <m:e>
            <m:r>
              <m:rPr>
                <m:sty m:val="bi"/>
              </m:rPr>
              <w:rPr>
                <w:rFonts w:ascii="Cambria Math" w:eastAsia="ＭＳ ゴシック" w:hAnsi="Cambria Math" w:cs="Times New Roman"/>
                <w:color w:val="000000"/>
                <w:sz w:val="22"/>
                <w:szCs w:val="22"/>
                <w:lang w:eastAsia="ja-JP"/>
              </w:rPr>
              <m:t>w</m:t>
            </m:r>
          </m:e>
          <m:sub>
            <m:r>
              <m:rPr>
                <m:sty m:val="b"/>
              </m:rPr>
              <w:rPr>
                <w:rFonts w:ascii="Cambria Math" w:eastAsia="ＭＳ ゴシック" w:hAnsi="Cambria Math" w:cs="Times New Roman"/>
                <w:color w:val="000000"/>
                <w:sz w:val="22"/>
                <w:szCs w:val="22"/>
                <w:lang w:eastAsia="ja-JP"/>
              </w:rPr>
              <m:t>0</m:t>
            </m:r>
          </m:sub>
        </m:sSub>
      </m:oMath>
      <w:r w:rsidRPr="00BA1643">
        <w:rPr>
          <w:rFonts w:eastAsia="ＭＳ ゴシック" w:cs="Times New Roman"/>
          <w:b/>
          <w:bCs/>
          <w:color w:val="000000"/>
          <w:sz w:val="22"/>
          <w:szCs w:val="22"/>
          <w:lang w:eastAsia="ja-JP"/>
        </w:rPr>
        <w:t xml:space="preserve"> </w:t>
      </w:r>
      <m:oMath>
        <m:sSub>
          <m:sSubPr>
            <m:ctrlPr>
              <w:rPr>
                <w:rFonts w:ascii="Cambria Math" w:eastAsia="ＭＳ ゴシック" w:hAnsi="Cambria Math" w:cs="Times New Roman"/>
                <w:b/>
                <w:bCs/>
                <w:color w:val="000000"/>
                <w:sz w:val="22"/>
                <w:szCs w:val="22"/>
                <w:lang w:eastAsia="ja-JP"/>
              </w:rPr>
            </m:ctrlPr>
          </m:sSubPr>
          <m:e>
            <m:r>
              <m:rPr>
                <m:sty m:val="bi"/>
              </m:rPr>
              <w:rPr>
                <w:rFonts w:ascii="Cambria Math" w:eastAsia="ＭＳ ゴシック" w:hAnsi="Cambria Math" w:cs="Times New Roman"/>
                <w:color w:val="000000"/>
                <w:sz w:val="22"/>
                <w:szCs w:val="22"/>
                <w:lang w:eastAsia="ja-JP"/>
              </w:rPr>
              <m:t>w</m:t>
            </m:r>
          </m:e>
          <m:sub>
            <m:r>
              <m:rPr>
                <m:sty m:val="b"/>
              </m:rPr>
              <w:rPr>
                <w:rFonts w:ascii="Cambria Math" w:eastAsia="ＭＳ ゴシック" w:hAnsi="Cambria Math" w:cs="Times New Roman"/>
                <w:color w:val="000000"/>
                <w:sz w:val="22"/>
                <w:szCs w:val="22"/>
                <w:lang w:eastAsia="ja-JP"/>
              </w:rPr>
              <m:t>1</m:t>
            </m:r>
          </m:sub>
        </m:sSub>
      </m:oMath>
      <w:r w:rsidRPr="00BA1643">
        <w:rPr>
          <w:rFonts w:eastAsia="ＭＳ ゴシック" w:cs="Times New Roman"/>
          <w:b/>
          <w:bCs/>
          <w:color w:val="000000"/>
          <w:sz w:val="22"/>
          <w:szCs w:val="22"/>
          <w:lang w:eastAsia="ja-JP"/>
        </w:rPr>
        <w:t xml:space="preserve"> </w:t>
      </w:r>
      <m:oMath>
        <m:sSub>
          <m:sSubPr>
            <m:ctrlPr>
              <w:rPr>
                <w:rFonts w:ascii="Cambria Math" w:eastAsia="ＭＳ ゴシック" w:hAnsi="Cambria Math" w:cs="Times New Roman"/>
                <w:b/>
                <w:bCs/>
                <w:color w:val="000000"/>
                <w:sz w:val="22"/>
                <w:szCs w:val="22"/>
                <w:lang w:eastAsia="ja-JP"/>
              </w:rPr>
            </m:ctrlPr>
          </m:sSubPr>
          <m:e>
            <m:r>
              <m:rPr>
                <m:sty m:val="bi"/>
              </m:rPr>
              <w:rPr>
                <w:rFonts w:ascii="Cambria Math" w:eastAsia="ＭＳ ゴシック" w:hAnsi="Cambria Math" w:cs="Times New Roman"/>
                <w:color w:val="000000"/>
                <w:sz w:val="22"/>
                <w:szCs w:val="22"/>
                <w:lang w:eastAsia="ja-JP"/>
              </w:rPr>
              <m:t>w</m:t>
            </m:r>
          </m:e>
          <m:sub>
            <m:r>
              <m:rPr>
                <m:sty m:val="b"/>
              </m:rPr>
              <w:rPr>
                <w:rFonts w:ascii="Cambria Math" w:eastAsia="ＭＳ ゴシック" w:hAnsi="Cambria Math" w:cs="Times New Roman"/>
                <w:color w:val="000000"/>
                <w:sz w:val="22"/>
                <w:szCs w:val="22"/>
                <w:lang w:eastAsia="ja-JP"/>
              </w:rPr>
              <m:t>0</m:t>
            </m:r>
          </m:sub>
        </m:sSub>
      </m:oMath>
      <w:r w:rsidRPr="00BA1643">
        <w:rPr>
          <w:rFonts w:eastAsia="ＭＳ ゴシック" w:cs="Times New Roman"/>
          <w:b/>
          <w:bCs/>
          <w:color w:val="000000"/>
          <w:sz w:val="22"/>
          <w:szCs w:val="22"/>
          <w:lang w:eastAsia="ja-JP"/>
        </w:rPr>
        <w:t xml:space="preserve"> </w:t>
      </w:r>
      <m:oMath>
        <m:sSub>
          <m:sSubPr>
            <m:ctrlPr>
              <w:rPr>
                <w:rFonts w:ascii="Cambria Math" w:eastAsia="ＭＳ ゴシック" w:hAnsi="Cambria Math" w:cs="Times New Roman"/>
                <w:b/>
                <w:bCs/>
                <w:color w:val="000000"/>
                <w:sz w:val="22"/>
                <w:szCs w:val="22"/>
                <w:lang w:eastAsia="ja-JP"/>
              </w:rPr>
            </m:ctrlPr>
          </m:sSubPr>
          <m:e>
            <m:r>
              <m:rPr>
                <m:sty m:val="bi"/>
              </m:rPr>
              <w:rPr>
                <w:rFonts w:ascii="Cambria Math" w:eastAsia="ＭＳ ゴシック" w:hAnsi="Cambria Math" w:cs="Times New Roman"/>
                <w:color w:val="000000"/>
                <w:sz w:val="22"/>
                <w:szCs w:val="22"/>
                <w:lang w:eastAsia="ja-JP"/>
              </w:rPr>
              <m:t>w</m:t>
            </m:r>
          </m:e>
          <m:sub>
            <m:r>
              <m:rPr>
                <m:sty m:val="b"/>
              </m:rPr>
              <w:rPr>
                <w:rFonts w:ascii="Cambria Math" w:eastAsia="ＭＳ ゴシック" w:hAnsi="Cambria Math" w:cs="Times New Roman"/>
                <w:color w:val="000000"/>
                <w:sz w:val="22"/>
                <w:szCs w:val="22"/>
                <w:lang w:eastAsia="ja-JP"/>
              </w:rPr>
              <m:t>1</m:t>
            </m:r>
          </m:sub>
        </m:sSub>
      </m:oMath>
      <w:r w:rsidRPr="00BA1643">
        <w:rPr>
          <w:rFonts w:eastAsia="ＭＳ ゴシック" w:cs="Times New Roman"/>
          <w:b/>
          <w:bCs/>
          <w:color w:val="000000"/>
          <w:sz w:val="22"/>
          <w:szCs w:val="22"/>
          <w:lang w:eastAsia="ja-JP"/>
        </w:rPr>
        <w:t>]</w:t>
      </w:r>
      <w:r w:rsidR="00D409A2">
        <w:rPr>
          <w:rFonts w:eastAsiaTheme="minorEastAsia" w:cs="Times New Roman" w:hint="eastAsia"/>
          <w:b/>
          <w:bCs/>
          <w:color w:val="000000"/>
          <w:sz w:val="22"/>
          <w:szCs w:val="22"/>
        </w:rPr>
        <w:t>.</w:t>
      </w:r>
    </w:p>
    <w:p w14:paraId="1B876D3C" w14:textId="77777777" w:rsidR="001326E2" w:rsidRPr="00BA1643" w:rsidRDefault="001326E2" w:rsidP="00BA1643">
      <w:pPr>
        <w:pStyle w:val="ab"/>
        <w:ind w:left="440" w:firstLineChars="0" w:firstLine="0"/>
        <w:jc w:val="both"/>
        <w:rPr>
          <w:rFonts w:eastAsiaTheme="minorEastAsia"/>
          <w:sz w:val="22"/>
          <w:szCs w:val="22"/>
        </w:rPr>
      </w:pPr>
    </w:p>
    <w:p w14:paraId="43A9184C" w14:textId="23D9B26A" w:rsidR="00FB0CDC" w:rsidRDefault="00D04139" w:rsidP="003F6F13">
      <w:pPr>
        <w:pStyle w:val="2"/>
        <w:spacing w:before="240" w:after="120"/>
        <w:jc w:val="both"/>
        <w:rPr>
          <w:rFonts w:eastAsiaTheme="minorEastAsia"/>
          <w:b/>
          <w:bCs/>
          <w:lang w:eastAsia="zh-CN"/>
        </w:rPr>
      </w:pPr>
      <w:r w:rsidRPr="003F6F13">
        <w:rPr>
          <w:rFonts w:eastAsiaTheme="minorEastAsia"/>
          <w:b/>
          <w:bCs/>
          <w:lang w:eastAsia="zh-CN"/>
        </w:rPr>
        <w:t>Orthogonal code generation</w:t>
      </w:r>
      <w:r w:rsidRPr="003F6F13" w:rsidDel="00D04139">
        <w:rPr>
          <w:rFonts w:eastAsiaTheme="minorEastAsia"/>
          <w:b/>
          <w:bCs/>
          <w:lang w:eastAsia="zh-CN"/>
        </w:rPr>
        <w:t xml:space="preserve"> </w:t>
      </w:r>
    </w:p>
    <w:p w14:paraId="13A282F6" w14:textId="760FCB65" w:rsidR="00BC34FD" w:rsidRPr="00BA1643" w:rsidRDefault="00BC34FD" w:rsidP="00BA1643">
      <w:pPr>
        <w:rPr>
          <w:rFonts w:eastAsiaTheme="minorEastAsia"/>
          <w:sz w:val="22"/>
          <w:szCs w:val="22"/>
          <w:lang w:eastAsia="zh-CN"/>
        </w:rPr>
      </w:pPr>
      <w:r>
        <w:rPr>
          <w:rFonts w:eastAsiaTheme="minorEastAsia"/>
          <w:sz w:val="22"/>
          <w:szCs w:val="22"/>
          <w:lang w:eastAsia="zh-CN"/>
        </w:rPr>
        <w:t>Following</w:t>
      </w:r>
      <w:r>
        <w:rPr>
          <w:rFonts w:eastAsiaTheme="minorEastAsia" w:hint="eastAsia"/>
          <w:sz w:val="22"/>
          <w:szCs w:val="22"/>
          <w:lang w:eastAsia="zh-CN"/>
        </w:rPr>
        <w:t xml:space="preserve"> agreement was made in RAN1#118b meeting:</w:t>
      </w:r>
    </w:p>
    <w:tbl>
      <w:tblPr>
        <w:tblStyle w:val="af0"/>
        <w:tblW w:w="0" w:type="auto"/>
        <w:tblLook w:val="04A0" w:firstRow="1" w:lastRow="0" w:firstColumn="1" w:lastColumn="0" w:noHBand="0" w:noVBand="1"/>
      </w:tblPr>
      <w:tblGrid>
        <w:gridCol w:w="9962"/>
      </w:tblGrid>
      <w:tr w:rsidR="00BC34FD" w14:paraId="3E822C54" w14:textId="77777777" w:rsidTr="00BC34FD">
        <w:tc>
          <w:tcPr>
            <w:tcW w:w="9962" w:type="dxa"/>
          </w:tcPr>
          <w:p w14:paraId="50822939" w14:textId="5FAD17E2" w:rsidR="00BC34FD" w:rsidRPr="00BA1643" w:rsidRDefault="00BC34FD" w:rsidP="00BA1643">
            <w:pPr>
              <w:spacing w:before="0"/>
              <w:jc w:val="both"/>
              <w:rPr>
                <w:rFonts w:eastAsia="SimSun"/>
                <w:bCs/>
                <w:iCs/>
                <w:sz w:val="22"/>
                <w:szCs w:val="22"/>
                <w:highlight w:val="green"/>
                <w:lang w:eastAsia="zh-CN"/>
              </w:rPr>
            </w:pPr>
            <w:r w:rsidRPr="00AF38A5">
              <w:rPr>
                <w:rFonts w:eastAsia="SimSun" w:hint="eastAsia"/>
                <w:bCs/>
                <w:iCs/>
                <w:sz w:val="22"/>
                <w:szCs w:val="22"/>
                <w:highlight w:val="green"/>
                <w:lang w:eastAsia="zh-CN"/>
              </w:rPr>
              <w:t>Agreeme</w:t>
            </w:r>
            <w:r w:rsidRPr="00AF38A5">
              <w:rPr>
                <w:rFonts w:eastAsia="SimSun"/>
                <w:bCs/>
                <w:iCs/>
                <w:sz w:val="22"/>
                <w:szCs w:val="22"/>
                <w:highlight w:val="green"/>
                <w:lang w:eastAsia="zh-CN"/>
              </w:rPr>
              <w:t>n</w:t>
            </w:r>
            <w:r w:rsidRPr="00AF38A5">
              <w:rPr>
                <w:rFonts w:eastAsia="SimSun" w:hint="eastAsia"/>
                <w:bCs/>
                <w:iCs/>
                <w:sz w:val="22"/>
                <w:szCs w:val="22"/>
                <w:highlight w:val="green"/>
                <w:lang w:eastAsia="zh-CN"/>
              </w:rPr>
              <w:t>t</w:t>
            </w:r>
          </w:p>
          <w:p w14:paraId="5879545B" w14:textId="145308B8" w:rsidR="00BC34FD" w:rsidRPr="00BA1643" w:rsidRDefault="00BC34FD" w:rsidP="00BA1643">
            <w:pPr>
              <w:spacing w:before="0" w:after="0"/>
              <w:rPr>
                <w:rFonts w:eastAsiaTheme="minorEastAsia"/>
                <w:sz w:val="22"/>
                <w:szCs w:val="22"/>
                <w:lang w:eastAsia="zh-CN"/>
              </w:rPr>
            </w:pPr>
            <w:r w:rsidRPr="00BA1643">
              <w:rPr>
                <w:rFonts w:eastAsiaTheme="minorEastAsia"/>
                <w:sz w:val="22"/>
                <w:szCs w:val="22"/>
                <w:lang w:eastAsia="zh-CN"/>
              </w:rPr>
              <w:t xml:space="preserve">For OCC sequence for OCC with PUSCH: </w:t>
            </w:r>
          </w:p>
          <w:p w14:paraId="0EA08104" w14:textId="2AE0B430" w:rsidR="00BC34FD" w:rsidRPr="00BA1643" w:rsidRDefault="00BC34FD" w:rsidP="00BA1643">
            <w:pPr>
              <w:pStyle w:val="ab"/>
              <w:numPr>
                <w:ilvl w:val="0"/>
                <w:numId w:val="42"/>
              </w:numPr>
              <w:spacing w:before="0" w:after="0"/>
              <w:ind w:firstLineChars="0"/>
              <w:rPr>
                <w:rFonts w:eastAsia="ＭＳ ゴシック"/>
                <w:lang w:eastAsia="x-none"/>
              </w:rPr>
            </w:pPr>
            <w:r w:rsidRPr="00BA1643">
              <w:rPr>
                <w:rFonts w:eastAsiaTheme="minorEastAsia"/>
                <w:sz w:val="22"/>
                <w:szCs w:val="22"/>
              </w:rPr>
              <w:t xml:space="preserve">For OCC length 2, re-use orthogonal sequence [1 1; 1 -1] </w:t>
            </w:r>
          </w:p>
        </w:tc>
      </w:tr>
    </w:tbl>
    <w:p w14:paraId="175FD817" w14:textId="3F6A7E5D" w:rsidR="009846B6" w:rsidRPr="005F4EFC" w:rsidRDefault="005B3C46" w:rsidP="009846B6">
      <w:pPr>
        <w:jc w:val="both"/>
        <w:rPr>
          <w:rFonts w:eastAsiaTheme="minorEastAsia"/>
          <w:sz w:val="22"/>
          <w:szCs w:val="22"/>
          <w:lang w:eastAsia="zh-CN"/>
        </w:rPr>
      </w:pPr>
      <w:r>
        <w:rPr>
          <w:rFonts w:eastAsiaTheme="minorEastAsia" w:hint="eastAsia"/>
          <w:sz w:val="22"/>
          <w:szCs w:val="22"/>
          <w:lang w:eastAsia="zh-CN"/>
        </w:rPr>
        <w:t xml:space="preserve">For OCC length 4, </w:t>
      </w:r>
      <w:r w:rsidR="009846B6" w:rsidRPr="005F4EFC">
        <w:rPr>
          <w:rFonts w:eastAsiaTheme="minorEastAsia"/>
          <w:sz w:val="22"/>
          <w:szCs w:val="22"/>
          <w:lang w:eastAsia="zh-CN"/>
        </w:rPr>
        <w:t xml:space="preserve">the design of OCC generation for DMRS </w:t>
      </w:r>
      <w:r w:rsidR="009846B6">
        <w:rPr>
          <w:rFonts w:eastAsiaTheme="minorEastAsia" w:hint="eastAsia"/>
          <w:sz w:val="22"/>
          <w:szCs w:val="22"/>
          <w:lang w:eastAsia="zh-CN"/>
        </w:rPr>
        <w:t xml:space="preserve">also </w:t>
      </w:r>
      <w:r w:rsidR="009846B6" w:rsidRPr="005F4EFC">
        <w:rPr>
          <w:rFonts w:eastAsiaTheme="minorEastAsia"/>
          <w:sz w:val="22"/>
          <w:szCs w:val="22"/>
          <w:lang w:eastAsia="zh-CN"/>
        </w:rPr>
        <w:t>can be considered as baseline.</w:t>
      </w:r>
      <w:r w:rsidR="009846B6">
        <w:rPr>
          <w:rFonts w:eastAsiaTheme="minorEastAsia" w:hint="eastAsia"/>
          <w:sz w:val="22"/>
          <w:szCs w:val="22"/>
          <w:lang w:eastAsia="zh-CN"/>
        </w:rPr>
        <w:t xml:space="preserve"> </w:t>
      </w:r>
      <w:r w:rsidR="009846B6" w:rsidRPr="005F4EFC">
        <w:rPr>
          <w:rFonts w:eastAsiaTheme="minorEastAsia"/>
          <w:sz w:val="22"/>
          <w:szCs w:val="22"/>
          <w:lang w:eastAsia="zh-CN"/>
        </w:rPr>
        <w:t xml:space="preserve">In current specifications, Walsh matrix is applied to generate OCC for DMRS for PDSCH with </w:t>
      </w:r>
      <w:r w:rsidR="00E7480D">
        <w:rPr>
          <w:rFonts w:eastAsiaTheme="minorEastAsia" w:hint="eastAsia"/>
          <w:sz w:val="22"/>
          <w:szCs w:val="22"/>
          <w:lang w:eastAsia="zh-CN"/>
        </w:rPr>
        <w:t xml:space="preserve">the </w:t>
      </w:r>
      <w:r w:rsidR="009846B6" w:rsidRPr="005F4EFC">
        <w:rPr>
          <w:rFonts w:eastAsiaTheme="minorEastAsia"/>
          <w:sz w:val="22"/>
          <w:szCs w:val="22"/>
          <w:lang w:eastAsia="zh-CN"/>
        </w:rPr>
        <w:t>benefit of simple design</w:t>
      </w:r>
      <w:r w:rsidR="009846B6" w:rsidRPr="005F4EFC">
        <w:rPr>
          <w:rFonts w:eastAsiaTheme="minorEastAsia" w:hint="eastAsia"/>
          <w:sz w:val="22"/>
          <w:szCs w:val="22"/>
          <w:lang w:eastAsia="zh-CN"/>
        </w:rPr>
        <w:t>.</w:t>
      </w:r>
      <w:r w:rsidR="009846B6" w:rsidRPr="005F4EFC">
        <w:rPr>
          <w:rFonts w:eastAsiaTheme="minorEastAsia"/>
          <w:sz w:val="22"/>
          <w:szCs w:val="22"/>
          <w:lang w:eastAsia="zh-CN"/>
        </w:rPr>
        <w:t xml:space="preserve"> For example, with OCC length of 4, the OCC generated by Walsh matrix can be each row of following matrix.</w:t>
      </w:r>
    </w:p>
    <w:p w14:paraId="52F1B43C" w14:textId="77777777" w:rsidR="009846B6" w:rsidRPr="005F4EFC" w:rsidRDefault="009846B6" w:rsidP="009846B6">
      <w:pPr>
        <w:jc w:val="both"/>
        <w:rPr>
          <w:rFonts w:eastAsiaTheme="minorEastAsia"/>
          <w:sz w:val="22"/>
          <w:szCs w:val="22"/>
          <w:lang w:eastAsia="zh-CN"/>
        </w:rPr>
      </w:pPr>
      <w:r w:rsidRPr="005F4EFC">
        <w:rPr>
          <w:rFonts w:eastAsiaTheme="minorEastAsia" w:hint="eastAsia"/>
          <w:sz w:val="22"/>
          <w:szCs w:val="22"/>
          <w:lang w:eastAsia="zh-CN"/>
        </w:rPr>
        <w:t>A</w:t>
      </w:r>
      <w:r w:rsidRPr="005F4EFC">
        <w:rPr>
          <w:rFonts w:eastAsiaTheme="minorEastAsia"/>
          <w:sz w:val="22"/>
          <w:szCs w:val="22"/>
          <w:lang w:eastAsia="zh-CN"/>
        </w:rPr>
        <w:t xml:space="preserve"> (4) = </w:t>
      </w:r>
      <m:oMath>
        <m:d>
          <m:dPr>
            <m:begChr m:val="["/>
            <m:endChr m:val="]"/>
            <m:ctrlPr>
              <w:rPr>
                <w:rFonts w:ascii="Cambria Math" w:eastAsiaTheme="minorEastAsia" w:hAnsi="Cambria Math"/>
                <w:i/>
                <w:sz w:val="22"/>
                <w:szCs w:val="22"/>
                <w:lang w:eastAsia="zh-CN"/>
              </w:rPr>
            </m:ctrlPr>
          </m:dPr>
          <m:e>
            <m:m>
              <m:mPr>
                <m:mcs>
                  <m:mc>
                    <m:mcPr>
                      <m:count m:val="2"/>
                      <m:mcJc m:val="center"/>
                    </m:mcPr>
                  </m:mc>
                </m:mcs>
                <m:ctrlPr>
                  <w:rPr>
                    <w:rFonts w:ascii="Cambria Math" w:eastAsiaTheme="minorEastAsia" w:hAnsi="Cambria Math"/>
                    <w:i/>
                    <w:sz w:val="22"/>
                    <w:szCs w:val="22"/>
                    <w:lang w:eastAsia="zh-CN"/>
                  </w:rPr>
                </m:ctrlPr>
              </m:mPr>
              <m:mr>
                <m:e>
                  <m:m>
                    <m:mPr>
                      <m:mcs>
                        <m:mc>
                          <m:mcPr>
                            <m:count m:val="2"/>
                            <m:mcJc m:val="center"/>
                          </m:mcPr>
                        </m:mc>
                      </m:mcs>
                      <m:ctrlPr>
                        <w:rPr>
                          <w:rFonts w:ascii="Cambria Math" w:eastAsiaTheme="minorEastAsia" w:hAnsi="Cambria Math"/>
                          <w:i/>
                          <w:sz w:val="22"/>
                          <w:szCs w:val="22"/>
                          <w:lang w:eastAsia="zh-CN"/>
                        </w:rPr>
                      </m:ctrlPr>
                    </m:mPr>
                    <m:mr>
                      <m:e>
                        <m:r>
                          <w:rPr>
                            <w:rFonts w:ascii="Cambria Math" w:eastAsiaTheme="minorEastAsia" w:hAnsi="Cambria Math"/>
                            <w:sz w:val="22"/>
                            <w:szCs w:val="22"/>
                            <w:lang w:eastAsia="zh-CN"/>
                          </w:rPr>
                          <m:t>1</m:t>
                        </m:r>
                      </m:e>
                      <m:e>
                        <m:r>
                          <w:rPr>
                            <w:rFonts w:ascii="Cambria Math" w:eastAsiaTheme="minorEastAsia" w:hAnsi="Cambria Math"/>
                            <w:sz w:val="22"/>
                            <w:szCs w:val="22"/>
                            <w:lang w:eastAsia="zh-CN"/>
                          </w:rPr>
                          <m:t>1</m:t>
                        </m:r>
                      </m:e>
                    </m:mr>
                    <m:mr>
                      <m:e>
                        <m:r>
                          <w:rPr>
                            <w:rFonts w:ascii="Cambria Math" w:eastAsiaTheme="minorEastAsia" w:hAnsi="Cambria Math"/>
                            <w:sz w:val="22"/>
                            <w:szCs w:val="22"/>
                            <w:lang w:eastAsia="zh-CN"/>
                          </w:rPr>
                          <m:t>1</m:t>
                        </m:r>
                      </m:e>
                      <m:e>
                        <m:r>
                          <w:rPr>
                            <w:rFonts w:ascii="Cambria Math" w:eastAsiaTheme="minorEastAsia" w:hAnsi="Cambria Math"/>
                            <w:sz w:val="22"/>
                            <w:szCs w:val="22"/>
                            <w:lang w:eastAsia="zh-CN"/>
                          </w:rPr>
                          <m:t>-1</m:t>
                        </m:r>
                      </m:e>
                    </m:mr>
                  </m:m>
                </m:e>
                <m:e>
                  <m:m>
                    <m:mPr>
                      <m:mcs>
                        <m:mc>
                          <m:mcPr>
                            <m:count m:val="2"/>
                            <m:mcJc m:val="center"/>
                          </m:mcPr>
                        </m:mc>
                      </m:mcs>
                      <m:ctrlPr>
                        <w:rPr>
                          <w:rFonts w:ascii="Cambria Math" w:eastAsiaTheme="minorEastAsia" w:hAnsi="Cambria Math"/>
                          <w:i/>
                          <w:sz w:val="22"/>
                          <w:szCs w:val="22"/>
                          <w:lang w:eastAsia="zh-CN"/>
                        </w:rPr>
                      </m:ctrlPr>
                    </m:mPr>
                    <m:mr>
                      <m:e>
                        <m:r>
                          <w:rPr>
                            <w:rFonts w:ascii="Cambria Math" w:eastAsiaTheme="minorEastAsia" w:hAnsi="Cambria Math"/>
                            <w:sz w:val="22"/>
                            <w:szCs w:val="22"/>
                            <w:lang w:eastAsia="zh-CN"/>
                          </w:rPr>
                          <m:t>1</m:t>
                        </m:r>
                      </m:e>
                      <m:e>
                        <m:r>
                          <w:rPr>
                            <w:rFonts w:ascii="Cambria Math" w:eastAsiaTheme="minorEastAsia" w:hAnsi="Cambria Math"/>
                            <w:sz w:val="22"/>
                            <w:szCs w:val="22"/>
                            <w:lang w:eastAsia="zh-CN"/>
                          </w:rPr>
                          <m:t>1</m:t>
                        </m:r>
                      </m:e>
                    </m:mr>
                    <m:mr>
                      <m:e>
                        <m:r>
                          <w:rPr>
                            <w:rFonts w:ascii="Cambria Math" w:eastAsiaTheme="minorEastAsia" w:hAnsi="Cambria Math"/>
                            <w:sz w:val="22"/>
                            <w:szCs w:val="22"/>
                            <w:lang w:eastAsia="zh-CN"/>
                          </w:rPr>
                          <m:t>1</m:t>
                        </m:r>
                      </m:e>
                      <m:e>
                        <m:r>
                          <w:rPr>
                            <w:rFonts w:ascii="Cambria Math" w:eastAsiaTheme="minorEastAsia" w:hAnsi="Cambria Math"/>
                            <w:sz w:val="22"/>
                            <w:szCs w:val="22"/>
                            <w:lang w:eastAsia="zh-CN"/>
                          </w:rPr>
                          <m:t>-1</m:t>
                        </m:r>
                      </m:e>
                    </m:mr>
                  </m:m>
                </m:e>
              </m:mr>
              <m:mr>
                <m:e>
                  <m:m>
                    <m:mPr>
                      <m:mcs>
                        <m:mc>
                          <m:mcPr>
                            <m:count m:val="2"/>
                            <m:mcJc m:val="center"/>
                          </m:mcPr>
                        </m:mc>
                      </m:mcs>
                      <m:ctrlPr>
                        <w:rPr>
                          <w:rFonts w:ascii="Cambria Math" w:eastAsiaTheme="minorEastAsia" w:hAnsi="Cambria Math"/>
                          <w:i/>
                          <w:sz w:val="22"/>
                          <w:szCs w:val="22"/>
                          <w:lang w:eastAsia="zh-CN"/>
                        </w:rPr>
                      </m:ctrlPr>
                    </m:mPr>
                    <m:mr>
                      <m:e>
                        <m:r>
                          <w:rPr>
                            <w:rFonts w:ascii="Cambria Math" w:eastAsiaTheme="minorEastAsia" w:hAnsi="Cambria Math"/>
                            <w:sz w:val="22"/>
                            <w:szCs w:val="22"/>
                            <w:lang w:eastAsia="zh-CN"/>
                          </w:rPr>
                          <m:t>1</m:t>
                        </m:r>
                      </m:e>
                      <m:e>
                        <m:r>
                          <w:rPr>
                            <w:rFonts w:ascii="Cambria Math" w:eastAsiaTheme="minorEastAsia" w:hAnsi="Cambria Math"/>
                            <w:sz w:val="22"/>
                            <w:szCs w:val="22"/>
                            <w:lang w:eastAsia="zh-CN"/>
                          </w:rPr>
                          <m:t>1</m:t>
                        </m:r>
                      </m:e>
                    </m:mr>
                    <m:mr>
                      <m:e>
                        <m:r>
                          <w:rPr>
                            <w:rFonts w:ascii="Cambria Math" w:eastAsiaTheme="minorEastAsia" w:hAnsi="Cambria Math"/>
                            <w:sz w:val="22"/>
                            <w:szCs w:val="22"/>
                            <w:lang w:eastAsia="zh-CN"/>
                          </w:rPr>
                          <m:t>1</m:t>
                        </m:r>
                      </m:e>
                      <m:e>
                        <m:r>
                          <w:rPr>
                            <w:rFonts w:ascii="Cambria Math" w:eastAsiaTheme="minorEastAsia" w:hAnsi="Cambria Math"/>
                            <w:sz w:val="22"/>
                            <w:szCs w:val="22"/>
                            <w:lang w:eastAsia="zh-CN"/>
                          </w:rPr>
                          <m:t>-1</m:t>
                        </m:r>
                      </m:e>
                    </m:mr>
                  </m:m>
                </m:e>
                <m:e>
                  <m:m>
                    <m:mPr>
                      <m:mcs>
                        <m:mc>
                          <m:mcPr>
                            <m:count m:val="2"/>
                            <m:mcJc m:val="center"/>
                          </m:mcPr>
                        </m:mc>
                      </m:mcs>
                      <m:ctrlPr>
                        <w:rPr>
                          <w:rFonts w:ascii="Cambria Math" w:eastAsiaTheme="minorEastAsia" w:hAnsi="Cambria Math"/>
                          <w:i/>
                          <w:sz w:val="22"/>
                          <w:szCs w:val="22"/>
                          <w:lang w:eastAsia="zh-CN"/>
                        </w:rPr>
                      </m:ctrlPr>
                    </m:mPr>
                    <m:mr>
                      <m:e>
                        <m:r>
                          <w:rPr>
                            <w:rFonts w:ascii="Cambria Math" w:eastAsiaTheme="minorEastAsia" w:hAnsi="Cambria Math"/>
                            <w:sz w:val="22"/>
                            <w:szCs w:val="22"/>
                            <w:lang w:eastAsia="zh-CN"/>
                          </w:rPr>
                          <m:t>-1</m:t>
                        </m:r>
                      </m:e>
                      <m:e>
                        <m:r>
                          <w:rPr>
                            <w:rFonts w:ascii="Cambria Math" w:eastAsiaTheme="minorEastAsia" w:hAnsi="Cambria Math"/>
                            <w:sz w:val="22"/>
                            <w:szCs w:val="22"/>
                            <w:lang w:eastAsia="zh-CN"/>
                          </w:rPr>
                          <m:t>-1</m:t>
                        </m:r>
                      </m:e>
                    </m:mr>
                    <m:mr>
                      <m:e>
                        <m:r>
                          <w:rPr>
                            <w:rFonts w:ascii="Cambria Math" w:eastAsiaTheme="minorEastAsia" w:hAnsi="Cambria Math"/>
                            <w:sz w:val="22"/>
                            <w:szCs w:val="22"/>
                            <w:lang w:eastAsia="zh-CN"/>
                          </w:rPr>
                          <m:t>-1</m:t>
                        </m:r>
                      </m:e>
                      <m:e>
                        <m:r>
                          <w:rPr>
                            <w:rFonts w:ascii="Cambria Math" w:eastAsiaTheme="minorEastAsia" w:hAnsi="Cambria Math"/>
                            <w:sz w:val="22"/>
                            <w:szCs w:val="22"/>
                            <w:lang w:eastAsia="zh-CN"/>
                          </w:rPr>
                          <m:t>1</m:t>
                        </m:r>
                      </m:e>
                    </m:mr>
                  </m:m>
                </m:e>
              </m:mr>
            </m:m>
          </m:e>
        </m:d>
      </m:oMath>
    </w:p>
    <w:p w14:paraId="1D9C3F62" w14:textId="19B65607" w:rsidR="009846B6" w:rsidRDefault="009846B6" w:rsidP="009846B6">
      <w:pPr>
        <w:jc w:val="both"/>
        <w:rPr>
          <w:rFonts w:eastAsiaTheme="minorEastAsia"/>
          <w:sz w:val="22"/>
          <w:szCs w:val="22"/>
          <w:lang w:eastAsia="zh-CN"/>
        </w:rPr>
      </w:pPr>
      <w:r w:rsidRPr="005F4EFC">
        <w:rPr>
          <w:rFonts w:eastAsiaTheme="minorEastAsia"/>
          <w:sz w:val="22"/>
          <w:szCs w:val="22"/>
          <w:lang w:eastAsia="zh-CN"/>
        </w:rPr>
        <w:t>Meanwhile, for PUSCH DMRS, DFT sequence is applied to OCC length of 4. The reason</w:t>
      </w:r>
      <w:r w:rsidR="00E7480D">
        <w:rPr>
          <w:rFonts w:eastAsiaTheme="minorEastAsia" w:hint="eastAsia"/>
          <w:sz w:val="22"/>
          <w:szCs w:val="22"/>
          <w:lang w:eastAsia="zh-CN"/>
        </w:rPr>
        <w:t>s</w:t>
      </w:r>
      <w:r w:rsidRPr="005F4EFC">
        <w:rPr>
          <w:rFonts w:eastAsiaTheme="minorEastAsia"/>
          <w:sz w:val="22"/>
          <w:szCs w:val="22"/>
          <w:lang w:eastAsia="zh-CN"/>
        </w:rPr>
        <w:t xml:space="preserve"> of adopting </w:t>
      </w:r>
      <w:r w:rsidRPr="003F6F13">
        <w:rPr>
          <w:rFonts w:eastAsiaTheme="minorEastAsia"/>
          <w:sz w:val="22"/>
          <w:szCs w:val="22"/>
          <w:lang w:eastAsia="zh-CN"/>
        </w:rPr>
        <w:t>DFT sequence</w:t>
      </w:r>
      <w:r w:rsidRPr="005F4EFC">
        <w:rPr>
          <w:rFonts w:eastAsiaTheme="minorEastAsia"/>
          <w:sz w:val="22"/>
          <w:szCs w:val="22"/>
          <w:lang w:eastAsia="zh-CN"/>
        </w:rPr>
        <w:t xml:space="preserve"> </w:t>
      </w:r>
      <w:r w:rsidR="00E7480D">
        <w:rPr>
          <w:rFonts w:eastAsiaTheme="minorEastAsia" w:hint="eastAsia"/>
          <w:sz w:val="22"/>
          <w:szCs w:val="22"/>
          <w:lang w:eastAsia="zh-CN"/>
        </w:rPr>
        <w:t>include</w:t>
      </w:r>
      <w:r w:rsidRPr="005F4EFC">
        <w:rPr>
          <w:rFonts w:eastAsiaTheme="minorEastAsia"/>
          <w:sz w:val="22"/>
          <w:szCs w:val="22"/>
          <w:lang w:eastAsia="zh-CN"/>
        </w:rPr>
        <w:t xml:space="preserve"> less</w:t>
      </w:r>
      <w:r w:rsidRPr="00965CD3">
        <w:rPr>
          <w:rFonts w:eastAsiaTheme="minorEastAsia"/>
          <w:sz w:val="22"/>
          <w:szCs w:val="22"/>
          <w:lang w:eastAsia="zh-CN"/>
        </w:rPr>
        <w:t xml:space="preserve"> implementation complexity</w:t>
      </w:r>
      <w:r>
        <w:rPr>
          <w:rFonts w:eastAsiaTheme="minorEastAsia"/>
          <w:sz w:val="22"/>
          <w:szCs w:val="22"/>
          <w:lang w:eastAsia="zh-CN"/>
        </w:rPr>
        <w:t>, better robustness against large delay spread, etc. For example, with OCC length of 4, the OCC generated by cyclic shift can be each row of following matrix.</w:t>
      </w:r>
    </w:p>
    <w:p w14:paraId="0E38676C" w14:textId="77777777" w:rsidR="009846B6" w:rsidRDefault="009846B6" w:rsidP="009846B6">
      <w:pPr>
        <w:jc w:val="both"/>
        <w:rPr>
          <w:rFonts w:eastAsiaTheme="minorEastAsia"/>
          <w:sz w:val="22"/>
          <w:szCs w:val="22"/>
          <w:lang w:eastAsia="zh-CN"/>
        </w:rPr>
      </w:pPr>
      <w:r>
        <w:rPr>
          <w:rFonts w:eastAsiaTheme="minorEastAsia" w:hint="eastAsia"/>
          <w:sz w:val="22"/>
          <w:szCs w:val="22"/>
          <w:lang w:eastAsia="zh-CN"/>
        </w:rPr>
        <w:t>B</w:t>
      </w:r>
      <w:r>
        <w:rPr>
          <w:rFonts w:eastAsiaTheme="minorEastAsia"/>
          <w:sz w:val="22"/>
          <w:szCs w:val="22"/>
          <w:lang w:eastAsia="zh-CN"/>
        </w:rPr>
        <w:t xml:space="preserve"> (4) =</w:t>
      </w:r>
      <w:r w:rsidRPr="00091AEB">
        <w:rPr>
          <w:rFonts w:eastAsiaTheme="minorEastAsia"/>
          <w:sz w:val="22"/>
          <w:szCs w:val="22"/>
          <w:lang w:eastAsia="zh-CN"/>
        </w:rPr>
        <w:t xml:space="preserve"> </w:t>
      </w:r>
      <m:oMath>
        <m:d>
          <m:dPr>
            <m:begChr m:val="["/>
            <m:endChr m:val="]"/>
            <m:ctrlPr>
              <w:rPr>
                <w:rFonts w:ascii="Cambria Math" w:eastAsiaTheme="minorEastAsia" w:hAnsi="Cambria Math"/>
                <w:i/>
                <w:iCs/>
                <w:sz w:val="22"/>
                <w:szCs w:val="22"/>
                <w:lang w:eastAsia="zh-CN"/>
              </w:rPr>
            </m:ctrlPr>
          </m:dPr>
          <m:e>
            <m:m>
              <m:mPr>
                <m:mcs>
                  <m:mc>
                    <m:mcPr>
                      <m:count m:val="2"/>
                      <m:mcJc m:val="center"/>
                    </m:mcPr>
                  </m:mc>
                </m:mcs>
                <m:ctrlPr>
                  <w:rPr>
                    <w:rFonts w:ascii="Cambria Math" w:eastAsiaTheme="minorEastAsia" w:hAnsi="Cambria Math"/>
                    <w:i/>
                    <w:iCs/>
                    <w:sz w:val="22"/>
                    <w:szCs w:val="22"/>
                    <w:lang w:eastAsia="zh-CN"/>
                  </w:rPr>
                </m:ctrlPr>
              </m:mPr>
              <m:mr>
                <m:e>
                  <m:r>
                    <w:rPr>
                      <w:rFonts w:ascii="Cambria Math" w:eastAsiaTheme="minorEastAsia" w:hAnsi="Cambria Math"/>
                      <w:sz w:val="22"/>
                      <w:szCs w:val="22"/>
                      <w:lang w:eastAsia="zh-CN"/>
                    </w:rPr>
                    <m:t>1</m:t>
                  </m:r>
                </m:e>
                <m:e>
                  <m:r>
                    <w:rPr>
                      <w:rFonts w:ascii="Cambria Math" w:eastAsiaTheme="minorEastAsia" w:hAnsi="Cambria Math"/>
                      <w:sz w:val="22"/>
                      <w:szCs w:val="22"/>
                      <w:lang w:eastAsia="zh-CN"/>
                    </w:rPr>
                    <m:t>j</m:t>
                  </m:r>
                </m:e>
              </m:mr>
              <m:mr>
                <m:e>
                  <m:eqArr>
                    <m:eqArrPr>
                      <m:ctrlPr>
                        <w:rPr>
                          <w:rFonts w:ascii="Cambria Math" w:eastAsiaTheme="minorEastAsia" w:hAnsi="Cambria Math"/>
                          <w:i/>
                          <w:iCs/>
                          <w:sz w:val="22"/>
                          <w:szCs w:val="22"/>
                          <w:lang w:eastAsia="zh-CN"/>
                        </w:rPr>
                      </m:ctrlPr>
                    </m:eqArrPr>
                    <m:e>
                      <m:r>
                        <w:rPr>
                          <w:rFonts w:ascii="Cambria Math" w:eastAsiaTheme="minorEastAsia" w:hAnsi="Cambria Math"/>
                          <w:sz w:val="22"/>
                          <w:szCs w:val="22"/>
                          <w:lang w:eastAsia="zh-CN"/>
                        </w:rPr>
                        <m:t>j</m:t>
                      </m:r>
                    </m:e>
                    <m:e>
                      <m:r>
                        <w:rPr>
                          <w:rFonts w:ascii="Cambria Math" w:eastAsiaTheme="minorEastAsia" w:hAnsi="Cambria Math"/>
                          <w:sz w:val="22"/>
                          <w:szCs w:val="22"/>
                          <w:lang w:eastAsia="zh-CN"/>
                        </w:rPr>
                        <m:t>-1</m:t>
                      </m:r>
                    </m:e>
                    <m:e>
                      <m:r>
                        <w:rPr>
                          <w:rFonts w:ascii="Cambria Math" w:eastAsiaTheme="minorEastAsia" w:hAnsi="Cambria Math"/>
                          <w:sz w:val="22"/>
                          <w:szCs w:val="22"/>
                          <w:lang w:eastAsia="zh-CN"/>
                        </w:rPr>
                        <m:t>-j</m:t>
                      </m:r>
                    </m:e>
                  </m:eqArr>
                </m:e>
                <m:e>
                  <m:eqArr>
                    <m:eqArrPr>
                      <m:ctrlPr>
                        <w:rPr>
                          <w:rFonts w:ascii="Cambria Math" w:eastAsiaTheme="minorEastAsia" w:hAnsi="Cambria Math"/>
                          <w:i/>
                          <w:iCs/>
                          <w:sz w:val="22"/>
                          <w:szCs w:val="22"/>
                          <w:lang w:eastAsia="zh-CN"/>
                        </w:rPr>
                      </m:ctrlPr>
                    </m:eqArrPr>
                    <m:e>
                      <m:r>
                        <w:rPr>
                          <w:rFonts w:ascii="Cambria Math" w:eastAsiaTheme="minorEastAsia" w:hAnsi="Cambria Math"/>
                          <w:sz w:val="22"/>
                          <w:szCs w:val="22"/>
                          <w:lang w:eastAsia="zh-CN"/>
                        </w:rPr>
                        <m:t>-1</m:t>
                      </m:r>
                    </m:e>
                    <m:e>
                      <m:r>
                        <w:rPr>
                          <w:rFonts w:ascii="Cambria Math" w:eastAsiaTheme="minorEastAsia" w:hAnsi="Cambria Math"/>
                          <w:sz w:val="22"/>
                          <w:szCs w:val="22"/>
                          <w:lang w:eastAsia="zh-CN"/>
                        </w:rPr>
                        <m:t>-j</m:t>
                      </m:r>
                    </m:e>
                    <m:e>
                      <m:r>
                        <w:rPr>
                          <w:rFonts w:ascii="Cambria Math" w:eastAsiaTheme="minorEastAsia" w:hAnsi="Cambria Math"/>
                          <w:sz w:val="22"/>
                          <w:szCs w:val="22"/>
                          <w:lang w:eastAsia="zh-CN"/>
                        </w:rPr>
                        <m:t>1</m:t>
                      </m:r>
                    </m:e>
                  </m:eqArr>
                </m:e>
              </m:mr>
            </m:m>
            <m:m>
              <m:mPr>
                <m:mcs>
                  <m:mc>
                    <m:mcPr>
                      <m:count m:val="2"/>
                      <m:mcJc m:val="center"/>
                    </m:mcPr>
                  </m:mc>
                </m:mcs>
                <m:ctrlPr>
                  <w:rPr>
                    <w:rFonts w:ascii="Cambria Math" w:eastAsiaTheme="minorEastAsia" w:hAnsi="Cambria Math"/>
                    <w:i/>
                    <w:iCs/>
                    <w:sz w:val="22"/>
                    <w:szCs w:val="22"/>
                    <w:lang w:eastAsia="zh-CN"/>
                  </w:rPr>
                </m:ctrlPr>
              </m:mPr>
              <m:mr>
                <m:e>
                  <m:r>
                    <w:rPr>
                      <w:rFonts w:ascii="Cambria Math" w:eastAsiaTheme="minorEastAsia" w:hAnsi="Cambria Math"/>
                      <w:sz w:val="22"/>
                      <w:szCs w:val="22"/>
                      <w:lang w:eastAsia="zh-CN"/>
                    </w:rPr>
                    <m:t>  -1</m:t>
                  </m:r>
                </m:e>
                <m:e>
                  <m:r>
                    <w:rPr>
                      <w:rFonts w:ascii="Cambria Math" w:eastAsiaTheme="minorEastAsia" w:hAnsi="Cambria Math"/>
                      <w:sz w:val="22"/>
                      <w:szCs w:val="22"/>
                      <w:lang w:eastAsia="zh-CN"/>
                    </w:rPr>
                    <m:t>-j</m:t>
                  </m:r>
                </m:e>
              </m:mr>
              <m:mr>
                <m:e>
                  <m:r>
                    <w:rPr>
                      <w:rFonts w:ascii="Cambria Math" w:eastAsiaTheme="minorEastAsia" w:hAnsi="Cambria Math"/>
                      <w:sz w:val="22"/>
                      <w:szCs w:val="22"/>
                      <w:lang w:eastAsia="zh-CN"/>
                    </w:rPr>
                    <m:t> </m:t>
                  </m:r>
                  <m:eqArr>
                    <m:eqArrPr>
                      <m:ctrlPr>
                        <w:rPr>
                          <w:rFonts w:ascii="Cambria Math" w:eastAsiaTheme="minorEastAsia" w:hAnsi="Cambria Math"/>
                          <w:i/>
                          <w:iCs/>
                          <w:sz w:val="22"/>
                          <w:szCs w:val="22"/>
                          <w:lang w:eastAsia="zh-CN"/>
                        </w:rPr>
                      </m:ctrlPr>
                    </m:eqArrPr>
                    <m:e>
                      <m:r>
                        <w:rPr>
                          <w:rFonts w:ascii="Cambria Math" w:eastAsiaTheme="minorEastAsia" w:hAnsi="Cambria Math"/>
                          <w:sz w:val="22"/>
                          <w:szCs w:val="22"/>
                          <w:lang w:eastAsia="zh-CN"/>
                        </w:rPr>
                        <m:t>-j</m:t>
                      </m:r>
                    </m:e>
                    <m:e>
                      <m:r>
                        <w:rPr>
                          <w:rFonts w:ascii="Cambria Math" w:eastAsiaTheme="minorEastAsia" w:hAnsi="Cambria Math"/>
                          <w:sz w:val="22"/>
                          <w:szCs w:val="22"/>
                          <w:lang w:eastAsia="zh-CN"/>
                        </w:rPr>
                        <m:t>   1</m:t>
                      </m:r>
                    </m:e>
                    <m:e>
                      <m:r>
                        <w:rPr>
                          <w:rFonts w:ascii="Cambria Math" w:eastAsiaTheme="minorEastAsia" w:hAnsi="Cambria Math"/>
                          <w:sz w:val="22"/>
                          <w:szCs w:val="22"/>
                          <w:lang w:eastAsia="zh-CN"/>
                        </w:rPr>
                        <m:t>j</m:t>
                      </m:r>
                    </m:e>
                  </m:eqArr>
                </m:e>
                <m:e>
                  <m:eqArr>
                    <m:eqArrPr>
                      <m:ctrlPr>
                        <w:rPr>
                          <w:rFonts w:ascii="Cambria Math" w:eastAsiaTheme="minorEastAsia" w:hAnsi="Cambria Math"/>
                          <w:i/>
                          <w:iCs/>
                          <w:sz w:val="22"/>
                          <w:szCs w:val="22"/>
                          <w:lang w:eastAsia="zh-CN"/>
                        </w:rPr>
                      </m:ctrlPr>
                    </m:eqArrPr>
                    <m:e>
                      <m:r>
                        <w:rPr>
                          <w:rFonts w:ascii="Cambria Math" w:eastAsiaTheme="minorEastAsia" w:hAnsi="Cambria Math"/>
                          <w:sz w:val="22"/>
                          <w:szCs w:val="22"/>
                          <w:lang w:eastAsia="zh-CN"/>
                        </w:rPr>
                        <m:t>1</m:t>
                      </m:r>
                    </m:e>
                    <m:e>
                      <m:r>
                        <w:rPr>
                          <w:rFonts w:ascii="Cambria Math" w:eastAsiaTheme="minorEastAsia" w:hAnsi="Cambria Math"/>
                          <w:sz w:val="22"/>
                          <w:szCs w:val="22"/>
                          <w:lang w:eastAsia="zh-CN"/>
                        </w:rPr>
                        <m:t>j</m:t>
                      </m:r>
                    </m:e>
                    <m:e>
                      <m:r>
                        <w:rPr>
                          <w:rFonts w:ascii="Cambria Math" w:eastAsiaTheme="minorEastAsia" w:hAnsi="Cambria Math"/>
                          <w:sz w:val="22"/>
                          <w:szCs w:val="22"/>
                          <w:lang w:eastAsia="zh-CN"/>
                        </w:rPr>
                        <m:t>-1</m:t>
                      </m:r>
                    </m:e>
                  </m:eqArr>
                </m:e>
              </m:mr>
            </m:m>
          </m:e>
        </m:d>
      </m:oMath>
    </w:p>
    <w:p w14:paraId="24E46564" w14:textId="6DDCD5E0" w:rsidR="009846B6" w:rsidRPr="00347E9C" w:rsidRDefault="009846B6" w:rsidP="009846B6">
      <w:pPr>
        <w:jc w:val="both"/>
        <w:rPr>
          <w:rFonts w:eastAsiaTheme="minorEastAsia"/>
          <w:sz w:val="22"/>
          <w:szCs w:val="22"/>
          <w:lang w:eastAsia="zh-CN"/>
        </w:rPr>
      </w:pPr>
      <w:r w:rsidRPr="00965CD3">
        <w:rPr>
          <w:rFonts w:eastAsiaTheme="minorEastAsia"/>
          <w:sz w:val="22"/>
          <w:szCs w:val="22"/>
          <w:lang w:eastAsia="zh-CN"/>
        </w:rPr>
        <w:t xml:space="preserve">In our </w:t>
      </w:r>
      <w:r>
        <w:rPr>
          <w:rFonts w:eastAsiaTheme="minorEastAsia"/>
          <w:sz w:val="22"/>
          <w:szCs w:val="22"/>
          <w:lang w:eastAsia="zh-CN"/>
        </w:rPr>
        <w:t>view</w:t>
      </w:r>
      <w:r w:rsidRPr="00965CD3">
        <w:rPr>
          <w:rFonts w:eastAsiaTheme="minorEastAsia"/>
          <w:sz w:val="22"/>
          <w:szCs w:val="22"/>
          <w:lang w:eastAsia="zh-CN"/>
        </w:rPr>
        <w:t>,</w:t>
      </w:r>
      <w:r>
        <w:rPr>
          <w:rFonts w:eastAsiaTheme="minorEastAsia"/>
          <w:sz w:val="22"/>
          <w:szCs w:val="22"/>
          <w:lang w:eastAsia="zh-CN"/>
        </w:rPr>
        <w:t xml:space="preserve"> </w:t>
      </w:r>
      <w:r>
        <w:rPr>
          <w:rFonts w:eastAsiaTheme="minorEastAsia" w:hint="eastAsia"/>
          <w:sz w:val="22"/>
          <w:szCs w:val="22"/>
          <w:lang w:eastAsia="zh-CN"/>
        </w:rPr>
        <w:t xml:space="preserve">both of the sequences have </w:t>
      </w:r>
      <w:r w:rsidR="00A104F0">
        <w:rPr>
          <w:rFonts w:eastAsiaTheme="minorEastAsia" w:hint="eastAsia"/>
          <w:sz w:val="22"/>
          <w:szCs w:val="22"/>
          <w:lang w:eastAsia="zh-CN"/>
        </w:rPr>
        <w:t>advantages</w:t>
      </w:r>
      <w:r>
        <w:rPr>
          <w:rFonts w:eastAsiaTheme="minorEastAsia" w:hint="eastAsia"/>
          <w:sz w:val="22"/>
          <w:szCs w:val="22"/>
          <w:lang w:eastAsia="zh-CN"/>
        </w:rPr>
        <w:t xml:space="preserve"> and either one of the legacy </w:t>
      </w:r>
      <w:r w:rsidR="00330E04">
        <w:rPr>
          <w:rFonts w:eastAsiaTheme="minorEastAsia"/>
          <w:sz w:val="22"/>
          <w:szCs w:val="22"/>
          <w:lang w:eastAsia="zh-CN"/>
        </w:rPr>
        <w:t>sequences</w:t>
      </w:r>
      <w:r>
        <w:rPr>
          <w:rFonts w:eastAsiaTheme="minorEastAsia" w:hint="eastAsia"/>
          <w:sz w:val="22"/>
          <w:szCs w:val="22"/>
          <w:lang w:eastAsia="zh-CN"/>
        </w:rPr>
        <w:t xml:space="preserve"> i.e., </w:t>
      </w:r>
      <w:r w:rsidRPr="007B64C7">
        <w:rPr>
          <w:rFonts w:eastAsiaTheme="minorEastAsia"/>
          <w:sz w:val="22"/>
          <w:szCs w:val="22"/>
          <w:lang w:val="en-GB" w:eastAsia="zh-CN"/>
        </w:rPr>
        <w:t xml:space="preserve">Walsh sequences and </w:t>
      </w:r>
      <w:r w:rsidRPr="007B64C7">
        <w:rPr>
          <w:rFonts w:eastAsiaTheme="minorEastAsia"/>
          <w:sz w:val="22"/>
          <w:szCs w:val="22"/>
          <w:lang w:eastAsia="zh-CN"/>
        </w:rPr>
        <w:t xml:space="preserve">DFT sequence as defined </w:t>
      </w:r>
      <w:r w:rsidRPr="007B64C7">
        <w:rPr>
          <w:rFonts w:eastAsiaTheme="minorEastAsia"/>
          <w:sz w:val="22"/>
          <w:szCs w:val="22"/>
          <w:lang w:val="en-GB" w:eastAsia="zh-CN"/>
        </w:rPr>
        <w:t>in TS38.211</w:t>
      </w:r>
      <w:r>
        <w:rPr>
          <w:rFonts w:eastAsiaTheme="minorEastAsia" w:hint="eastAsia"/>
          <w:sz w:val="22"/>
          <w:szCs w:val="22"/>
          <w:lang w:val="en-GB" w:eastAsia="zh-CN"/>
        </w:rPr>
        <w:t xml:space="preserve"> can be </w:t>
      </w:r>
      <w:r w:rsidR="00974548">
        <w:rPr>
          <w:rFonts w:eastAsiaTheme="minorEastAsia" w:hint="eastAsia"/>
          <w:sz w:val="22"/>
          <w:szCs w:val="22"/>
          <w:lang w:val="en-GB" w:eastAsia="zh-CN"/>
        </w:rPr>
        <w:t>reused for</w:t>
      </w:r>
      <w:r>
        <w:rPr>
          <w:rFonts w:eastAsiaTheme="minorEastAsia" w:hint="eastAsia"/>
          <w:sz w:val="22"/>
          <w:szCs w:val="22"/>
          <w:lang w:val="en-GB" w:eastAsia="zh-CN"/>
        </w:rPr>
        <w:t xml:space="preserve"> </w:t>
      </w:r>
      <w:r>
        <w:rPr>
          <w:rFonts w:eastAsiaTheme="minorEastAsia"/>
          <w:sz w:val="22"/>
          <w:szCs w:val="22"/>
          <w:lang w:val="en-GB" w:eastAsia="zh-CN"/>
        </w:rPr>
        <w:t>generat</w:t>
      </w:r>
      <w:r w:rsidR="00974548">
        <w:rPr>
          <w:rFonts w:eastAsiaTheme="minorEastAsia" w:hint="eastAsia"/>
          <w:sz w:val="22"/>
          <w:szCs w:val="22"/>
          <w:lang w:val="en-GB" w:eastAsia="zh-CN"/>
        </w:rPr>
        <w:t>ing</w:t>
      </w:r>
      <w:r>
        <w:rPr>
          <w:rFonts w:eastAsiaTheme="minorEastAsia" w:hint="eastAsia"/>
          <w:sz w:val="22"/>
          <w:szCs w:val="22"/>
          <w:lang w:val="en-GB" w:eastAsia="zh-CN"/>
        </w:rPr>
        <w:t xml:space="preserve"> </w:t>
      </w:r>
      <w:r w:rsidR="002C0AA4">
        <w:rPr>
          <w:rFonts w:eastAsiaTheme="minorEastAsia" w:hint="eastAsia"/>
          <w:sz w:val="22"/>
          <w:szCs w:val="22"/>
          <w:lang w:val="en-GB" w:eastAsia="zh-CN"/>
        </w:rPr>
        <w:t xml:space="preserve">length 4 </w:t>
      </w:r>
      <w:r>
        <w:rPr>
          <w:rFonts w:eastAsiaTheme="minorEastAsia" w:hint="eastAsia"/>
          <w:sz w:val="22"/>
          <w:szCs w:val="22"/>
          <w:lang w:val="en-GB" w:eastAsia="zh-CN"/>
        </w:rPr>
        <w:t>OCC for PUSCH in Rel-19 NTN</w:t>
      </w:r>
      <w:r w:rsidRPr="00965CD3">
        <w:rPr>
          <w:rFonts w:eastAsiaTheme="minorEastAsia"/>
          <w:sz w:val="22"/>
          <w:szCs w:val="22"/>
          <w:lang w:eastAsia="zh-CN"/>
        </w:rPr>
        <w:t>.</w:t>
      </w:r>
    </w:p>
    <w:p w14:paraId="691267EB" w14:textId="6159C2CD" w:rsidR="009846B6" w:rsidRPr="00F131BB" w:rsidRDefault="009846B6" w:rsidP="009846B6">
      <w:pPr>
        <w:jc w:val="both"/>
        <w:rPr>
          <w:b/>
          <w:bCs/>
          <w:color w:val="000000"/>
          <w:sz w:val="22"/>
          <w:szCs w:val="22"/>
        </w:rPr>
      </w:pPr>
      <w:r w:rsidRPr="00F131BB">
        <w:rPr>
          <w:b/>
          <w:bCs/>
          <w:color w:val="000000"/>
          <w:sz w:val="22"/>
          <w:szCs w:val="22"/>
          <w:u w:val="single"/>
        </w:rPr>
        <w:t xml:space="preserve">Proposal </w:t>
      </w:r>
      <w:r w:rsidR="002C0AA4">
        <w:rPr>
          <w:rFonts w:eastAsiaTheme="minorEastAsia" w:hint="eastAsia"/>
          <w:b/>
          <w:bCs/>
          <w:color w:val="000000"/>
          <w:sz w:val="22"/>
          <w:szCs w:val="22"/>
          <w:u w:val="single"/>
          <w:lang w:eastAsia="zh-CN"/>
        </w:rPr>
        <w:t>5</w:t>
      </w:r>
      <w:r w:rsidRPr="00F131BB">
        <w:rPr>
          <w:b/>
          <w:bCs/>
          <w:color w:val="000000"/>
          <w:sz w:val="22"/>
          <w:szCs w:val="22"/>
        </w:rPr>
        <w:t>:</w:t>
      </w:r>
    </w:p>
    <w:p w14:paraId="0229A43A" w14:textId="269F3CA8" w:rsidR="009846B6" w:rsidRDefault="00534C67" w:rsidP="009846B6">
      <w:pPr>
        <w:jc w:val="both"/>
        <w:rPr>
          <w:b/>
          <w:bCs/>
          <w:color w:val="000000"/>
          <w:sz w:val="22"/>
          <w:szCs w:val="22"/>
        </w:rPr>
      </w:pPr>
      <w:r>
        <w:rPr>
          <w:rFonts w:eastAsiaTheme="minorEastAsia" w:hint="eastAsia"/>
          <w:b/>
          <w:bCs/>
          <w:color w:val="000000"/>
          <w:sz w:val="22"/>
          <w:szCs w:val="22"/>
          <w:lang w:val="en-GB" w:eastAsia="zh-CN"/>
        </w:rPr>
        <w:t xml:space="preserve">Either of the </w:t>
      </w:r>
      <w:r w:rsidR="00360DBC">
        <w:rPr>
          <w:rFonts w:eastAsia="ＭＳ 明朝" w:hint="eastAsia"/>
          <w:b/>
          <w:bCs/>
          <w:color w:val="000000"/>
          <w:sz w:val="22"/>
          <w:szCs w:val="22"/>
          <w:lang w:val="en-GB" w:eastAsia="ja-JP"/>
        </w:rPr>
        <w:t>l</w:t>
      </w:r>
      <w:r w:rsidR="009846B6" w:rsidRPr="001620C7">
        <w:rPr>
          <w:b/>
          <w:bCs/>
          <w:color w:val="000000"/>
          <w:sz w:val="22"/>
          <w:szCs w:val="22"/>
          <w:lang w:val="en-GB"/>
        </w:rPr>
        <w:t xml:space="preserve">egacy sequences (i.e., Walsh sequences and </w:t>
      </w:r>
      <w:r w:rsidR="009846B6" w:rsidRPr="001620C7">
        <w:rPr>
          <w:b/>
          <w:bCs/>
          <w:color w:val="000000"/>
          <w:sz w:val="22"/>
          <w:szCs w:val="22"/>
        </w:rPr>
        <w:t xml:space="preserve">DFT sequence as defined </w:t>
      </w:r>
      <w:r w:rsidR="009846B6" w:rsidRPr="001620C7">
        <w:rPr>
          <w:b/>
          <w:bCs/>
          <w:color w:val="000000"/>
          <w:sz w:val="22"/>
          <w:szCs w:val="22"/>
          <w:lang w:val="en-GB"/>
        </w:rPr>
        <w:t xml:space="preserve">in TS38.211) </w:t>
      </w:r>
      <w:r>
        <w:rPr>
          <w:rFonts w:eastAsiaTheme="minorEastAsia" w:hint="eastAsia"/>
          <w:b/>
          <w:bCs/>
          <w:color w:val="000000"/>
          <w:sz w:val="22"/>
          <w:szCs w:val="22"/>
          <w:lang w:val="en-GB" w:eastAsia="zh-CN"/>
        </w:rPr>
        <w:t>is supported</w:t>
      </w:r>
      <w:r w:rsidR="009846B6" w:rsidRPr="001620C7">
        <w:rPr>
          <w:b/>
          <w:bCs/>
          <w:color w:val="000000"/>
          <w:sz w:val="22"/>
          <w:szCs w:val="22"/>
          <w:lang w:val="en-GB"/>
        </w:rPr>
        <w:t xml:space="preserve"> </w:t>
      </w:r>
      <w:r w:rsidR="009846B6" w:rsidRPr="001620C7">
        <w:rPr>
          <w:b/>
          <w:bCs/>
          <w:color w:val="000000"/>
          <w:sz w:val="22"/>
          <w:szCs w:val="22"/>
        </w:rPr>
        <w:t xml:space="preserve">for generating </w:t>
      </w:r>
      <w:r w:rsidR="002C0AA4">
        <w:rPr>
          <w:rFonts w:eastAsiaTheme="minorEastAsia" w:hint="eastAsia"/>
          <w:b/>
          <w:bCs/>
          <w:color w:val="000000"/>
          <w:sz w:val="22"/>
          <w:szCs w:val="22"/>
          <w:lang w:eastAsia="zh-CN"/>
        </w:rPr>
        <w:t xml:space="preserve">length 4 </w:t>
      </w:r>
      <w:r w:rsidR="009846B6" w:rsidRPr="001620C7">
        <w:rPr>
          <w:b/>
          <w:bCs/>
          <w:color w:val="000000"/>
          <w:sz w:val="22"/>
          <w:szCs w:val="22"/>
        </w:rPr>
        <w:t>OCC for PUSCH</w:t>
      </w:r>
      <w:r w:rsidR="009846B6">
        <w:rPr>
          <w:rFonts w:eastAsiaTheme="minorEastAsia" w:hint="eastAsia"/>
          <w:b/>
          <w:bCs/>
          <w:color w:val="000000"/>
          <w:sz w:val="22"/>
          <w:szCs w:val="22"/>
          <w:lang w:eastAsia="zh-CN"/>
        </w:rPr>
        <w:t>.</w:t>
      </w:r>
      <w:r w:rsidR="009846B6" w:rsidRPr="001620C7" w:rsidDel="001620C7">
        <w:rPr>
          <w:b/>
          <w:bCs/>
          <w:color w:val="000000"/>
          <w:sz w:val="22"/>
          <w:szCs w:val="22"/>
        </w:rPr>
        <w:t xml:space="preserve"> </w:t>
      </w:r>
    </w:p>
    <w:p w14:paraId="38688C87" w14:textId="77777777" w:rsidR="009846B6" w:rsidRPr="009846B6" w:rsidRDefault="009846B6" w:rsidP="00DA4047">
      <w:pPr>
        <w:jc w:val="both"/>
        <w:rPr>
          <w:rFonts w:eastAsiaTheme="minorEastAsia"/>
          <w:sz w:val="22"/>
          <w:szCs w:val="22"/>
          <w:lang w:eastAsia="zh-CN"/>
        </w:rPr>
      </w:pPr>
    </w:p>
    <w:p w14:paraId="13E637AC" w14:textId="1AF30FA7" w:rsidR="00E00388" w:rsidRDefault="004A1ECA" w:rsidP="00F068C0">
      <w:pPr>
        <w:pStyle w:val="2"/>
        <w:spacing w:before="240" w:after="120"/>
        <w:jc w:val="both"/>
        <w:rPr>
          <w:rFonts w:eastAsiaTheme="minorEastAsia"/>
          <w:b/>
          <w:bCs/>
          <w:lang w:eastAsia="zh-CN"/>
        </w:rPr>
      </w:pPr>
      <w:r w:rsidRPr="00F068C0">
        <w:rPr>
          <w:rFonts w:eastAsiaTheme="minorEastAsia"/>
          <w:b/>
          <w:bCs/>
          <w:lang w:eastAsia="zh-CN"/>
        </w:rPr>
        <w:t>Determination of applied OCC</w:t>
      </w:r>
      <w:r w:rsidRPr="004A1ECA" w:rsidDel="00D04139">
        <w:rPr>
          <w:rFonts w:eastAsiaTheme="minorEastAsia"/>
          <w:b/>
          <w:bCs/>
          <w:lang w:eastAsia="zh-CN"/>
        </w:rPr>
        <w:t xml:space="preserve"> </w:t>
      </w:r>
    </w:p>
    <w:p w14:paraId="35434CF2" w14:textId="07719134" w:rsidR="004A1ECA" w:rsidRPr="003F6F13" w:rsidRDefault="00051F5F" w:rsidP="003F6F13">
      <w:pPr>
        <w:jc w:val="both"/>
        <w:rPr>
          <w:rFonts w:eastAsiaTheme="minorEastAsia"/>
          <w:sz w:val="22"/>
          <w:szCs w:val="22"/>
        </w:rPr>
      </w:pPr>
      <w:r>
        <w:rPr>
          <w:rFonts w:eastAsiaTheme="minorEastAsia" w:hint="eastAsia"/>
          <w:sz w:val="22"/>
          <w:szCs w:val="22"/>
          <w:lang w:eastAsia="zh-CN"/>
        </w:rPr>
        <w:t xml:space="preserve">Regarding the determination of applied OCC, </w:t>
      </w:r>
      <w:r w:rsidR="00B2552D">
        <w:rPr>
          <w:rFonts w:eastAsiaTheme="minorEastAsia" w:hint="eastAsia"/>
          <w:sz w:val="22"/>
          <w:szCs w:val="22"/>
          <w:lang w:eastAsia="zh-CN"/>
        </w:rPr>
        <w:t>the length of OCC</w:t>
      </w:r>
      <w:r w:rsidR="004A1ECA" w:rsidRPr="003F6F13">
        <w:rPr>
          <w:rFonts w:eastAsiaTheme="minorEastAsia"/>
          <w:sz w:val="22"/>
          <w:szCs w:val="22"/>
        </w:rPr>
        <w:t xml:space="preserve"> </w:t>
      </w:r>
      <w:r w:rsidR="00546042">
        <w:rPr>
          <w:rFonts w:eastAsiaTheme="minorEastAsia" w:hint="eastAsia"/>
          <w:sz w:val="22"/>
          <w:szCs w:val="22"/>
          <w:lang w:eastAsia="zh-CN"/>
        </w:rPr>
        <w:t xml:space="preserve">(i.e., 2 or 4) </w:t>
      </w:r>
      <w:r w:rsidR="004A1ECA" w:rsidRPr="003F6F13">
        <w:rPr>
          <w:rFonts w:eastAsiaTheme="minorEastAsia"/>
          <w:sz w:val="22"/>
          <w:szCs w:val="22"/>
        </w:rPr>
        <w:t xml:space="preserve">can be configured/indicated by the NW. For OCC with length N, N OCC sequences can be predefined and each of them is defined with an index. </w:t>
      </w:r>
      <w:r w:rsidR="00D2604E">
        <w:rPr>
          <w:rFonts w:eastAsiaTheme="minorEastAsia" w:hint="eastAsia"/>
          <w:sz w:val="22"/>
          <w:szCs w:val="22"/>
          <w:lang w:eastAsia="zh-CN"/>
        </w:rPr>
        <w:t>W</w:t>
      </w:r>
      <w:r w:rsidR="00D2604E">
        <w:rPr>
          <w:rFonts w:eastAsiaTheme="minorEastAsia"/>
          <w:sz w:val="22"/>
          <w:szCs w:val="22"/>
          <w:lang w:eastAsia="zh-CN"/>
        </w:rPr>
        <w:t>h</w:t>
      </w:r>
      <w:r w:rsidR="00D2604E">
        <w:rPr>
          <w:rFonts w:eastAsiaTheme="minorEastAsia" w:hint="eastAsia"/>
          <w:sz w:val="22"/>
          <w:szCs w:val="22"/>
          <w:lang w:eastAsia="zh-CN"/>
        </w:rPr>
        <w:t xml:space="preserve">ich OCC index is allocated for each PUSCH transmission </w:t>
      </w:r>
      <w:r w:rsidR="00CD4905">
        <w:rPr>
          <w:rFonts w:eastAsiaTheme="minorEastAsia" w:hint="eastAsia"/>
          <w:sz w:val="22"/>
          <w:szCs w:val="22"/>
          <w:lang w:eastAsia="zh-CN"/>
        </w:rPr>
        <w:t xml:space="preserve">also </w:t>
      </w:r>
      <w:r w:rsidR="00D2604E">
        <w:rPr>
          <w:rFonts w:eastAsiaTheme="minorEastAsia" w:hint="eastAsia"/>
          <w:sz w:val="22"/>
          <w:szCs w:val="22"/>
          <w:lang w:eastAsia="zh-CN"/>
        </w:rPr>
        <w:t>can be configured/indicated by NW</w:t>
      </w:r>
      <w:r w:rsidR="00CD4905">
        <w:rPr>
          <w:rFonts w:eastAsiaTheme="minorEastAsia" w:hint="eastAsia"/>
          <w:sz w:val="22"/>
          <w:szCs w:val="22"/>
          <w:lang w:eastAsia="zh-CN"/>
        </w:rPr>
        <w:t xml:space="preserve">. </w:t>
      </w:r>
      <w:r w:rsidR="00A72F5C" w:rsidRPr="00A72F5C">
        <w:rPr>
          <w:rFonts w:eastAsiaTheme="minorEastAsia"/>
          <w:sz w:val="22"/>
          <w:szCs w:val="22"/>
        </w:rPr>
        <w:t>As multiple values can be supported</w:t>
      </w:r>
      <w:r w:rsidR="00516F56">
        <w:rPr>
          <w:rFonts w:eastAsiaTheme="minorEastAsia" w:hint="eastAsia"/>
          <w:sz w:val="22"/>
          <w:szCs w:val="22"/>
          <w:lang w:eastAsia="zh-CN"/>
        </w:rPr>
        <w:t xml:space="preserve"> for </w:t>
      </w:r>
      <w:r w:rsidR="005F1670">
        <w:rPr>
          <w:rFonts w:eastAsiaTheme="minorEastAsia" w:hint="eastAsia"/>
          <w:sz w:val="22"/>
          <w:szCs w:val="22"/>
          <w:lang w:eastAsia="zh-CN"/>
        </w:rPr>
        <w:t xml:space="preserve">the OCC </w:t>
      </w:r>
      <w:r w:rsidR="00456F99">
        <w:rPr>
          <w:rFonts w:eastAsiaTheme="minorEastAsia" w:hint="eastAsia"/>
          <w:sz w:val="22"/>
          <w:szCs w:val="22"/>
          <w:lang w:eastAsia="zh-CN"/>
        </w:rPr>
        <w:t>related parameters (e.g., OCC length, OCC index)</w:t>
      </w:r>
      <w:r w:rsidR="00A72F5C" w:rsidRPr="00A72F5C">
        <w:rPr>
          <w:rFonts w:eastAsiaTheme="minorEastAsia"/>
          <w:sz w:val="22"/>
          <w:szCs w:val="22"/>
        </w:rPr>
        <w:t>, dynamic indication has benefits of flexibility, while leads to larger overhead.</w:t>
      </w:r>
      <w:r w:rsidR="00456F99">
        <w:rPr>
          <w:rFonts w:eastAsiaTheme="minorEastAsia" w:hint="eastAsia"/>
          <w:sz w:val="22"/>
          <w:szCs w:val="22"/>
          <w:lang w:eastAsia="zh-CN"/>
        </w:rPr>
        <w:t xml:space="preserve"> Thus, w</w:t>
      </w:r>
      <w:r w:rsidR="00B07279">
        <w:rPr>
          <w:rFonts w:eastAsiaTheme="minorEastAsia"/>
          <w:sz w:val="22"/>
          <w:szCs w:val="22"/>
          <w:lang w:eastAsia="zh-CN"/>
        </w:rPr>
        <w:t>hether</w:t>
      </w:r>
      <w:r w:rsidR="00B07279">
        <w:rPr>
          <w:rFonts w:eastAsiaTheme="minorEastAsia" w:hint="eastAsia"/>
          <w:sz w:val="22"/>
          <w:szCs w:val="22"/>
          <w:lang w:eastAsia="zh-CN"/>
        </w:rPr>
        <w:t xml:space="preserve"> the indication of OCC related parameters</w:t>
      </w:r>
      <w:r w:rsidR="00283932">
        <w:rPr>
          <w:rFonts w:eastAsiaTheme="minorEastAsia" w:hint="eastAsia"/>
          <w:sz w:val="22"/>
          <w:szCs w:val="22"/>
          <w:lang w:eastAsia="zh-CN"/>
        </w:rPr>
        <w:t xml:space="preserve"> is semi-static or </w:t>
      </w:r>
      <w:r w:rsidR="00283932">
        <w:rPr>
          <w:rFonts w:eastAsiaTheme="minorEastAsia"/>
          <w:sz w:val="22"/>
          <w:szCs w:val="22"/>
          <w:lang w:eastAsia="zh-CN"/>
        </w:rPr>
        <w:t>dynamic</w:t>
      </w:r>
      <w:r w:rsidR="00283932">
        <w:rPr>
          <w:rFonts w:eastAsiaTheme="minorEastAsia" w:hint="eastAsia"/>
          <w:sz w:val="22"/>
          <w:szCs w:val="22"/>
          <w:lang w:eastAsia="zh-CN"/>
        </w:rPr>
        <w:t xml:space="preserve"> can be studied. </w:t>
      </w:r>
    </w:p>
    <w:p w14:paraId="6D9A9BD4" w14:textId="2A1FDFA5" w:rsidR="004A1ECA" w:rsidRPr="003F6F13" w:rsidRDefault="004A1ECA" w:rsidP="003F6F13">
      <w:pPr>
        <w:jc w:val="both"/>
        <w:rPr>
          <w:b/>
          <w:bCs/>
          <w:color w:val="000000"/>
          <w:sz w:val="22"/>
          <w:szCs w:val="22"/>
        </w:rPr>
      </w:pPr>
      <w:r w:rsidRPr="003F6F13">
        <w:rPr>
          <w:b/>
          <w:bCs/>
          <w:color w:val="000000"/>
          <w:sz w:val="22"/>
          <w:szCs w:val="22"/>
          <w:u w:val="single"/>
        </w:rPr>
        <w:t>Pro</w:t>
      </w:r>
      <w:r w:rsidRPr="003F6F13">
        <w:rPr>
          <w:rFonts w:eastAsiaTheme="minorEastAsia"/>
          <w:b/>
          <w:bCs/>
          <w:color w:val="000000"/>
          <w:sz w:val="22"/>
          <w:szCs w:val="22"/>
          <w:u w:val="single"/>
        </w:rPr>
        <w:t xml:space="preserve">posal </w:t>
      </w:r>
      <w:r w:rsidR="00C77FDC">
        <w:rPr>
          <w:rFonts w:eastAsiaTheme="minorEastAsia" w:hint="eastAsia"/>
          <w:b/>
          <w:bCs/>
          <w:color w:val="000000"/>
          <w:sz w:val="22"/>
          <w:szCs w:val="22"/>
          <w:u w:val="single"/>
          <w:lang w:eastAsia="zh-CN"/>
        </w:rPr>
        <w:t>6</w:t>
      </w:r>
      <w:r w:rsidRPr="003F6F13">
        <w:rPr>
          <w:rFonts w:eastAsiaTheme="minorEastAsia"/>
          <w:b/>
          <w:bCs/>
          <w:color w:val="000000"/>
          <w:sz w:val="22"/>
          <w:szCs w:val="22"/>
        </w:rPr>
        <w:t xml:space="preserve">: </w:t>
      </w:r>
    </w:p>
    <w:p w14:paraId="5F590F92" w14:textId="7C722AF1" w:rsidR="004A1ECA" w:rsidRPr="003F6F13" w:rsidRDefault="00C0777A" w:rsidP="003F6F13">
      <w:pPr>
        <w:jc w:val="both"/>
        <w:rPr>
          <w:rFonts w:eastAsiaTheme="minorEastAsia"/>
          <w:b/>
          <w:bCs/>
          <w:color w:val="000000"/>
          <w:sz w:val="22"/>
          <w:szCs w:val="22"/>
        </w:rPr>
      </w:pPr>
      <w:r w:rsidRPr="00C0777A">
        <w:rPr>
          <w:rFonts w:eastAsiaTheme="minorEastAsia"/>
          <w:b/>
          <w:bCs/>
          <w:color w:val="000000"/>
          <w:sz w:val="22"/>
          <w:szCs w:val="22"/>
        </w:rPr>
        <w:t>Study whether the indication of OCC related parameters, e.g., OCC length, OCC index, is performed in a semi-static manner or in a dynamic manner</w:t>
      </w:r>
      <w:r w:rsidR="004A1ECA" w:rsidRPr="003F6F13">
        <w:rPr>
          <w:rFonts w:eastAsiaTheme="minorEastAsia"/>
          <w:b/>
          <w:bCs/>
          <w:color w:val="000000"/>
          <w:sz w:val="22"/>
          <w:szCs w:val="22"/>
        </w:rPr>
        <w:t>.</w:t>
      </w:r>
    </w:p>
    <w:p w14:paraId="53CC2A3F" w14:textId="77777777" w:rsidR="00F068C0" w:rsidRPr="00BA1643" w:rsidRDefault="00F068C0" w:rsidP="003F6F13">
      <w:pPr>
        <w:jc w:val="both"/>
        <w:rPr>
          <w:rFonts w:eastAsia="ＭＳ 明朝"/>
          <w:sz w:val="22"/>
          <w:szCs w:val="22"/>
          <w:lang w:eastAsia="ja-JP"/>
        </w:rPr>
      </w:pPr>
    </w:p>
    <w:p w14:paraId="6323BDF3" w14:textId="0790A9BB" w:rsidR="004A1ECA" w:rsidRPr="00BA1643" w:rsidRDefault="00B41C0C" w:rsidP="003F6F13">
      <w:pPr>
        <w:jc w:val="both"/>
        <w:rPr>
          <w:rFonts w:eastAsia="ＭＳ 明朝"/>
          <w:sz w:val="22"/>
          <w:szCs w:val="22"/>
          <w:lang w:eastAsia="ja-JP"/>
        </w:rPr>
      </w:pPr>
      <w:r w:rsidRPr="00BA1643">
        <w:rPr>
          <w:rFonts w:eastAsia="ＭＳ 明朝"/>
          <w:sz w:val="22"/>
          <w:szCs w:val="22"/>
          <w:lang w:eastAsia="ja-JP"/>
        </w:rPr>
        <w:t>If a dynamic manner is used, DCI format 0_0 should be assumed since the discussed scenario here is low CNR region and typically DCI with the lowest DCI size will be transmitted as assumed in R19 NTN DL coverage enhancement.</w:t>
      </w:r>
    </w:p>
    <w:p w14:paraId="4EAA32EC" w14:textId="417DE2DF" w:rsidR="00B41C0C" w:rsidRPr="00227BC7" w:rsidRDefault="00B41C0C" w:rsidP="00B41C0C">
      <w:pPr>
        <w:jc w:val="both"/>
        <w:rPr>
          <w:b/>
          <w:bCs/>
          <w:color w:val="000000"/>
          <w:sz w:val="22"/>
          <w:szCs w:val="22"/>
        </w:rPr>
      </w:pPr>
      <w:r w:rsidRPr="00227BC7">
        <w:rPr>
          <w:b/>
          <w:bCs/>
          <w:color w:val="000000"/>
          <w:sz w:val="22"/>
          <w:szCs w:val="22"/>
          <w:u w:val="single"/>
        </w:rPr>
        <w:lastRenderedPageBreak/>
        <w:t>Pro</w:t>
      </w:r>
      <w:r w:rsidRPr="00227BC7">
        <w:rPr>
          <w:rFonts w:eastAsiaTheme="minorEastAsia"/>
          <w:b/>
          <w:bCs/>
          <w:color w:val="000000"/>
          <w:sz w:val="22"/>
          <w:szCs w:val="22"/>
          <w:u w:val="single"/>
        </w:rPr>
        <w:t>posal</w:t>
      </w:r>
      <w:r w:rsidRPr="00227BC7">
        <w:rPr>
          <w:rFonts w:eastAsia="ＭＳ 明朝" w:hint="eastAsia"/>
          <w:b/>
          <w:bCs/>
          <w:color w:val="000000"/>
          <w:sz w:val="22"/>
          <w:szCs w:val="22"/>
          <w:u w:val="single"/>
          <w:lang w:eastAsia="ja-JP"/>
        </w:rPr>
        <w:t xml:space="preserve"> </w:t>
      </w:r>
      <w:r w:rsidR="00C77FDC" w:rsidRPr="00227BC7">
        <w:rPr>
          <w:rFonts w:eastAsiaTheme="minorEastAsia" w:hint="eastAsia"/>
          <w:b/>
          <w:bCs/>
          <w:color w:val="000000"/>
          <w:sz w:val="22"/>
          <w:szCs w:val="22"/>
          <w:u w:val="single"/>
          <w:lang w:eastAsia="zh-CN"/>
        </w:rPr>
        <w:t>7</w:t>
      </w:r>
      <w:r w:rsidRPr="00227BC7">
        <w:rPr>
          <w:rFonts w:eastAsiaTheme="minorEastAsia"/>
          <w:b/>
          <w:bCs/>
          <w:color w:val="000000"/>
          <w:sz w:val="22"/>
          <w:szCs w:val="22"/>
        </w:rPr>
        <w:t xml:space="preserve">: </w:t>
      </w:r>
    </w:p>
    <w:p w14:paraId="5711351F" w14:textId="35397A13" w:rsidR="00B41C0C" w:rsidRPr="00BA1643" w:rsidRDefault="00B41C0C" w:rsidP="003F6F13">
      <w:pPr>
        <w:jc w:val="both"/>
        <w:rPr>
          <w:rFonts w:eastAsia="ＭＳ 明朝"/>
          <w:b/>
          <w:bCs/>
          <w:sz w:val="22"/>
          <w:szCs w:val="22"/>
          <w:lang w:eastAsia="ja-JP"/>
        </w:rPr>
      </w:pPr>
      <w:r w:rsidRPr="00BA1643">
        <w:rPr>
          <w:rFonts w:eastAsia="ＭＳ 明朝"/>
          <w:b/>
          <w:bCs/>
          <w:sz w:val="22"/>
          <w:szCs w:val="22"/>
          <w:lang w:eastAsia="ja-JP"/>
        </w:rPr>
        <w:t>If OCC related parameters are indicated in a dynamic manner, DCI format 0_0 is assumed as the container.</w:t>
      </w:r>
    </w:p>
    <w:p w14:paraId="7C13CDDD" w14:textId="77777777" w:rsidR="00B41C0C" w:rsidRPr="00F068C0" w:rsidRDefault="00B41C0C" w:rsidP="003F6F13">
      <w:pPr>
        <w:jc w:val="both"/>
        <w:rPr>
          <w:rFonts w:eastAsia="ＭＳ 明朝"/>
          <w:lang w:eastAsia="ja-JP"/>
        </w:rPr>
      </w:pPr>
    </w:p>
    <w:p w14:paraId="7A305D28" w14:textId="7AC4391F" w:rsidR="00B76140" w:rsidRDefault="00B76140" w:rsidP="00B76140">
      <w:pPr>
        <w:pStyle w:val="1"/>
        <w:jc w:val="both"/>
        <w:rPr>
          <w:lang w:eastAsia="zh-CN"/>
        </w:rPr>
      </w:pPr>
      <w:r>
        <w:rPr>
          <w:rFonts w:hint="eastAsia"/>
          <w:lang w:eastAsia="zh-CN"/>
        </w:rPr>
        <w:t>Conclusion</w:t>
      </w:r>
    </w:p>
    <w:p w14:paraId="49E4226B" w14:textId="77777777" w:rsidR="00962004" w:rsidRPr="00C71473" w:rsidRDefault="00962004" w:rsidP="00962004">
      <w:pPr>
        <w:jc w:val="both"/>
        <w:rPr>
          <w:rFonts w:eastAsiaTheme="minorEastAsia"/>
          <w:b/>
          <w:bCs/>
          <w:color w:val="000000"/>
          <w:sz w:val="22"/>
          <w:szCs w:val="22"/>
          <w:u w:val="single"/>
          <w:lang w:eastAsia="zh-CN"/>
        </w:rPr>
      </w:pPr>
      <w:r w:rsidRPr="00351727">
        <w:rPr>
          <w:b/>
          <w:bCs/>
          <w:color w:val="000000"/>
          <w:sz w:val="22"/>
          <w:szCs w:val="22"/>
          <w:u w:val="single"/>
        </w:rPr>
        <w:t>Observation</w:t>
      </w:r>
      <w:r w:rsidRPr="00C71473">
        <w:rPr>
          <w:rFonts w:eastAsiaTheme="minorEastAsia"/>
          <w:b/>
          <w:bCs/>
          <w:color w:val="000000"/>
          <w:sz w:val="22"/>
          <w:szCs w:val="22"/>
          <w:u w:val="single"/>
          <w:lang w:eastAsia="zh-CN"/>
        </w:rPr>
        <w:t xml:space="preserve"> 1</w:t>
      </w:r>
      <w:r w:rsidRPr="00351727">
        <w:rPr>
          <w:b/>
          <w:bCs/>
          <w:color w:val="000000"/>
          <w:sz w:val="22"/>
          <w:szCs w:val="22"/>
          <w:u w:val="single"/>
        </w:rPr>
        <w:t>:</w:t>
      </w:r>
    </w:p>
    <w:p w14:paraId="50092CF9" w14:textId="77777777" w:rsidR="00962004" w:rsidRPr="00351727" w:rsidRDefault="00962004" w:rsidP="00962004">
      <w:pPr>
        <w:jc w:val="both"/>
        <w:rPr>
          <w:rFonts w:eastAsiaTheme="minorEastAsia"/>
          <w:b/>
          <w:bCs/>
          <w:color w:val="000000"/>
          <w:sz w:val="22"/>
          <w:szCs w:val="22"/>
          <w:lang w:eastAsia="zh-CN"/>
        </w:rPr>
      </w:pPr>
      <w:r w:rsidRPr="00351727">
        <w:rPr>
          <w:rFonts w:eastAsiaTheme="minorEastAsia"/>
          <w:b/>
          <w:bCs/>
          <w:color w:val="000000"/>
          <w:sz w:val="22"/>
          <w:szCs w:val="22"/>
          <w:lang w:eastAsia="zh-CN"/>
        </w:rPr>
        <w:t xml:space="preserve">For OCC length 4, at 2% BLER, if intra-symbol OCC is applied with TBoMS, </w:t>
      </w:r>
      <w:r>
        <w:rPr>
          <w:rFonts w:eastAsia="ＭＳ 明朝" w:hint="eastAsia"/>
          <w:b/>
          <w:bCs/>
          <w:color w:val="000000"/>
          <w:sz w:val="22"/>
          <w:szCs w:val="22"/>
          <w:lang w:eastAsia="ja-JP"/>
        </w:rPr>
        <w:t>similar</w:t>
      </w:r>
      <w:r w:rsidRPr="00351727">
        <w:rPr>
          <w:rFonts w:eastAsiaTheme="minorEastAsia"/>
          <w:b/>
          <w:bCs/>
          <w:color w:val="000000"/>
          <w:sz w:val="22"/>
          <w:szCs w:val="22"/>
          <w:lang w:eastAsia="zh-CN"/>
        </w:rPr>
        <w:t xml:space="preserve"> performance </w:t>
      </w:r>
      <w:r>
        <w:rPr>
          <w:rFonts w:eastAsia="ＭＳ 明朝" w:hint="eastAsia"/>
          <w:b/>
          <w:bCs/>
          <w:color w:val="000000"/>
          <w:sz w:val="22"/>
          <w:szCs w:val="22"/>
          <w:lang w:eastAsia="ja-JP"/>
        </w:rPr>
        <w:t>to</w:t>
      </w:r>
      <w:r w:rsidRPr="00351727">
        <w:rPr>
          <w:rFonts w:eastAsiaTheme="minorEastAsia"/>
          <w:b/>
          <w:bCs/>
          <w:color w:val="000000"/>
          <w:sz w:val="22"/>
          <w:szCs w:val="22"/>
          <w:lang w:eastAsia="zh-CN"/>
        </w:rPr>
        <w:t xml:space="preserve"> baseline</w:t>
      </w:r>
      <w:r>
        <w:rPr>
          <w:rFonts w:eastAsia="ＭＳ 明朝" w:hint="eastAsia"/>
          <w:b/>
          <w:bCs/>
          <w:color w:val="000000"/>
          <w:sz w:val="22"/>
          <w:szCs w:val="22"/>
          <w:lang w:eastAsia="ja-JP"/>
        </w:rPr>
        <w:t xml:space="preserve"> (1 UE without OCC)</w:t>
      </w:r>
      <w:r w:rsidRPr="00351727">
        <w:rPr>
          <w:rFonts w:eastAsiaTheme="minorEastAsia"/>
          <w:b/>
          <w:bCs/>
          <w:color w:val="000000"/>
          <w:sz w:val="22"/>
          <w:szCs w:val="22"/>
          <w:lang w:eastAsia="zh-CN"/>
        </w:rPr>
        <w:t xml:space="preserve"> can be achieved; if intra-symbol OCC is applied without TBoMS, large performance degradation is observed. </w:t>
      </w:r>
    </w:p>
    <w:p w14:paraId="0B0F3EF3" w14:textId="77777777" w:rsidR="00962004" w:rsidRPr="00C71473" w:rsidRDefault="00962004" w:rsidP="00962004">
      <w:pPr>
        <w:jc w:val="both"/>
        <w:rPr>
          <w:b/>
          <w:bCs/>
          <w:color w:val="000000"/>
          <w:sz w:val="22"/>
          <w:szCs w:val="22"/>
          <w:u w:val="single"/>
        </w:rPr>
      </w:pPr>
      <w:r w:rsidRPr="00C71473">
        <w:rPr>
          <w:b/>
          <w:bCs/>
          <w:color w:val="000000"/>
          <w:sz w:val="22"/>
          <w:szCs w:val="22"/>
          <w:u w:val="single"/>
        </w:rPr>
        <w:t>Observation</w:t>
      </w:r>
      <w:r w:rsidRPr="00C71473">
        <w:rPr>
          <w:rFonts w:eastAsiaTheme="minorEastAsia"/>
          <w:b/>
          <w:bCs/>
          <w:color w:val="000000"/>
          <w:sz w:val="22"/>
          <w:szCs w:val="22"/>
          <w:u w:val="single"/>
          <w:lang w:eastAsia="zh-CN"/>
        </w:rPr>
        <w:t xml:space="preserve"> 2</w:t>
      </w:r>
      <w:r w:rsidRPr="00C71473">
        <w:rPr>
          <w:b/>
          <w:bCs/>
          <w:color w:val="000000"/>
          <w:sz w:val="22"/>
          <w:szCs w:val="22"/>
          <w:u w:val="single"/>
        </w:rPr>
        <w:t>:</w:t>
      </w:r>
    </w:p>
    <w:p w14:paraId="62EEB8BB" w14:textId="77777777" w:rsidR="00962004" w:rsidRPr="00351727" w:rsidRDefault="00962004" w:rsidP="00962004">
      <w:pPr>
        <w:jc w:val="both"/>
        <w:rPr>
          <w:rFonts w:eastAsiaTheme="minorEastAsia"/>
          <w:b/>
          <w:bCs/>
          <w:color w:val="000000"/>
          <w:sz w:val="22"/>
          <w:szCs w:val="22"/>
          <w:lang w:eastAsia="zh-CN"/>
        </w:rPr>
      </w:pPr>
      <w:r w:rsidRPr="00351727">
        <w:rPr>
          <w:rFonts w:eastAsiaTheme="minorEastAsia"/>
          <w:b/>
          <w:bCs/>
          <w:color w:val="000000"/>
          <w:sz w:val="22"/>
          <w:szCs w:val="22"/>
          <w:lang w:eastAsia="zh-CN"/>
        </w:rPr>
        <w:t xml:space="preserve">For OCC length 4, at 2% BLER, </w:t>
      </w:r>
      <w:r w:rsidRPr="00C71473">
        <w:rPr>
          <w:rFonts w:eastAsiaTheme="minorEastAsia" w:hint="eastAsia"/>
          <w:b/>
          <w:bCs/>
          <w:color w:val="000000"/>
          <w:sz w:val="22"/>
          <w:szCs w:val="22"/>
          <w:lang w:eastAsia="zh-CN"/>
        </w:rPr>
        <w:t xml:space="preserve">if </w:t>
      </w:r>
      <w:r w:rsidRPr="00351727">
        <w:rPr>
          <w:rFonts w:eastAsiaTheme="minorEastAsia"/>
          <w:b/>
          <w:bCs/>
          <w:color w:val="000000"/>
          <w:sz w:val="22"/>
          <w:szCs w:val="22"/>
          <w:lang w:eastAsia="zh-CN"/>
        </w:rPr>
        <w:t>combination of inter-slot OCC 2 and intra-symbol OCC 2 is applied</w:t>
      </w:r>
      <w:r>
        <w:rPr>
          <w:rFonts w:eastAsiaTheme="minorEastAsia" w:hint="eastAsia"/>
          <w:b/>
          <w:bCs/>
          <w:color w:val="000000"/>
          <w:sz w:val="22"/>
          <w:szCs w:val="22"/>
          <w:lang w:eastAsia="zh-CN"/>
        </w:rPr>
        <w:t xml:space="preserve">, the performance gap is </w:t>
      </w:r>
      <w:r>
        <w:rPr>
          <w:rFonts w:eastAsiaTheme="minorEastAsia"/>
          <w:b/>
          <w:bCs/>
          <w:color w:val="000000"/>
          <w:sz w:val="22"/>
          <w:szCs w:val="22"/>
          <w:lang w:eastAsia="zh-CN"/>
        </w:rPr>
        <w:t>negligible</w:t>
      </w:r>
      <w:r>
        <w:rPr>
          <w:rFonts w:eastAsiaTheme="minorEastAsia" w:hint="eastAsia"/>
          <w:b/>
          <w:bCs/>
          <w:color w:val="000000"/>
          <w:sz w:val="22"/>
          <w:szCs w:val="22"/>
          <w:lang w:eastAsia="zh-CN"/>
        </w:rPr>
        <w:t xml:space="preserve"> if repetition number is larger than 8. </w:t>
      </w:r>
    </w:p>
    <w:p w14:paraId="5E0790AB" w14:textId="77777777" w:rsidR="00360DBC" w:rsidRPr="00DD62DC" w:rsidRDefault="00360DBC" w:rsidP="00360DBC">
      <w:pPr>
        <w:jc w:val="both"/>
        <w:rPr>
          <w:b/>
          <w:bCs/>
          <w:color w:val="000000"/>
          <w:sz w:val="22"/>
          <w:szCs w:val="22"/>
          <w:u w:val="single"/>
        </w:rPr>
      </w:pPr>
      <w:r w:rsidRPr="00DD62DC">
        <w:rPr>
          <w:b/>
          <w:bCs/>
          <w:color w:val="000000"/>
          <w:sz w:val="22"/>
          <w:szCs w:val="22"/>
          <w:u w:val="single"/>
        </w:rPr>
        <w:t>Observation</w:t>
      </w:r>
      <w:r>
        <w:rPr>
          <w:rFonts w:hint="eastAsia"/>
          <w:b/>
          <w:bCs/>
          <w:color w:val="000000"/>
          <w:sz w:val="22"/>
          <w:szCs w:val="22"/>
          <w:u w:val="single"/>
          <w:lang w:eastAsia="ja-JP"/>
        </w:rPr>
        <w:t xml:space="preserve"> 3</w:t>
      </w:r>
      <w:r w:rsidRPr="00DD62DC">
        <w:rPr>
          <w:b/>
          <w:bCs/>
          <w:color w:val="000000"/>
          <w:sz w:val="22"/>
          <w:szCs w:val="22"/>
          <w:u w:val="single"/>
        </w:rPr>
        <w:t>:</w:t>
      </w:r>
    </w:p>
    <w:p w14:paraId="6345D559" w14:textId="77777777" w:rsidR="00360DBC" w:rsidRPr="00DD62DC" w:rsidRDefault="00360DBC" w:rsidP="00360DBC">
      <w:pPr>
        <w:jc w:val="both"/>
        <w:rPr>
          <w:rFonts w:eastAsiaTheme="minorEastAsia"/>
          <w:b/>
          <w:bCs/>
          <w:color w:val="000000"/>
          <w:sz w:val="22"/>
          <w:szCs w:val="22"/>
          <w:lang w:eastAsia="zh-CN"/>
        </w:rPr>
      </w:pPr>
      <w:r w:rsidRPr="00DD62DC">
        <w:rPr>
          <w:b/>
          <w:bCs/>
          <w:color w:val="000000"/>
          <w:sz w:val="22"/>
          <w:szCs w:val="22"/>
        </w:rPr>
        <w:t>For inter-slot OCC 2, the OCC with TBoMS case has equal BLER performance compared to repetition without TBoMS case</w:t>
      </w:r>
      <w:r>
        <w:rPr>
          <w:rFonts w:hint="eastAsia"/>
          <w:b/>
          <w:bCs/>
          <w:color w:val="000000"/>
          <w:sz w:val="22"/>
          <w:szCs w:val="22"/>
          <w:lang w:eastAsia="ja-JP"/>
        </w:rPr>
        <w:t>, if low MCS is applied</w:t>
      </w:r>
      <w:r>
        <w:rPr>
          <w:rFonts w:eastAsiaTheme="minorEastAsia" w:hint="eastAsia"/>
          <w:b/>
          <w:bCs/>
          <w:color w:val="000000"/>
          <w:sz w:val="22"/>
          <w:szCs w:val="22"/>
          <w:lang w:eastAsia="zh-CN"/>
        </w:rPr>
        <w:t>.</w:t>
      </w:r>
    </w:p>
    <w:p w14:paraId="15F8B0F0" w14:textId="77777777" w:rsidR="00B15F8B" w:rsidRDefault="00B15F8B" w:rsidP="00B15F8B">
      <w:pPr>
        <w:jc w:val="both"/>
        <w:rPr>
          <w:rFonts w:eastAsiaTheme="minorEastAsia"/>
          <w:b/>
          <w:bCs/>
          <w:color w:val="000000"/>
          <w:sz w:val="22"/>
          <w:szCs w:val="22"/>
          <w:lang w:eastAsia="zh-CN"/>
        </w:rPr>
      </w:pPr>
      <w:r w:rsidRPr="00A23A07">
        <w:rPr>
          <w:b/>
          <w:bCs/>
          <w:color w:val="000000"/>
          <w:sz w:val="22"/>
          <w:szCs w:val="22"/>
          <w:u w:val="single"/>
        </w:rPr>
        <w:t xml:space="preserve">Proposal </w:t>
      </w:r>
      <w:r>
        <w:rPr>
          <w:rFonts w:eastAsiaTheme="minorEastAsia" w:hint="eastAsia"/>
          <w:b/>
          <w:bCs/>
          <w:color w:val="000000"/>
          <w:sz w:val="22"/>
          <w:szCs w:val="22"/>
          <w:u w:val="single"/>
          <w:lang w:eastAsia="zh-CN"/>
        </w:rPr>
        <w:t>1</w:t>
      </w:r>
      <w:r w:rsidRPr="00A23A07">
        <w:rPr>
          <w:b/>
          <w:bCs/>
          <w:color w:val="000000"/>
          <w:sz w:val="22"/>
          <w:szCs w:val="22"/>
        </w:rPr>
        <w:t>:</w:t>
      </w:r>
    </w:p>
    <w:p w14:paraId="00A8A861" w14:textId="77777777" w:rsidR="00B15F8B" w:rsidRPr="008F64D8" w:rsidRDefault="00B15F8B" w:rsidP="00B15F8B">
      <w:pPr>
        <w:jc w:val="both"/>
        <w:rPr>
          <w:rFonts w:eastAsiaTheme="minorEastAsia"/>
          <w:b/>
          <w:bCs/>
          <w:color w:val="000000"/>
          <w:sz w:val="22"/>
          <w:szCs w:val="22"/>
          <w:lang w:eastAsia="zh-CN"/>
        </w:rPr>
      </w:pPr>
      <w:r>
        <w:rPr>
          <w:rFonts w:eastAsiaTheme="minorEastAsia" w:hint="eastAsia"/>
          <w:b/>
          <w:bCs/>
          <w:color w:val="000000"/>
          <w:sz w:val="22"/>
          <w:szCs w:val="22"/>
          <w:lang w:eastAsia="zh-CN"/>
        </w:rPr>
        <w:t xml:space="preserve">Confirm the working assumption made in </w:t>
      </w:r>
      <w:r w:rsidRPr="00351727">
        <w:rPr>
          <w:rFonts w:eastAsiaTheme="minorEastAsia"/>
          <w:b/>
          <w:bCs/>
          <w:color w:val="000000"/>
          <w:sz w:val="22"/>
          <w:szCs w:val="22"/>
          <w:lang w:eastAsia="zh-CN"/>
        </w:rPr>
        <w:t xml:space="preserve">RAN1#118b with following </w:t>
      </w:r>
      <w:r w:rsidRPr="00351727">
        <w:rPr>
          <w:rFonts w:eastAsiaTheme="minorEastAsia"/>
          <w:b/>
          <w:bCs/>
          <w:color w:val="FF0000"/>
          <w:sz w:val="22"/>
          <w:szCs w:val="22"/>
          <w:lang w:eastAsia="zh-CN"/>
        </w:rPr>
        <w:t>update</w:t>
      </w:r>
      <w:r>
        <w:rPr>
          <w:rFonts w:eastAsiaTheme="minorEastAsia" w:hint="eastAsia"/>
          <w:b/>
          <w:bCs/>
          <w:color w:val="000000"/>
          <w:sz w:val="22"/>
          <w:szCs w:val="22"/>
          <w:lang w:eastAsia="zh-CN"/>
        </w:rPr>
        <w:t>:</w:t>
      </w:r>
    </w:p>
    <w:p w14:paraId="615045C3" w14:textId="77777777" w:rsidR="00B15F8B" w:rsidRPr="00351727" w:rsidRDefault="00B15F8B" w:rsidP="00B15F8B">
      <w:pPr>
        <w:jc w:val="both"/>
        <w:rPr>
          <w:rFonts w:eastAsiaTheme="minorEastAsia"/>
          <w:b/>
          <w:bCs/>
          <w:color w:val="000000"/>
          <w:sz w:val="22"/>
          <w:szCs w:val="22"/>
          <w:lang w:eastAsia="zh-CN"/>
        </w:rPr>
      </w:pPr>
      <w:r w:rsidRPr="0000660F">
        <w:rPr>
          <w:rFonts w:eastAsiaTheme="minorEastAsia"/>
          <w:b/>
          <w:bCs/>
          <w:color w:val="000000"/>
          <w:sz w:val="22"/>
          <w:szCs w:val="22"/>
          <w:lang w:eastAsia="zh-CN"/>
        </w:rPr>
        <w:t>For the normative phase</w:t>
      </w:r>
      <w:r>
        <w:rPr>
          <w:rFonts w:eastAsiaTheme="minorEastAsia" w:hint="eastAsia"/>
          <w:b/>
          <w:bCs/>
          <w:color w:val="000000"/>
          <w:sz w:val="22"/>
          <w:szCs w:val="22"/>
          <w:lang w:eastAsia="zh-CN"/>
        </w:rPr>
        <w:t>,</w:t>
      </w:r>
    </w:p>
    <w:p w14:paraId="5F913057" w14:textId="77777777" w:rsidR="00B15F8B" w:rsidRPr="003443D6" w:rsidRDefault="00B15F8B" w:rsidP="00B15F8B">
      <w:pPr>
        <w:pStyle w:val="ab"/>
        <w:numPr>
          <w:ilvl w:val="0"/>
          <w:numId w:val="17"/>
        </w:numPr>
        <w:ind w:firstLineChars="0"/>
        <w:jc w:val="both"/>
        <w:rPr>
          <w:rFonts w:eastAsiaTheme="minorEastAsia"/>
          <w:b/>
          <w:bCs/>
          <w:color w:val="000000"/>
          <w:sz w:val="22"/>
          <w:szCs w:val="22"/>
        </w:rPr>
      </w:pPr>
      <w:r w:rsidRPr="0000660F">
        <w:rPr>
          <w:rFonts w:eastAsiaTheme="minorEastAsia"/>
          <w:b/>
          <w:bCs/>
          <w:color w:val="000000"/>
          <w:sz w:val="22"/>
          <w:szCs w:val="22"/>
        </w:rPr>
        <w:t>Support OCC length 2 with inter-slot OCC to multiplex up to 2 UEs</w:t>
      </w:r>
    </w:p>
    <w:p w14:paraId="5FF8717D" w14:textId="77777777" w:rsidR="00B15F8B" w:rsidRPr="00351727" w:rsidRDefault="00B15F8B" w:rsidP="00B15F8B">
      <w:pPr>
        <w:pStyle w:val="ab"/>
        <w:numPr>
          <w:ilvl w:val="0"/>
          <w:numId w:val="17"/>
        </w:numPr>
        <w:ind w:firstLineChars="0"/>
        <w:jc w:val="both"/>
        <w:rPr>
          <w:rFonts w:eastAsiaTheme="minorEastAsia"/>
          <w:b/>
          <w:bCs/>
          <w:color w:val="FF0000"/>
          <w:sz w:val="22"/>
          <w:szCs w:val="22"/>
        </w:rPr>
      </w:pPr>
      <w:r w:rsidRPr="00351727">
        <w:rPr>
          <w:rFonts w:eastAsiaTheme="minorEastAsia"/>
          <w:b/>
          <w:bCs/>
          <w:color w:val="FF0000"/>
          <w:sz w:val="22"/>
          <w:szCs w:val="22"/>
        </w:rPr>
        <w:t>Support OCC length 4 with following OCC technique</w:t>
      </w:r>
    </w:p>
    <w:p w14:paraId="5926BA3A" w14:textId="77777777" w:rsidR="00B15F8B" w:rsidRPr="00351727" w:rsidRDefault="00B15F8B" w:rsidP="00B15F8B">
      <w:pPr>
        <w:pStyle w:val="ab"/>
        <w:numPr>
          <w:ilvl w:val="1"/>
          <w:numId w:val="17"/>
        </w:numPr>
        <w:ind w:firstLineChars="0"/>
        <w:jc w:val="both"/>
        <w:rPr>
          <w:rFonts w:eastAsiaTheme="minorEastAsia"/>
          <w:b/>
          <w:bCs/>
          <w:color w:val="FF0000"/>
          <w:sz w:val="22"/>
          <w:szCs w:val="22"/>
        </w:rPr>
      </w:pPr>
      <w:r w:rsidRPr="00351727">
        <w:rPr>
          <w:rFonts w:eastAsiaTheme="minorEastAsia"/>
          <w:b/>
          <w:bCs/>
          <w:color w:val="FF0000"/>
          <w:sz w:val="22"/>
          <w:szCs w:val="22"/>
        </w:rPr>
        <w:t>Option 1: Inter-slot with OCC length 4 to multiplex up to 4 UEs</w:t>
      </w:r>
    </w:p>
    <w:p w14:paraId="3DC3198A" w14:textId="77777777" w:rsidR="00B15F8B" w:rsidRPr="00351727" w:rsidRDefault="00B15F8B" w:rsidP="00B15F8B">
      <w:pPr>
        <w:jc w:val="both"/>
        <w:rPr>
          <w:rFonts w:eastAsiaTheme="minorEastAsia"/>
          <w:b/>
          <w:bCs/>
          <w:color w:val="000000"/>
          <w:sz w:val="22"/>
          <w:szCs w:val="22"/>
        </w:rPr>
      </w:pPr>
      <w:r w:rsidRPr="00351727">
        <w:rPr>
          <w:rFonts w:eastAsiaTheme="minorEastAsia"/>
          <w:b/>
          <w:bCs/>
          <w:color w:val="000000"/>
          <w:sz w:val="22"/>
          <w:szCs w:val="22"/>
          <w:lang w:eastAsia="zh-CN"/>
        </w:rPr>
        <w:t>Note: as part of the working assumption, it is assumed that there would be separate UE capabilities for OCC length 2 and OCC length 4, where UE capability for OCC length 2 is a prerequisite for UE capability for OCC length 4.</w:t>
      </w:r>
    </w:p>
    <w:p w14:paraId="2B237475" w14:textId="77777777" w:rsidR="003E59FC" w:rsidRPr="007E1023" w:rsidRDefault="003E59FC" w:rsidP="003E59FC">
      <w:pPr>
        <w:jc w:val="both"/>
        <w:rPr>
          <w:b/>
          <w:bCs/>
          <w:color w:val="000000"/>
          <w:sz w:val="22"/>
          <w:szCs w:val="22"/>
        </w:rPr>
      </w:pPr>
      <w:r w:rsidRPr="007E1023">
        <w:rPr>
          <w:b/>
          <w:bCs/>
          <w:color w:val="000000"/>
          <w:sz w:val="22"/>
          <w:szCs w:val="22"/>
          <w:u w:val="single"/>
        </w:rPr>
        <w:t xml:space="preserve">Proposal </w:t>
      </w:r>
      <w:r>
        <w:rPr>
          <w:rFonts w:eastAsia="ＭＳ 明朝" w:hint="eastAsia"/>
          <w:b/>
          <w:bCs/>
          <w:color w:val="000000"/>
          <w:sz w:val="22"/>
          <w:szCs w:val="22"/>
          <w:u w:val="single"/>
          <w:lang w:eastAsia="ja-JP"/>
        </w:rPr>
        <w:t>2</w:t>
      </w:r>
      <w:r w:rsidRPr="007E1023">
        <w:rPr>
          <w:b/>
          <w:bCs/>
          <w:color w:val="000000"/>
          <w:sz w:val="22"/>
          <w:szCs w:val="22"/>
        </w:rPr>
        <w:t>:</w:t>
      </w:r>
    </w:p>
    <w:p w14:paraId="0A378705" w14:textId="77777777" w:rsidR="003E59FC" w:rsidRPr="003F6F13" w:rsidRDefault="003E59FC" w:rsidP="003E59FC">
      <w:pPr>
        <w:jc w:val="both"/>
        <w:rPr>
          <w:rFonts w:eastAsiaTheme="minorEastAsia"/>
          <w:b/>
          <w:bCs/>
          <w:sz w:val="22"/>
          <w:szCs w:val="22"/>
          <w:lang w:eastAsia="zh-CN"/>
        </w:rPr>
      </w:pPr>
      <w:r w:rsidRPr="003F6F13">
        <w:rPr>
          <w:rFonts w:eastAsiaTheme="minorEastAsia"/>
          <w:b/>
          <w:bCs/>
          <w:sz w:val="22"/>
          <w:szCs w:val="22"/>
          <w:lang w:eastAsia="zh-CN"/>
        </w:rPr>
        <w:t>For PUSCH inter-slot time-domain OCC, the inter-slot OCC is assigned to repetitions as follows:</w:t>
      </w:r>
    </w:p>
    <w:p w14:paraId="0F438E7B" w14:textId="77777777" w:rsidR="003E59FC" w:rsidRPr="003F6F13" w:rsidRDefault="003E59FC" w:rsidP="003E59FC">
      <w:pPr>
        <w:pStyle w:val="ab"/>
        <w:numPr>
          <w:ilvl w:val="0"/>
          <w:numId w:val="19"/>
        </w:numPr>
        <w:ind w:firstLineChars="0"/>
        <w:jc w:val="both"/>
        <w:rPr>
          <w:rFonts w:eastAsiaTheme="minorEastAsia"/>
          <w:b/>
          <w:bCs/>
          <w:sz w:val="22"/>
          <w:szCs w:val="22"/>
        </w:rPr>
      </w:pPr>
      <w:r w:rsidRPr="003F6F13">
        <w:rPr>
          <w:rFonts w:eastAsiaTheme="minorEastAsia"/>
          <w:b/>
          <w:bCs/>
          <w:sz w:val="22"/>
          <w:szCs w:val="22"/>
        </w:rPr>
        <w:t>If OCC length</w:t>
      </w:r>
      <w:r>
        <w:rPr>
          <w:rFonts w:eastAsia="ＭＳ 明朝" w:hint="eastAsia"/>
          <w:b/>
          <w:bCs/>
          <w:sz w:val="22"/>
          <w:szCs w:val="22"/>
          <w:lang w:eastAsia="ja-JP"/>
        </w:rPr>
        <w:t xml:space="preserve"> L</w:t>
      </w:r>
      <w:r w:rsidRPr="003F6F13">
        <w:rPr>
          <w:rFonts w:eastAsiaTheme="minorEastAsia"/>
          <w:b/>
          <w:bCs/>
          <w:sz w:val="22"/>
          <w:szCs w:val="22"/>
        </w:rPr>
        <w:t xml:space="preserve"> = repetition factor</w:t>
      </w:r>
      <w:r>
        <w:rPr>
          <w:rFonts w:eastAsia="ＭＳ 明朝" w:hint="eastAsia"/>
          <w:b/>
          <w:bCs/>
          <w:sz w:val="22"/>
          <w:szCs w:val="22"/>
          <w:lang w:eastAsia="ja-JP"/>
        </w:rPr>
        <w:t xml:space="preserve"> N</w:t>
      </w:r>
      <w:r w:rsidRPr="003F6F13">
        <w:rPr>
          <w:rFonts w:eastAsiaTheme="minorEastAsia"/>
          <w:b/>
          <w:bCs/>
          <w:sz w:val="22"/>
          <w:szCs w:val="22"/>
        </w:rPr>
        <w:t xml:space="preserve">, each repetition is assigned with one bit </w:t>
      </w:r>
      <w:r>
        <w:rPr>
          <w:rFonts w:eastAsia="ＭＳ 明朝" w:hint="eastAsia"/>
          <w:b/>
          <w:bCs/>
          <w:sz w:val="22"/>
          <w:szCs w:val="22"/>
          <w:lang w:eastAsia="ja-JP"/>
        </w:rPr>
        <w:t xml:space="preserve">of </w:t>
      </w:r>
      <w:r w:rsidRPr="003F6F13">
        <w:rPr>
          <w:rFonts w:eastAsiaTheme="minorEastAsia"/>
          <w:b/>
          <w:bCs/>
          <w:sz w:val="22"/>
          <w:szCs w:val="22"/>
        </w:rPr>
        <w:t>OCC</w:t>
      </w:r>
      <w:r>
        <w:rPr>
          <w:rFonts w:eastAsia="ＭＳ 明朝" w:hint="eastAsia"/>
          <w:b/>
          <w:bCs/>
          <w:sz w:val="22"/>
          <w:szCs w:val="22"/>
          <w:lang w:eastAsia="ja-JP"/>
        </w:rPr>
        <w:t xml:space="preserve"> sequence.</w:t>
      </w:r>
    </w:p>
    <w:p w14:paraId="2DBDB8FC" w14:textId="77777777" w:rsidR="003E59FC" w:rsidRPr="003F6F13" w:rsidRDefault="003E59FC" w:rsidP="003E59FC">
      <w:pPr>
        <w:pStyle w:val="ab"/>
        <w:numPr>
          <w:ilvl w:val="0"/>
          <w:numId w:val="19"/>
        </w:numPr>
        <w:ind w:firstLineChars="0"/>
        <w:jc w:val="both"/>
        <w:rPr>
          <w:rFonts w:eastAsiaTheme="minorEastAsia"/>
          <w:b/>
          <w:bCs/>
          <w:sz w:val="22"/>
          <w:szCs w:val="22"/>
        </w:rPr>
      </w:pPr>
      <w:r w:rsidRPr="003F6F13">
        <w:rPr>
          <w:rFonts w:eastAsiaTheme="minorEastAsia"/>
          <w:b/>
          <w:bCs/>
          <w:sz w:val="22"/>
          <w:szCs w:val="22"/>
        </w:rPr>
        <w:t>If OCC length</w:t>
      </w:r>
      <w:r>
        <w:rPr>
          <w:rFonts w:eastAsia="ＭＳ 明朝" w:hint="eastAsia"/>
          <w:b/>
          <w:bCs/>
          <w:sz w:val="22"/>
          <w:szCs w:val="22"/>
          <w:lang w:eastAsia="ja-JP"/>
        </w:rPr>
        <w:t xml:space="preserve"> L</w:t>
      </w:r>
      <w:r w:rsidRPr="003F6F13">
        <w:rPr>
          <w:rFonts w:eastAsiaTheme="minorEastAsia"/>
          <w:b/>
          <w:bCs/>
          <w:sz w:val="22"/>
          <w:szCs w:val="22"/>
        </w:rPr>
        <w:t xml:space="preserve"> &lt; repetition factor</w:t>
      </w:r>
      <w:r>
        <w:rPr>
          <w:rFonts w:eastAsia="ＭＳ 明朝" w:hint="eastAsia"/>
          <w:b/>
          <w:bCs/>
          <w:sz w:val="22"/>
          <w:szCs w:val="22"/>
          <w:lang w:eastAsia="ja-JP"/>
        </w:rPr>
        <w:t xml:space="preserve"> N</w:t>
      </w:r>
      <w:r w:rsidRPr="003F6F13">
        <w:rPr>
          <w:rFonts w:eastAsiaTheme="minorEastAsia"/>
          <w:b/>
          <w:bCs/>
          <w:sz w:val="22"/>
          <w:szCs w:val="22"/>
        </w:rPr>
        <w:t xml:space="preserve">, </w:t>
      </w:r>
      <w:r>
        <w:rPr>
          <w:rFonts w:eastAsia="ＭＳ 明朝" w:hint="eastAsia"/>
          <w:b/>
          <w:bCs/>
          <w:sz w:val="22"/>
          <w:szCs w:val="22"/>
          <w:lang w:eastAsia="ja-JP"/>
        </w:rPr>
        <w:t>the first L repetitions are handled as the first OCC group, the second L repetitions are handled as the second OCC group, and so on.</w:t>
      </w:r>
    </w:p>
    <w:p w14:paraId="626E6D24" w14:textId="77777777" w:rsidR="003E59FC" w:rsidRPr="00241001" w:rsidRDefault="003E59FC" w:rsidP="003E59FC">
      <w:pPr>
        <w:pStyle w:val="ab"/>
        <w:numPr>
          <w:ilvl w:val="1"/>
          <w:numId w:val="19"/>
        </w:numPr>
        <w:ind w:firstLineChars="0"/>
        <w:jc w:val="both"/>
        <w:rPr>
          <w:rFonts w:eastAsiaTheme="minorEastAsia"/>
          <w:b/>
          <w:bCs/>
          <w:sz w:val="22"/>
          <w:szCs w:val="22"/>
        </w:rPr>
      </w:pPr>
      <w:r>
        <w:rPr>
          <w:rFonts w:eastAsia="ＭＳ 明朝" w:hint="eastAsia"/>
          <w:b/>
          <w:bCs/>
          <w:sz w:val="22"/>
          <w:szCs w:val="22"/>
          <w:lang w:eastAsia="ja-JP"/>
        </w:rPr>
        <w:t xml:space="preserve">Within each OCC group, </w:t>
      </w:r>
      <w:r w:rsidRPr="003F6F13">
        <w:rPr>
          <w:rFonts w:eastAsiaTheme="minorEastAsia"/>
          <w:b/>
          <w:bCs/>
          <w:sz w:val="22"/>
          <w:szCs w:val="22"/>
        </w:rPr>
        <w:t xml:space="preserve">each repetition is assigned with one bit </w:t>
      </w:r>
      <w:r>
        <w:rPr>
          <w:rFonts w:eastAsia="ＭＳ 明朝" w:hint="eastAsia"/>
          <w:b/>
          <w:bCs/>
          <w:sz w:val="22"/>
          <w:szCs w:val="22"/>
          <w:lang w:eastAsia="ja-JP"/>
        </w:rPr>
        <w:t xml:space="preserve">of </w:t>
      </w:r>
      <w:r w:rsidRPr="003F6F13">
        <w:rPr>
          <w:rFonts w:eastAsiaTheme="minorEastAsia"/>
          <w:b/>
          <w:bCs/>
          <w:sz w:val="22"/>
          <w:szCs w:val="22"/>
        </w:rPr>
        <w:t>OCC</w:t>
      </w:r>
      <w:r>
        <w:rPr>
          <w:rFonts w:eastAsia="ＭＳ 明朝" w:hint="eastAsia"/>
          <w:b/>
          <w:bCs/>
          <w:sz w:val="22"/>
          <w:szCs w:val="22"/>
          <w:lang w:eastAsia="ja-JP"/>
        </w:rPr>
        <w:t xml:space="preserve"> sequence.</w:t>
      </w:r>
    </w:p>
    <w:p w14:paraId="415DF6DD" w14:textId="77777777" w:rsidR="003E59FC" w:rsidRDefault="003E59FC" w:rsidP="003E59FC">
      <w:pPr>
        <w:pStyle w:val="ab"/>
        <w:numPr>
          <w:ilvl w:val="1"/>
          <w:numId w:val="19"/>
        </w:numPr>
        <w:ind w:firstLineChars="0"/>
        <w:jc w:val="both"/>
        <w:rPr>
          <w:rFonts w:eastAsia="ＭＳ 明朝"/>
          <w:lang w:eastAsia="ja-JP"/>
        </w:rPr>
      </w:pPr>
      <w:r w:rsidRPr="003F6F13">
        <w:rPr>
          <w:rFonts w:eastAsiaTheme="minorEastAsia"/>
          <w:b/>
          <w:bCs/>
          <w:sz w:val="22"/>
          <w:szCs w:val="22"/>
        </w:rPr>
        <w:t xml:space="preserve">E.g., for OCC length = 4 and repetition=8, the OCC bits </w:t>
      </w:r>
      <w:r>
        <w:rPr>
          <w:rFonts w:eastAsiaTheme="minorEastAsia" w:hint="eastAsia"/>
          <w:b/>
          <w:bCs/>
          <w:sz w:val="22"/>
          <w:szCs w:val="22"/>
        </w:rPr>
        <w:t>is mapped as</w:t>
      </w:r>
      <w:r w:rsidRPr="003F6F13">
        <w:rPr>
          <w:rFonts w:eastAsiaTheme="minorEastAsia"/>
          <w:b/>
          <w:bCs/>
          <w:sz w:val="22"/>
          <w:szCs w:val="22"/>
        </w:rPr>
        <w:t xml:space="preserve"> [</w:t>
      </w:r>
      <m:oMath>
        <m:sSub>
          <m:sSubPr>
            <m:ctrlPr>
              <w:rPr>
                <w:rFonts w:ascii="Cambria Math" w:eastAsiaTheme="minorEastAsia" w:hAnsi="Cambria Math"/>
                <w:b/>
                <w:bCs/>
                <w:i/>
                <w:iCs/>
                <w:sz w:val="22"/>
                <w:szCs w:val="22"/>
              </w:rPr>
            </m:ctrlPr>
          </m:sSubPr>
          <m:e>
            <m:r>
              <m:rPr>
                <m:sty m:val="bi"/>
              </m:rPr>
              <w:rPr>
                <w:rFonts w:ascii="Cambria Math" w:eastAsiaTheme="minorEastAsia" w:hAnsi="Cambria Math"/>
                <w:sz w:val="22"/>
                <w:szCs w:val="22"/>
              </w:rPr>
              <m:t>w</m:t>
            </m:r>
          </m:e>
          <m:sub>
            <m:r>
              <m:rPr>
                <m:sty m:val="b"/>
              </m:rPr>
              <w:rPr>
                <w:rFonts w:ascii="Cambria Math" w:eastAsiaTheme="minorEastAsia" w:hAnsi="Cambria Math"/>
                <w:sz w:val="22"/>
                <w:szCs w:val="22"/>
              </w:rPr>
              <m:t>0</m:t>
            </m:r>
          </m:sub>
        </m:sSub>
      </m:oMath>
      <w:r w:rsidRPr="003F6F13">
        <w:rPr>
          <w:rFonts w:eastAsiaTheme="minorEastAsia"/>
          <w:b/>
          <w:bCs/>
          <w:sz w:val="22"/>
          <w:szCs w:val="22"/>
        </w:rPr>
        <w:t xml:space="preserve"> </w:t>
      </w:r>
      <m:oMath>
        <m:sSub>
          <m:sSubPr>
            <m:ctrlPr>
              <w:rPr>
                <w:rFonts w:ascii="Cambria Math" w:eastAsiaTheme="minorEastAsia" w:hAnsi="Cambria Math"/>
                <w:b/>
                <w:bCs/>
                <w:i/>
                <w:iCs/>
                <w:sz w:val="22"/>
                <w:szCs w:val="22"/>
              </w:rPr>
            </m:ctrlPr>
          </m:sSubPr>
          <m:e>
            <m:r>
              <m:rPr>
                <m:sty m:val="bi"/>
              </m:rPr>
              <w:rPr>
                <w:rFonts w:ascii="Cambria Math" w:eastAsiaTheme="minorEastAsia" w:hAnsi="Cambria Math"/>
                <w:sz w:val="22"/>
                <w:szCs w:val="22"/>
              </w:rPr>
              <m:t>w</m:t>
            </m:r>
          </m:e>
          <m:sub>
            <m:r>
              <m:rPr>
                <m:sty m:val="b"/>
              </m:rPr>
              <w:rPr>
                <w:rFonts w:ascii="Cambria Math" w:eastAsiaTheme="minorEastAsia" w:hAnsi="Cambria Math"/>
                <w:sz w:val="22"/>
                <w:szCs w:val="22"/>
              </w:rPr>
              <m:t>1</m:t>
            </m:r>
          </m:sub>
        </m:sSub>
      </m:oMath>
      <w:r w:rsidRPr="003F6F13">
        <w:rPr>
          <w:rFonts w:eastAsiaTheme="minorEastAsia"/>
          <w:b/>
          <w:bCs/>
          <w:sz w:val="22"/>
          <w:szCs w:val="22"/>
        </w:rPr>
        <w:t xml:space="preserve"> </w:t>
      </w:r>
      <m:oMath>
        <m:sSub>
          <m:sSubPr>
            <m:ctrlPr>
              <w:rPr>
                <w:rFonts w:ascii="Cambria Math" w:eastAsiaTheme="minorEastAsia" w:hAnsi="Cambria Math"/>
                <w:b/>
                <w:bCs/>
                <w:i/>
                <w:iCs/>
                <w:sz w:val="22"/>
                <w:szCs w:val="22"/>
              </w:rPr>
            </m:ctrlPr>
          </m:sSubPr>
          <m:e>
            <m:r>
              <m:rPr>
                <m:sty m:val="bi"/>
              </m:rPr>
              <w:rPr>
                <w:rFonts w:ascii="Cambria Math" w:eastAsiaTheme="minorEastAsia" w:hAnsi="Cambria Math"/>
                <w:sz w:val="22"/>
                <w:szCs w:val="22"/>
              </w:rPr>
              <m:t>w</m:t>
            </m:r>
          </m:e>
          <m:sub>
            <m:r>
              <m:rPr>
                <m:sty m:val="b"/>
              </m:rPr>
              <w:rPr>
                <w:rFonts w:ascii="Cambria Math" w:eastAsiaTheme="minorEastAsia" w:hAnsi="Cambria Math"/>
                <w:sz w:val="22"/>
                <w:szCs w:val="22"/>
              </w:rPr>
              <m:t>2</m:t>
            </m:r>
          </m:sub>
        </m:sSub>
      </m:oMath>
      <w:r w:rsidRPr="003F6F13">
        <w:rPr>
          <w:rFonts w:eastAsiaTheme="minorEastAsia"/>
          <w:b/>
          <w:bCs/>
          <w:sz w:val="22"/>
          <w:szCs w:val="22"/>
        </w:rPr>
        <w:t xml:space="preserve"> </w:t>
      </w:r>
      <m:oMath>
        <m:sSub>
          <m:sSubPr>
            <m:ctrlPr>
              <w:rPr>
                <w:rFonts w:ascii="Cambria Math" w:eastAsiaTheme="minorEastAsia" w:hAnsi="Cambria Math"/>
                <w:b/>
                <w:bCs/>
                <w:i/>
                <w:iCs/>
                <w:sz w:val="22"/>
                <w:szCs w:val="22"/>
              </w:rPr>
            </m:ctrlPr>
          </m:sSubPr>
          <m:e>
            <m:r>
              <m:rPr>
                <m:sty m:val="bi"/>
              </m:rPr>
              <w:rPr>
                <w:rFonts w:ascii="Cambria Math" w:eastAsiaTheme="minorEastAsia" w:hAnsi="Cambria Math"/>
                <w:sz w:val="22"/>
                <w:szCs w:val="22"/>
              </w:rPr>
              <m:t>w</m:t>
            </m:r>
          </m:e>
          <m:sub>
            <m:r>
              <m:rPr>
                <m:sty m:val="b"/>
              </m:rPr>
              <w:rPr>
                <w:rFonts w:ascii="Cambria Math" w:eastAsiaTheme="minorEastAsia" w:hAnsi="Cambria Math"/>
                <w:sz w:val="22"/>
                <w:szCs w:val="22"/>
              </w:rPr>
              <m:t>3</m:t>
            </m:r>
          </m:sub>
        </m:sSub>
      </m:oMath>
      <w:r w:rsidRPr="003F6F13">
        <w:rPr>
          <w:rFonts w:eastAsiaTheme="minorEastAsia"/>
          <w:b/>
          <w:bCs/>
          <w:sz w:val="22"/>
          <w:szCs w:val="22"/>
        </w:rPr>
        <w:t xml:space="preserve"> </w:t>
      </w:r>
      <m:oMath>
        <m:sSub>
          <m:sSubPr>
            <m:ctrlPr>
              <w:rPr>
                <w:rFonts w:ascii="Cambria Math" w:eastAsiaTheme="minorEastAsia" w:hAnsi="Cambria Math"/>
                <w:b/>
                <w:bCs/>
                <w:i/>
                <w:iCs/>
                <w:sz w:val="22"/>
                <w:szCs w:val="22"/>
              </w:rPr>
            </m:ctrlPr>
          </m:sSubPr>
          <m:e>
            <m:r>
              <m:rPr>
                <m:sty m:val="bi"/>
              </m:rPr>
              <w:rPr>
                <w:rFonts w:ascii="Cambria Math" w:eastAsiaTheme="minorEastAsia" w:hAnsi="Cambria Math"/>
                <w:sz w:val="22"/>
                <w:szCs w:val="22"/>
              </w:rPr>
              <m:t>w</m:t>
            </m:r>
          </m:e>
          <m:sub>
            <m:r>
              <m:rPr>
                <m:sty m:val="b"/>
              </m:rPr>
              <w:rPr>
                <w:rFonts w:ascii="Cambria Math" w:eastAsiaTheme="minorEastAsia" w:hAnsi="Cambria Math"/>
                <w:sz w:val="22"/>
                <w:szCs w:val="22"/>
              </w:rPr>
              <m:t>0</m:t>
            </m:r>
          </m:sub>
        </m:sSub>
      </m:oMath>
      <w:r w:rsidRPr="003F6F13">
        <w:rPr>
          <w:rFonts w:eastAsiaTheme="minorEastAsia"/>
          <w:b/>
          <w:bCs/>
          <w:sz w:val="22"/>
          <w:szCs w:val="22"/>
        </w:rPr>
        <w:t xml:space="preserve"> </w:t>
      </w:r>
      <m:oMath>
        <m:sSub>
          <m:sSubPr>
            <m:ctrlPr>
              <w:rPr>
                <w:rFonts w:ascii="Cambria Math" w:eastAsiaTheme="minorEastAsia" w:hAnsi="Cambria Math"/>
                <w:b/>
                <w:bCs/>
                <w:i/>
                <w:iCs/>
                <w:sz w:val="22"/>
                <w:szCs w:val="22"/>
              </w:rPr>
            </m:ctrlPr>
          </m:sSubPr>
          <m:e>
            <m:r>
              <m:rPr>
                <m:sty m:val="bi"/>
              </m:rPr>
              <w:rPr>
                <w:rFonts w:ascii="Cambria Math" w:eastAsiaTheme="minorEastAsia" w:hAnsi="Cambria Math"/>
                <w:sz w:val="22"/>
                <w:szCs w:val="22"/>
              </w:rPr>
              <m:t>w</m:t>
            </m:r>
          </m:e>
          <m:sub>
            <m:r>
              <m:rPr>
                <m:sty m:val="b"/>
              </m:rPr>
              <w:rPr>
                <w:rFonts w:ascii="Cambria Math" w:eastAsiaTheme="minorEastAsia" w:hAnsi="Cambria Math"/>
                <w:sz w:val="22"/>
                <w:szCs w:val="22"/>
              </w:rPr>
              <m:t>1</m:t>
            </m:r>
          </m:sub>
        </m:sSub>
      </m:oMath>
      <w:r w:rsidRPr="003F6F13">
        <w:rPr>
          <w:rFonts w:eastAsiaTheme="minorEastAsia"/>
          <w:b/>
          <w:bCs/>
          <w:sz w:val="22"/>
          <w:szCs w:val="22"/>
        </w:rPr>
        <w:t xml:space="preserve"> </w:t>
      </w:r>
      <m:oMath>
        <m:sSub>
          <m:sSubPr>
            <m:ctrlPr>
              <w:rPr>
                <w:rFonts w:ascii="Cambria Math" w:eastAsiaTheme="minorEastAsia" w:hAnsi="Cambria Math"/>
                <w:b/>
                <w:bCs/>
                <w:i/>
                <w:iCs/>
                <w:sz w:val="22"/>
                <w:szCs w:val="22"/>
              </w:rPr>
            </m:ctrlPr>
          </m:sSubPr>
          <m:e>
            <m:r>
              <m:rPr>
                <m:sty m:val="bi"/>
              </m:rPr>
              <w:rPr>
                <w:rFonts w:ascii="Cambria Math" w:eastAsiaTheme="minorEastAsia" w:hAnsi="Cambria Math"/>
                <w:sz w:val="22"/>
                <w:szCs w:val="22"/>
              </w:rPr>
              <m:t>w</m:t>
            </m:r>
          </m:e>
          <m:sub>
            <m:r>
              <m:rPr>
                <m:sty m:val="b"/>
              </m:rPr>
              <w:rPr>
                <w:rFonts w:ascii="Cambria Math" w:eastAsiaTheme="minorEastAsia" w:hAnsi="Cambria Math"/>
                <w:sz w:val="22"/>
                <w:szCs w:val="22"/>
              </w:rPr>
              <m:t>2</m:t>
            </m:r>
          </m:sub>
        </m:sSub>
      </m:oMath>
      <w:r w:rsidRPr="003F6F13">
        <w:rPr>
          <w:rFonts w:eastAsiaTheme="minorEastAsia"/>
          <w:b/>
          <w:bCs/>
          <w:sz w:val="22"/>
          <w:szCs w:val="22"/>
        </w:rPr>
        <w:t xml:space="preserve"> </w:t>
      </w:r>
      <m:oMath>
        <m:sSub>
          <m:sSubPr>
            <m:ctrlPr>
              <w:rPr>
                <w:rFonts w:ascii="Cambria Math" w:eastAsiaTheme="minorEastAsia" w:hAnsi="Cambria Math"/>
                <w:b/>
                <w:bCs/>
                <w:i/>
                <w:iCs/>
                <w:sz w:val="22"/>
                <w:szCs w:val="22"/>
              </w:rPr>
            </m:ctrlPr>
          </m:sSubPr>
          <m:e>
            <m:r>
              <m:rPr>
                <m:sty m:val="bi"/>
              </m:rPr>
              <w:rPr>
                <w:rFonts w:ascii="Cambria Math" w:eastAsiaTheme="minorEastAsia" w:hAnsi="Cambria Math"/>
                <w:sz w:val="22"/>
                <w:szCs w:val="22"/>
              </w:rPr>
              <m:t>w</m:t>
            </m:r>
          </m:e>
          <m:sub>
            <m:r>
              <m:rPr>
                <m:sty m:val="b"/>
              </m:rPr>
              <w:rPr>
                <w:rFonts w:ascii="Cambria Math" w:eastAsiaTheme="minorEastAsia" w:hAnsi="Cambria Math"/>
                <w:sz w:val="22"/>
                <w:szCs w:val="22"/>
              </w:rPr>
              <m:t>3</m:t>
            </m:r>
          </m:sub>
        </m:sSub>
      </m:oMath>
      <w:r w:rsidRPr="003F6F13">
        <w:rPr>
          <w:rFonts w:eastAsiaTheme="minorEastAsia"/>
          <w:b/>
          <w:bCs/>
          <w:sz w:val="22"/>
          <w:szCs w:val="22"/>
        </w:rPr>
        <w:t>]</w:t>
      </w:r>
    </w:p>
    <w:p w14:paraId="0FCC1794" w14:textId="77777777" w:rsidR="00B15F8B" w:rsidRPr="007E1023" w:rsidRDefault="00B15F8B" w:rsidP="00B15F8B">
      <w:pPr>
        <w:jc w:val="both"/>
        <w:rPr>
          <w:b/>
          <w:bCs/>
          <w:color w:val="000000"/>
          <w:sz w:val="22"/>
          <w:szCs w:val="22"/>
        </w:rPr>
      </w:pPr>
      <w:r w:rsidRPr="007E1023">
        <w:rPr>
          <w:b/>
          <w:bCs/>
          <w:color w:val="000000"/>
          <w:sz w:val="22"/>
          <w:szCs w:val="22"/>
          <w:u w:val="single"/>
        </w:rPr>
        <w:t xml:space="preserve">Proposal </w:t>
      </w:r>
      <w:r>
        <w:rPr>
          <w:rFonts w:eastAsia="ＭＳ 明朝" w:hint="eastAsia"/>
          <w:b/>
          <w:bCs/>
          <w:color w:val="000000"/>
          <w:sz w:val="22"/>
          <w:szCs w:val="22"/>
          <w:u w:val="single"/>
          <w:lang w:eastAsia="ja-JP"/>
        </w:rPr>
        <w:t>3</w:t>
      </w:r>
      <w:r w:rsidRPr="007E1023">
        <w:rPr>
          <w:b/>
          <w:bCs/>
          <w:color w:val="000000"/>
          <w:sz w:val="22"/>
          <w:szCs w:val="22"/>
        </w:rPr>
        <w:t>:</w:t>
      </w:r>
    </w:p>
    <w:p w14:paraId="23B136D9" w14:textId="77777777" w:rsidR="00B15F8B" w:rsidRPr="003F6F13" w:rsidRDefault="00B15F8B" w:rsidP="00B15F8B">
      <w:pPr>
        <w:jc w:val="both"/>
        <w:rPr>
          <w:rFonts w:eastAsiaTheme="minorEastAsia"/>
          <w:b/>
          <w:bCs/>
          <w:sz w:val="22"/>
          <w:szCs w:val="22"/>
          <w:lang w:eastAsia="zh-CN"/>
        </w:rPr>
      </w:pPr>
      <w:r w:rsidRPr="003F6F13">
        <w:rPr>
          <w:rFonts w:eastAsiaTheme="minorEastAsia"/>
          <w:b/>
          <w:bCs/>
          <w:sz w:val="22"/>
          <w:szCs w:val="22"/>
          <w:lang w:eastAsia="zh-CN"/>
        </w:rPr>
        <w:lastRenderedPageBreak/>
        <w:t xml:space="preserve">For UCI multiplexing of PUSCH with inter-slot time-domain OCC, </w:t>
      </w:r>
      <w:r w:rsidRPr="003F6F13">
        <w:rPr>
          <w:b/>
          <w:bCs/>
          <w:sz w:val="22"/>
          <w:szCs w:val="22"/>
        </w:rPr>
        <w:t xml:space="preserve">UCI is multiplexed on the PUSCH in </w:t>
      </w:r>
      <w:r>
        <w:rPr>
          <w:rFonts w:hint="eastAsia"/>
          <w:b/>
          <w:bCs/>
          <w:sz w:val="22"/>
          <w:szCs w:val="22"/>
          <w:lang w:eastAsia="ja-JP"/>
        </w:rPr>
        <w:t>an</w:t>
      </w:r>
      <w:r w:rsidRPr="003F6F13">
        <w:rPr>
          <w:b/>
          <w:bCs/>
          <w:sz w:val="22"/>
          <w:szCs w:val="22"/>
        </w:rPr>
        <w:t xml:space="preserve"> overlapped slot and </w:t>
      </w:r>
      <w:r>
        <w:rPr>
          <w:rFonts w:eastAsia="ＭＳ 明朝" w:hint="eastAsia"/>
          <w:b/>
          <w:bCs/>
          <w:sz w:val="22"/>
          <w:szCs w:val="22"/>
          <w:lang w:eastAsia="ja-JP"/>
        </w:rPr>
        <w:t>on other</w:t>
      </w:r>
      <w:r w:rsidRPr="003F6F13">
        <w:rPr>
          <w:b/>
          <w:bCs/>
          <w:sz w:val="22"/>
          <w:szCs w:val="22"/>
        </w:rPr>
        <w:t xml:space="preserve"> PUSCH</w:t>
      </w:r>
      <w:r>
        <w:rPr>
          <w:rFonts w:hint="eastAsia"/>
          <w:b/>
          <w:bCs/>
          <w:sz w:val="22"/>
          <w:szCs w:val="22"/>
          <w:lang w:eastAsia="ja-JP"/>
        </w:rPr>
        <w:t>s that are associated</w:t>
      </w:r>
      <w:r w:rsidRPr="003F6F13">
        <w:rPr>
          <w:b/>
          <w:bCs/>
          <w:sz w:val="22"/>
          <w:szCs w:val="22"/>
        </w:rPr>
        <w:t xml:space="preserve"> with the same set of OCC code as</w:t>
      </w:r>
      <w:r>
        <w:rPr>
          <w:rFonts w:hint="eastAsia"/>
          <w:b/>
          <w:bCs/>
          <w:sz w:val="22"/>
          <w:szCs w:val="22"/>
          <w:lang w:eastAsia="ja-JP"/>
        </w:rPr>
        <w:t xml:space="preserve"> the</w:t>
      </w:r>
      <w:r w:rsidRPr="003F6F13">
        <w:rPr>
          <w:b/>
          <w:bCs/>
          <w:sz w:val="22"/>
          <w:szCs w:val="22"/>
        </w:rPr>
        <w:t xml:space="preserve"> overlapped slot</w:t>
      </w:r>
      <w:r w:rsidRPr="003F6F13">
        <w:rPr>
          <w:rFonts w:eastAsiaTheme="minorEastAsia"/>
          <w:b/>
          <w:bCs/>
          <w:sz w:val="22"/>
          <w:szCs w:val="22"/>
          <w:lang w:eastAsia="zh-CN"/>
        </w:rPr>
        <w:t xml:space="preserve">. </w:t>
      </w:r>
    </w:p>
    <w:p w14:paraId="5799D579" w14:textId="77777777" w:rsidR="00B15F8B" w:rsidRPr="00F131BB" w:rsidRDefault="00B15F8B" w:rsidP="00B15F8B">
      <w:pPr>
        <w:jc w:val="both"/>
        <w:rPr>
          <w:b/>
          <w:bCs/>
          <w:color w:val="000000"/>
          <w:sz w:val="22"/>
          <w:szCs w:val="22"/>
        </w:rPr>
      </w:pPr>
      <w:r w:rsidRPr="00351727">
        <w:rPr>
          <w:rFonts w:eastAsiaTheme="minorEastAsia"/>
          <w:b/>
          <w:bCs/>
          <w:color w:val="000000"/>
          <w:sz w:val="22"/>
          <w:szCs w:val="22"/>
          <w:u w:val="single"/>
        </w:rPr>
        <w:t xml:space="preserve">Proposal </w:t>
      </w:r>
      <w:r w:rsidRPr="00534C67">
        <w:rPr>
          <w:rFonts w:eastAsiaTheme="minorEastAsia" w:hint="eastAsia"/>
          <w:b/>
          <w:bCs/>
          <w:color w:val="000000"/>
          <w:sz w:val="22"/>
          <w:szCs w:val="22"/>
          <w:u w:val="single"/>
          <w:lang w:eastAsia="zh-CN"/>
        </w:rPr>
        <w:t>4</w:t>
      </w:r>
      <w:r w:rsidRPr="00351727">
        <w:rPr>
          <w:rFonts w:eastAsiaTheme="minorEastAsia"/>
          <w:b/>
          <w:bCs/>
          <w:color w:val="000000"/>
          <w:sz w:val="22"/>
          <w:szCs w:val="22"/>
        </w:rPr>
        <w:t>:</w:t>
      </w:r>
    </w:p>
    <w:p w14:paraId="439F5BF9" w14:textId="77777777" w:rsidR="00B15F8B" w:rsidRDefault="00B15F8B" w:rsidP="00B15F8B">
      <w:pPr>
        <w:jc w:val="both"/>
        <w:rPr>
          <w:lang w:eastAsia="ja-JP"/>
        </w:rPr>
      </w:pPr>
      <w:r w:rsidRPr="00272B93">
        <w:rPr>
          <w:b/>
          <w:bCs/>
          <w:color w:val="000000"/>
          <w:sz w:val="22"/>
          <w:szCs w:val="22"/>
        </w:rPr>
        <w:t>Support</w:t>
      </w:r>
      <w:r>
        <w:rPr>
          <w:rFonts w:hint="eastAsia"/>
          <w:b/>
          <w:bCs/>
          <w:color w:val="000000"/>
          <w:sz w:val="22"/>
          <w:szCs w:val="22"/>
          <w:lang w:eastAsia="ja-JP"/>
        </w:rPr>
        <w:t xml:space="preserve"> TBoMS </w:t>
      </w:r>
      <w:r>
        <w:rPr>
          <w:rFonts w:eastAsiaTheme="minorEastAsia" w:hint="eastAsia"/>
          <w:b/>
          <w:bCs/>
          <w:color w:val="000000"/>
          <w:sz w:val="22"/>
          <w:szCs w:val="22"/>
          <w:lang w:eastAsia="zh-CN"/>
        </w:rPr>
        <w:t>for</w:t>
      </w:r>
      <w:r w:rsidRPr="00272B93">
        <w:rPr>
          <w:b/>
          <w:bCs/>
          <w:color w:val="000000"/>
          <w:sz w:val="22"/>
          <w:szCs w:val="22"/>
        </w:rPr>
        <w:t xml:space="preserve"> </w:t>
      </w:r>
      <w:r>
        <w:rPr>
          <w:rFonts w:hint="eastAsia"/>
          <w:b/>
          <w:bCs/>
          <w:color w:val="000000"/>
          <w:sz w:val="22"/>
          <w:szCs w:val="22"/>
          <w:lang w:eastAsia="ja-JP"/>
        </w:rPr>
        <w:t>in</w:t>
      </w:r>
      <w:r>
        <w:rPr>
          <w:rFonts w:eastAsiaTheme="minorEastAsia" w:hint="eastAsia"/>
          <w:b/>
          <w:bCs/>
          <w:color w:val="000000"/>
          <w:sz w:val="22"/>
          <w:szCs w:val="22"/>
          <w:lang w:eastAsia="zh-CN"/>
        </w:rPr>
        <w:t>ter-slot</w:t>
      </w:r>
      <w:r>
        <w:rPr>
          <w:rFonts w:hint="eastAsia"/>
          <w:b/>
          <w:bCs/>
          <w:color w:val="000000"/>
          <w:sz w:val="22"/>
          <w:szCs w:val="22"/>
          <w:lang w:eastAsia="ja-JP"/>
        </w:rPr>
        <w:t xml:space="preserve"> </w:t>
      </w:r>
      <w:r w:rsidRPr="00272B93">
        <w:rPr>
          <w:b/>
          <w:bCs/>
          <w:color w:val="000000"/>
          <w:sz w:val="22"/>
          <w:szCs w:val="22"/>
        </w:rPr>
        <w:t>OCC</w:t>
      </w:r>
      <w:r>
        <w:rPr>
          <w:rFonts w:hint="eastAsia"/>
          <w:b/>
          <w:bCs/>
          <w:color w:val="000000"/>
          <w:sz w:val="22"/>
          <w:szCs w:val="22"/>
          <w:lang w:eastAsia="ja-JP"/>
        </w:rPr>
        <w:t xml:space="preserve"> </w:t>
      </w:r>
      <w:r w:rsidRPr="00272B93">
        <w:rPr>
          <w:b/>
          <w:bCs/>
          <w:color w:val="000000"/>
          <w:sz w:val="22"/>
          <w:szCs w:val="22"/>
        </w:rPr>
        <w:t>for PUSCH</w:t>
      </w:r>
      <w:r>
        <w:rPr>
          <w:rFonts w:eastAsiaTheme="minorEastAsia" w:hint="eastAsia"/>
          <w:b/>
          <w:bCs/>
          <w:color w:val="000000"/>
          <w:sz w:val="22"/>
          <w:szCs w:val="22"/>
          <w:lang w:eastAsia="zh-CN"/>
        </w:rPr>
        <w:t>.</w:t>
      </w:r>
    </w:p>
    <w:p w14:paraId="53983134" w14:textId="77777777" w:rsidR="00B15F8B" w:rsidRDefault="00B15F8B" w:rsidP="00B15F8B">
      <w:pPr>
        <w:pStyle w:val="ab"/>
        <w:numPr>
          <w:ilvl w:val="0"/>
          <w:numId w:val="43"/>
        </w:numPr>
        <w:ind w:firstLineChars="0"/>
        <w:jc w:val="both"/>
        <w:rPr>
          <w:rFonts w:eastAsia="ＭＳ ゴシック" w:cs="Times New Roman"/>
          <w:b/>
          <w:bCs/>
          <w:color w:val="000000"/>
          <w:sz w:val="22"/>
          <w:szCs w:val="22"/>
          <w:lang w:eastAsia="ja-JP"/>
        </w:rPr>
      </w:pPr>
      <w:r>
        <w:rPr>
          <w:rFonts w:eastAsia="ＭＳ ゴシック" w:cs="Times New Roman" w:hint="eastAsia"/>
          <w:b/>
          <w:bCs/>
          <w:color w:val="000000"/>
          <w:sz w:val="22"/>
          <w:szCs w:val="22"/>
          <w:lang w:eastAsia="ja-JP"/>
        </w:rPr>
        <w:t>When M-slot TBoMS with N-slot repetitions is assumed, 1</w:t>
      </w:r>
      <w:r w:rsidRPr="00351727">
        <w:rPr>
          <w:rFonts w:eastAsia="ＭＳ ゴシック" w:cs="Times New Roman"/>
          <w:b/>
          <w:bCs/>
          <w:color w:val="000000"/>
          <w:sz w:val="22"/>
          <w:szCs w:val="22"/>
          <w:vertAlign w:val="superscript"/>
          <w:lang w:eastAsia="ja-JP"/>
        </w:rPr>
        <w:t>st</w:t>
      </w:r>
      <w:r>
        <w:rPr>
          <w:rFonts w:eastAsia="ＭＳ ゴシック" w:cs="Times New Roman" w:hint="eastAsia"/>
          <w:b/>
          <w:bCs/>
          <w:color w:val="000000"/>
          <w:sz w:val="22"/>
          <w:szCs w:val="22"/>
          <w:lang w:eastAsia="ja-JP"/>
        </w:rPr>
        <w:t xml:space="preserve"> part of M-slot TBoMS is repeated N times as the first OCC group, 2</w:t>
      </w:r>
      <w:r w:rsidRPr="00351727">
        <w:rPr>
          <w:rFonts w:eastAsia="ＭＳ ゴシック" w:cs="Times New Roman"/>
          <w:b/>
          <w:bCs/>
          <w:color w:val="000000"/>
          <w:sz w:val="22"/>
          <w:szCs w:val="22"/>
          <w:vertAlign w:val="superscript"/>
          <w:lang w:eastAsia="ja-JP"/>
        </w:rPr>
        <w:t>nd</w:t>
      </w:r>
      <w:r>
        <w:rPr>
          <w:rFonts w:eastAsia="ＭＳ ゴシック" w:cs="Times New Roman" w:hint="eastAsia"/>
          <w:b/>
          <w:bCs/>
          <w:color w:val="000000"/>
          <w:sz w:val="22"/>
          <w:szCs w:val="22"/>
          <w:lang w:eastAsia="ja-JP"/>
        </w:rPr>
        <w:t xml:space="preserve"> part of M-slot TBoMS is repeated N times as the second OCC group, and so on.</w:t>
      </w:r>
    </w:p>
    <w:p w14:paraId="10A47840" w14:textId="77777777" w:rsidR="00B15F8B" w:rsidRPr="00351727" w:rsidRDefault="00B15F8B" w:rsidP="00B15F8B">
      <w:pPr>
        <w:pStyle w:val="ab"/>
        <w:numPr>
          <w:ilvl w:val="0"/>
          <w:numId w:val="43"/>
        </w:numPr>
        <w:ind w:firstLineChars="0"/>
        <w:jc w:val="both"/>
        <w:rPr>
          <w:rFonts w:eastAsia="ＭＳ ゴシック" w:cs="Times New Roman"/>
          <w:b/>
          <w:bCs/>
          <w:color w:val="000000"/>
          <w:sz w:val="22"/>
          <w:szCs w:val="22"/>
          <w:lang w:eastAsia="ja-JP"/>
        </w:rPr>
      </w:pPr>
      <w:r w:rsidRPr="00351727">
        <w:rPr>
          <w:rFonts w:eastAsia="ＭＳ ゴシック" w:cs="Times New Roman"/>
          <w:b/>
          <w:bCs/>
          <w:color w:val="000000"/>
          <w:sz w:val="22"/>
          <w:szCs w:val="22"/>
          <w:lang w:eastAsia="ja-JP"/>
        </w:rPr>
        <w:t xml:space="preserve">E.g., for OCC length = 2 </w:t>
      </w:r>
      <w:r>
        <w:rPr>
          <w:rFonts w:eastAsiaTheme="minorEastAsia" w:cs="Times New Roman" w:hint="eastAsia"/>
          <w:b/>
          <w:bCs/>
          <w:color w:val="000000"/>
          <w:sz w:val="22"/>
          <w:szCs w:val="22"/>
        </w:rPr>
        <w:t>with</w:t>
      </w:r>
      <w:r w:rsidRPr="00351727">
        <w:rPr>
          <w:rFonts w:eastAsia="ＭＳ ゴシック" w:cs="Times New Roman"/>
          <w:b/>
          <w:bCs/>
          <w:color w:val="000000"/>
          <w:sz w:val="22"/>
          <w:szCs w:val="22"/>
          <w:lang w:eastAsia="ja-JP"/>
        </w:rPr>
        <w:t xml:space="preserve"> repetition=</w:t>
      </w:r>
      <w:r>
        <w:rPr>
          <w:rFonts w:eastAsiaTheme="minorEastAsia" w:cs="Times New Roman" w:hint="eastAsia"/>
          <w:b/>
          <w:bCs/>
          <w:color w:val="000000"/>
          <w:sz w:val="22"/>
          <w:szCs w:val="22"/>
        </w:rPr>
        <w:t xml:space="preserve">2 and TBoMS slot=2, </w:t>
      </w:r>
      <w:r w:rsidRPr="00351727">
        <w:rPr>
          <w:rFonts w:eastAsia="ＭＳ ゴシック" w:cs="Times New Roman"/>
          <w:b/>
          <w:bCs/>
          <w:color w:val="000000"/>
          <w:sz w:val="22"/>
          <w:szCs w:val="22"/>
          <w:lang w:eastAsia="ja-JP"/>
        </w:rPr>
        <w:t>the OCC bits is mapped as [</w:t>
      </w:r>
      <m:oMath>
        <m:sSub>
          <m:sSubPr>
            <m:ctrlPr>
              <w:rPr>
                <w:rFonts w:ascii="Cambria Math" w:eastAsia="ＭＳ ゴシック" w:hAnsi="Cambria Math" w:cs="Times New Roman"/>
                <w:b/>
                <w:bCs/>
                <w:color w:val="000000"/>
                <w:sz w:val="22"/>
                <w:szCs w:val="22"/>
                <w:lang w:eastAsia="ja-JP"/>
              </w:rPr>
            </m:ctrlPr>
          </m:sSubPr>
          <m:e>
            <m:r>
              <m:rPr>
                <m:sty m:val="bi"/>
              </m:rPr>
              <w:rPr>
                <w:rFonts w:ascii="Cambria Math" w:eastAsia="ＭＳ ゴシック" w:hAnsi="Cambria Math" w:cs="Times New Roman"/>
                <w:color w:val="000000"/>
                <w:sz w:val="22"/>
                <w:szCs w:val="22"/>
                <w:lang w:eastAsia="ja-JP"/>
              </w:rPr>
              <m:t>w</m:t>
            </m:r>
          </m:e>
          <m:sub>
            <m:r>
              <m:rPr>
                <m:sty m:val="b"/>
              </m:rPr>
              <w:rPr>
                <w:rFonts w:ascii="Cambria Math" w:eastAsia="ＭＳ ゴシック" w:hAnsi="Cambria Math" w:cs="Times New Roman"/>
                <w:color w:val="000000"/>
                <w:sz w:val="22"/>
                <w:szCs w:val="22"/>
                <w:lang w:eastAsia="ja-JP"/>
              </w:rPr>
              <m:t>0</m:t>
            </m:r>
          </m:sub>
        </m:sSub>
      </m:oMath>
      <w:r w:rsidRPr="00351727">
        <w:rPr>
          <w:rFonts w:eastAsia="ＭＳ ゴシック" w:cs="Times New Roman"/>
          <w:b/>
          <w:bCs/>
          <w:color w:val="000000"/>
          <w:sz w:val="22"/>
          <w:szCs w:val="22"/>
          <w:lang w:eastAsia="ja-JP"/>
        </w:rPr>
        <w:t xml:space="preserve"> </w:t>
      </w:r>
      <m:oMath>
        <m:sSub>
          <m:sSubPr>
            <m:ctrlPr>
              <w:rPr>
                <w:rFonts w:ascii="Cambria Math" w:eastAsia="ＭＳ ゴシック" w:hAnsi="Cambria Math" w:cs="Times New Roman"/>
                <w:b/>
                <w:bCs/>
                <w:color w:val="000000"/>
                <w:sz w:val="22"/>
                <w:szCs w:val="22"/>
                <w:lang w:eastAsia="ja-JP"/>
              </w:rPr>
            </m:ctrlPr>
          </m:sSubPr>
          <m:e>
            <m:r>
              <m:rPr>
                <m:sty m:val="bi"/>
              </m:rPr>
              <w:rPr>
                <w:rFonts w:ascii="Cambria Math" w:eastAsia="ＭＳ ゴシック" w:hAnsi="Cambria Math" w:cs="Times New Roman"/>
                <w:color w:val="000000"/>
                <w:sz w:val="22"/>
                <w:szCs w:val="22"/>
                <w:lang w:eastAsia="ja-JP"/>
              </w:rPr>
              <m:t>w</m:t>
            </m:r>
          </m:e>
          <m:sub>
            <m:r>
              <m:rPr>
                <m:sty m:val="b"/>
              </m:rPr>
              <w:rPr>
                <w:rFonts w:ascii="Cambria Math" w:eastAsia="ＭＳ ゴシック" w:hAnsi="Cambria Math" w:cs="Times New Roman"/>
                <w:color w:val="000000"/>
                <w:sz w:val="22"/>
                <w:szCs w:val="22"/>
                <w:lang w:eastAsia="ja-JP"/>
              </w:rPr>
              <m:t>1</m:t>
            </m:r>
          </m:sub>
        </m:sSub>
      </m:oMath>
      <w:r w:rsidRPr="00351727">
        <w:rPr>
          <w:rFonts w:eastAsia="ＭＳ ゴシック" w:cs="Times New Roman"/>
          <w:b/>
          <w:bCs/>
          <w:color w:val="000000"/>
          <w:sz w:val="22"/>
          <w:szCs w:val="22"/>
          <w:lang w:eastAsia="ja-JP"/>
        </w:rPr>
        <w:t xml:space="preserve"> </w:t>
      </w:r>
      <m:oMath>
        <m:sSub>
          <m:sSubPr>
            <m:ctrlPr>
              <w:rPr>
                <w:rFonts w:ascii="Cambria Math" w:eastAsia="ＭＳ ゴシック" w:hAnsi="Cambria Math" w:cs="Times New Roman"/>
                <w:b/>
                <w:bCs/>
                <w:color w:val="000000"/>
                <w:sz w:val="22"/>
                <w:szCs w:val="22"/>
                <w:lang w:eastAsia="ja-JP"/>
              </w:rPr>
            </m:ctrlPr>
          </m:sSubPr>
          <m:e>
            <m:r>
              <m:rPr>
                <m:sty m:val="bi"/>
              </m:rPr>
              <w:rPr>
                <w:rFonts w:ascii="Cambria Math" w:eastAsia="ＭＳ ゴシック" w:hAnsi="Cambria Math" w:cs="Times New Roman"/>
                <w:color w:val="000000"/>
                <w:sz w:val="22"/>
                <w:szCs w:val="22"/>
                <w:lang w:eastAsia="ja-JP"/>
              </w:rPr>
              <m:t>w</m:t>
            </m:r>
          </m:e>
          <m:sub>
            <m:r>
              <m:rPr>
                <m:sty m:val="b"/>
              </m:rPr>
              <w:rPr>
                <w:rFonts w:ascii="Cambria Math" w:eastAsia="ＭＳ ゴシック" w:hAnsi="Cambria Math" w:cs="Times New Roman"/>
                <w:color w:val="000000"/>
                <w:sz w:val="22"/>
                <w:szCs w:val="22"/>
                <w:lang w:eastAsia="ja-JP"/>
              </w:rPr>
              <m:t>0</m:t>
            </m:r>
          </m:sub>
        </m:sSub>
      </m:oMath>
      <w:r w:rsidRPr="00351727">
        <w:rPr>
          <w:rFonts w:eastAsia="ＭＳ ゴシック" w:cs="Times New Roman"/>
          <w:b/>
          <w:bCs/>
          <w:color w:val="000000"/>
          <w:sz w:val="22"/>
          <w:szCs w:val="22"/>
          <w:lang w:eastAsia="ja-JP"/>
        </w:rPr>
        <w:t xml:space="preserve"> </w:t>
      </w:r>
      <m:oMath>
        <m:sSub>
          <m:sSubPr>
            <m:ctrlPr>
              <w:rPr>
                <w:rFonts w:ascii="Cambria Math" w:eastAsia="ＭＳ ゴシック" w:hAnsi="Cambria Math" w:cs="Times New Roman"/>
                <w:b/>
                <w:bCs/>
                <w:color w:val="000000"/>
                <w:sz w:val="22"/>
                <w:szCs w:val="22"/>
                <w:lang w:eastAsia="ja-JP"/>
              </w:rPr>
            </m:ctrlPr>
          </m:sSubPr>
          <m:e>
            <m:r>
              <m:rPr>
                <m:sty m:val="bi"/>
              </m:rPr>
              <w:rPr>
                <w:rFonts w:ascii="Cambria Math" w:eastAsia="ＭＳ ゴシック" w:hAnsi="Cambria Math" w:cs="Times New Roman"/>
                <w:color w:val="000000"/>
                <w:sz w:val="22"/>
                <w:szCs w:val="22"/>
                <w:lang w:eastAsia="ja-JP"/>
              </w:rPr>
              <m:t>w</m:t>
            </m:r>
          </m:e>
          <m:sub>
            <m:r>
              <m:rPr>
                <m:sty m:val="b"/>
              </m:rPr>
              <w:rPr>
                <w:rFonts w:ascii="Cambria Math" w:eastAsia="ＭＳ ゴシック" w:hAnsi="Cambria Math" w:cs="Times New Roman"/>
                <w:color w:val="000000"/>
                <w:sz w:val="22"/>
                <w:szCs w:val="22"/>
                <w:lang w:eastAsia="ja-JP"/>
              </w:rPr>
              <m:t>1</m:t>
            </m:r>
          </m:sub>
        </m:sSub>
      </m:oMath>
      <w:r w:rsidRPr="00351727">
        <w:rPr>
          <w:rFonts w:eastAsia="ＭＳ ゴシック" w:cs="Times New Roman"/>
          <w:b/>
          <w:bCs/>
          <w:color w:val="000000"/>
          <w:sz w:val="22"/>
          <w:szCs w:val="22"/>
          <w:lang w:eastAsia="ja-JP"/>
        </w:rPr>
        <w:t>]</w:t>
      </w:r>
      <w:r>
        <w:rPr>
          <w:rFonts w:eastAsiaTheme="minorEastAsia" w:cs="Times New Roman" w:hint="eastAsia"/>
          <w:b/>
          <w:bCs/>
          <w:color w:val="000000"/>
          <w:sz w:val="22"/>
          <w:szCs w:val="22"/>
        </w:rPr>
        <w:t>.</w:t>
      </w:r>
    </w:p>
    <w:p w14:paraId="5C99941E" w14:textId="77777777" w:rsidR="00B15F8B" w:rsidRPr="00F131BB" w:rsidRDefault="00B15F8B" w:rsidP="00B15F8B">
      <w:pPr>
        <w:jc w:val="both"/>
        <w:rPr>
          <w:b/>
          <w:bCs/>
          <w:color w:val="000000"/>
          <w:sz w:val="22"/>
          <w:szCs w:val="22"/>
        </w:rPr>
      </w:pPr>
      <w:r w:rsidRPr="00F131BB">
        <w:rPr>
          <w:b/>
          <w:bCs/>
          <w:color w:val="000000"/>
          <w:sz w:val="22"/>
          <w:szCs w:val="22"/>
          <w:u w:val="single"/>
        </w:rPr>
        <w:t xml:space="preserve">Proposal </w:t>
      </w:r>
      <w:r>
        <w:rPr>
          <w:rFonts w:eastAsiaTheme="minorEastAsia" w:hint="eastAsia"/>
          <w:b/>
          <w:bCs/>
          <w:color w:val="000000"/>
          <w:sz w:val="22"/>
          <w:szCs w:val="22"/>
          <w:u w:val="single"/>
          <w:lang w:eastAsia="zh-CN"/>
        </w:rPr>
        <w:t>5</w:t>
      </w:r>
      <w:r w:rsidRPr="00F131BB">
        <w:rPr>
          <w:b/>
          <w:bCs/>
          <w:color w:val="000000"/>
          <w:sz w:val="22"/>
          <w:szCs w:val="22"/>
        </w:rPr>
        <w:t>:</w:t>
      </w:r>
    </w:p>
    <w:p w14:paraId="0AD42B94" w14:textId="77777777" w:rsidR="00B15F8B" w:rsidRDefault="00B15F8B" w:rsidP="00B15F8B">
      <w:pPr>
        <w:jc w:val="both"/>
        <w:rPr>
          <w:b/>
          <w:bCs/>
          <w:color w:val="000000"/>
          <w:sz w:val="22"/>
          <w:szCs w:val="22"/>
        </w:rPr>
      </w:pPr>
      <w:r>
        <w:rPr>
          <w:rFonts w:eastAsiaTheme="minorEastAsia" w:hint="eastAsia"/>
          <w:b/>
          <w:bCs/>
          <w:color w:val="000000"/>
          <w:sz w:val="22"/>
          <w:szCs w:val="22"/>
          <w:lang w:val="en-GB" w:eastAsia="zh-CN"/>
        </w:rPr>
        <w:t xml:space="preserve">Either of the </w:t>
      </w:r>
      <w:r>
        <w:rPr>
          <w:rFonts w:eastAsia="ＭＳ 明朝" w:hint="eastAsia"/>
          <w:b/>
          <w:bCs/>
          <w:color w:val="000000"/>
          <w:sz w:val="22"/>
          <w:szCs w:val="22"/>
          <w:lang w:val="en-GB" w:eastAsia="ja-JP"/>
        </w:rPr>
        <w:t>l</w:t>
      </w:r>
      <w:r w:rsidRPr="001620C7">
        <w:rPr>
          <w:b/>
          <w:bCs/>
          <w:color w:val="000000"/>
          <w:sz w:val="22"/>
          <w:szCs w:val="22"/>
          <w:lang w:val="en-GB"/>
        </w:rPr>
        <w:t xml:space="preserve">egacy sequences (i.e., Walsh sequences and </w:t>
      </w:r>
      <w:r w:rsidRPr="001620C7">
        <w:rPr>
          <w:b/>
          <w:bCs/>
          <w:color w:val="000000"/>
          <w:sz w:val="22"/>
          <w:szCs w:val="22"/>
        </w:rPr>
        <w:t xml:space="preserve">DFT sequence as defined </w:t>
      </w:r>
      <w:r w:rsidRPr="001620C7">
        <w:rPr>
          <w:b/>
          <w:bCs/>
          <w:color w:val="000000"/>
          <w:sz w:val="22"/>
          <w:szCs w:val="22"/>
          <w:lang w:val="en-GB"/>
        </w:rPr>
        <w:t xml:space="preserve">in TS38.211) </w:t>
      </w:r>
      <w:r>
        <w:rPr>
          <w:rFonts w:eastAsiaTheme="minorEastAsia" w:hint="eastAsia"/>
          <w:b/>
          <w:bCs/>
          <w:color w:val="000000"/>
          <w:sz w:val="22"/>
          <w:szCs w:val="22"/>
          <w:lang w:val="en-GB" w:eastAsia="zh-CN"/>
        </w:rPr>
        <w:t>is supported</w:t>
      </w:r>
      <w:r w:rsidRPr="001620C7">
        <w:rPr>
          <w:b/>
          <w:bCs/>
          <w:color w:val="000000"/>
          <w:sz w:val="22"/>
          <w:szCs w:val="22"/>
          <w:lang w:val="en-GB"/>
        </w:rPr>
        <w:t xml:space="preserve"> </w:t>
      </w:r>
      <w:r w:rsidRPr="001620C7">
        <w:rPr>
          <w:b/>
          <w:bCs/>
          <w:color w:val="000000"/>
          <w:sz w:val="22"/>
          <w:szCs w:val="22"/>
        </w:rPr>
        <w:t xml:space="preserve">for generating </w:t>
      </w:r>
      <w:r>
        <w:rPr>
          <w:rFonts w:eastAsiaTheme="minorEastAsia" w:hint="eastAsia"/>
          <w:b/>
          <w:bCs/>
          <w:color w:val="000000"/>
          <w:sz w:val="22"/>
          <w:szCs w:val="22"/>
          <w:lang w:eastAsia="zh-CN"/>
        </w:rPr>
        <w:t xml:space="preserve">length 4 </w:t>
      </w:r>
      <w:r w:rsidRPr="001620C7">
        <w:rPr>
          <w:b/>
          <w:bCs/>
          <w:color w:val="000000"/>
          <w:sz w:val="22"/>
          <w:szCs w:val="22"/>
        </w:rPr>
        <w:t>OCC for PUSCH</w:t>
      </w:r>
      <w:r>
        <w:rPr>
          <w:rFonts w:eastAsiaTheme="minorEastAsia" w:hint="eastAsia"/>
          <w:b/>
          <w:bCs/>
          <w:color w:val="000000"/>
          <w:sz w:val="22"/>
          <w:szCs w:val="22"/>
          <w:lang w:eastAsia="zh-CN"/>
        </w:rPr>
        <w:t>.</w:t>
      </w:r>
      <w:r w:rsidRPr="001620C7" w:rsidDel="001620C7">
        <w:rPr>
          <w:b/>
          <w:bCs/>
          <w:color w:val="000000"/>
          <w:sz w:val="22"/>
          <w:szCs w:val="22"/>
        </w:rPr>
        <w:t xml:space="preserve"> </w:t>
      </w:r>
    </w:p>
    <w:p w14:paraId="59796CB3" w14:textId="77777777" w:rsidR="00B15F8B" w:rsidRPr="003F6F13" w:rsidRDefault="00B15F8B" w:rsidP="00B15F8B">
      <w:pPr>
        <w:jc w:val="both"/>
        <w:rPr>
          <w:b/>
          <w:bCs/>
          <w:color w:val="000000"/>
          <w:sz w:val="22"/>
          <w:szCs w:val="22"/>
        </w:rPr>
      </w:pPr>
      <w:r w:rsidRPr="003F6F13">
        <w:rPr>
          <w:b/>
          <w:bCs/>
          <w:color w:val="000000"/>
          <w:sz w:val="22"/>
          <w:szCs w:val="22"/>
          <w:u w:val="single"/>
        </w:rPr>
        <w:t>Pro</w:t>
      </w:r>
      <w:r w:rsidRPr="003F6F13">
        <w:rPr>
          <w:rFonts w:eastAsiaTheme="minorEastAsia"/>
          <w:b/>
          <w:bCs/>
          <w:color w:val="000000"/>
          <w:sz w:val="22"/>
          <w:szCs w:val="22"/>
          <w:u w:val="single"/>
        </w:rPr>
        <w:t xml:space="preserve">posal </w:t>
      </w:r>
      <w:r>
        <w:rPr>
          <w:rFonts w:eastAsiaTheme="minorEastAsia" w:hint="eastAsia"/>
          <w:b/>
          <w:bCs/>
          <w:color w:val="000000"/>
          <w:sz w:val="22"/>
          <w:szCs w:val="22"/>
          <w:u w:val="single"/>
          <w:lang w:eastAsia="zh-CN"/>
        </w:rPr>
        <w:t>6</w:t>
      </w:r>
      <w:r w:rsidRPr="003F6F13">
        <w:rPr>
          <w:rFonts w:eastAsiaTheme="minorEastAsia"/>
          <w:b/>
          <w:bCs/>
          <w:color w:val="000000"/>
          <w:sz w:val="22"/>
          <w:szCs w:val="22"/>
        </w:rPr>
        <w:t xml:space="preserve">: </w:t>
      </w:r>
    </w:p>
    <w:p w14:paraId="224BEFFD" w14:textId="77777777" w:rsidR="00B15F8B" w:rsidRPr="003F6F13" w:rsidRDefault="00B15F8B" w:rsidP="00B15F8B">
      <w:pPr>
        <w:jc w:val="both"/>
        <w:rPr>
          <w:rFonts w:eastAsiaTheme="minorEastAsia"/>
          <w:b/>
          <w:bCs/>
          <w:color w:val="000000"/>
          <w:sz w:val="22"/>
          <w:szCs w:val="22"/>
        </w:rPr>
      </w:pPr>
      <w:r w:rsidRPr="00C0777A">
        <w:rPr>
          <w:rFonts w:eastAsiaTheme="minorEastAsia"/>
          <w:b/>
          <w:bCs/>
          <w:color w:val="000000"/>
          <w:sz w:val="22"/>
          <w:szCs w:val="22"/>
        </w:rPr>
        <w:t>Study whether the indication of OCC related parameters, e.g., OCC length, OCC index, is performed in a semi-static manner or in a dynamic manner</w:t>
      </w:r>
      <w:r w:rsidRPr="003F6F13">
        <w:rPr>
          <w:rFonts w:eastAsiaTheme="minorEastAsia"/>
          <w:b/>
          <w:bCs/>
          <w:color w:val="000000"/>
          <w:sz w:val="22"/>
          <w:szCs w:val="22"/>
        </w:rPr>
        <w:t>.</w:t>
      </w:r>
    </w:p>
    <w:p w14:paraId="508FC4CC" w14:textId="77777777" w:rsidR="00B15F8B" w:rsidRPr="00227BC7" w:rsidRDefault="00B15F8B" w:rsidP="00B15F8B">
      <w:pPr>
        <w:jc w:val="both"/>
        <w:rPr>
          <w:b/>
          <w:bCs/>
          <w:color w:val="000000"/>
          <w:sz w:val="22"/>
          <w:szCs w:val="22"/>
        </w:rPr>
      </w:pPr>
      <w:r w:rsidRPr="00227BC7">
        <w:rPr>
          <w:b/>
          <w:bCs/>
          <w:color w:val="000000"/>
          <w:sz w:val="22"/>
          <w:szCs w:val="22"/>
          <w:u w:val="single"/>
        </w:rPr>
        <w:t>Pro</w:t>
      </w:r>
      <w:r w:rsidRPr="00227BC7">
        <w:rPr>
          <w:rFonts w:eastAsiaTheme="minorEastAsia"/>
          <w:b/>
          <w:bCs/>
          <w:color w:val="000000"/>
          <w:sz w:val="22"/>
          <w:szCs w:val="22"/>
          <w:u w:val="single"/>
        </w:rPr>
        <w:t>posal</w:t>
      </w:r>
      <w:r w:rsidRPr="00227BC7">
        <w:rPr>
          <w:rFonts w:eastAsia="ＭＳ 明朝" w:hint="eastAsia"/>
          <w:b/>
          <w:bCs/>
          <w:color w:val="000000"/>
          <w:sz w:val="22"/>
          <w:szCs w:val="22"/>
          <w:u w:val="single"/>
          <w:lang w:eastAsia="ja-JP"/>
        </w:rPr>
        <w:t xml:space="preserve"> </w:t>
      </w:r>
      <w:r w:rsidRPr="00227BC7">
        <w:rPr>
          <w:rFonts w:eastAsiaTheme="minorEastAsia" w:hint="eastAsia"/>
          <w:b/>
          <w:bCs/>
          <w:color w:val="000000"/>
          <w:sz w:val="22"/>
          <w:szCs w:val="22"/>
          <w:u w:val="single"/>
          <w:lang w:eastAsia="zh-CN"/>
        </w:rPr>
        <w:t>7</w:t>
      </w:r>
      <w:r w:rsidRPr="00227BC7">
        <w:rPr>
          <w:rFonts w:eastAsiaTheme="minorEastAsia"/>
          <w:b/>
          <w:bCs/>
          <w:color w:val="000000"/>
          <w:sz w:val="22"/>
          <w:szCs w:val="22"/>
        </w:rPr>
        <w:t xml:space="preserve">: </w:t>
      </w:r>
    </w:p>
    <w:p w14:paraId="367D9C34" w14:textId="77777777" w:rsidR="00B15F8B" w:rsidRPr="00351727" w:rsidRDefault="00B15F8B" w:rsidP="00B15F8B">
      <w:pPr>
        <w:jc w:val="both"/>
        <w:rPr>
          <w:rFonts w:eastAsia="ＭＳ 明朝"/>
          <w:b/>
          <w:bCs/>
          <w:sz w:val="22"/>
          <w:szCs w:val="22"/>
          <w:lang w:eastAsia="ja-JP"/>
        </w:rPr>
      </w:pPr>
      <w:r w:rsidRPr="00351727">
        <w:rPr>
          <w:rFonts w:eastAsia="ＭＳ 明朝"/>
          <w:b/>
          <w:bCs/>
          <w:sz w:val="22"/>
          <w:szCs w:val="22"/>
          <w:lang w:eastAsia="ja-JP"/>
        </w:rPr>
        <w:t>If OCC related parameters are indicated in a dynamic manner, DCI format 0_0 is assumed as the container.</w:t>
      </w:r>
    </w:p>
    <w:p w14:paraId="2FC4365B" w14:textId="77777777" w:rsidR="006F59AB" w:rsidRPr="00D36F78" w:rsidRDefault="006F59AB" w:rsidP="00DA4047">
      <w:pPr>
        <w:jc w:val="both"/>
        <w:rPr>
          <w:b/>
          <w:bCs/>
          <w:color w:val="000000"/>
          <w:sz w:val="22"/>
          <w:szCs w:val="22"/>
        </w:rPr>
      </w:pPr>
    </w:p>
    <w:p w14:paraId="1CEE004F" w14:textId="20303335" w:rsidR="00942BD3" w:rsidRPr="00F131BB" w:rsidRDefault="00942BD3" w:rsidP="003F6F13">
      <w:pPr>
        <w:pStyle w:val="1"/>
        <w:jc w:val="both"/>
      </w:pPr>
      <w:r w:rsidRPr="00F131BB">
        <w:t>References</w:t>
      </w:r>
    </w:p>
    <w:p w14:paraId="49F013FC" w14:textId="5CE76F90" w:rsidR="006C1A74" w:rsidRPr="00377C33" w:rsidRDefault="004F7D95" w:rsidP="00DA4047">
      <w:pPr>
        <w:spacing w:afterLines="50" w:after="120"/>
        <w:jc w:val="both"/>
        <w:rPr>
          <w:rFonts w:eastAsiaTheme="minorEastAsia"/>
          <w:color w:val="000000"/>
          <w:sz w:val="22"/>
          <w:szCs w:val="22"/>
          <w:lang w:val="x-none" w:eastAsia="zh-CN"/>
        </w:rPr>
      </w:pPr>
      <w:r w:rsidRPr="00377C33">
        <w:rPr>
          <w:rFonts w:eastAsiaTheme="minorEastAsia"/>
          <w:color w:val="000000"/>
          <w:sz w:val="22"/>
          <w:szCs w:val="22"/>
          <w:lang w:val="x-none" w:eastAsia="zh-CN"/>
        </w:rPr>
        <w:t>[</w:t>
      </w:r>
      <w:r w:rsidR="00433825" w:rsidRPr="00377C33">
        <w:rPr>
          <w:rFonts w:eastAsiaTheme="minorEastAsia"/>
          <w:color w:val="000000"/>
          <w:sz w:val="22"/>
          <w:szCs w:val="22"/>
          <w:lang w:val="x-none" w:eastAsia="zh-CN"/>
        </w:rPr>
        <w:t>1</w:t>
      </w:r>
      <w:r w:rsidRPr="00377C33">
        <w:rPr>
          <w:rFonts w:eastAsiaTheme="minorEastAsia"/>
          <w:color w:val="000000"/>
          <w:sz w:val="22"/>
          <w:szCs w:val="22"/>
          <w:lang w:val="x-none" w:eastAsia="zh-CN"/>
        </w:rPr>
        <w:t xml:space="preserve">] </w:t>
      </w:r>
      <w:r w:rsidR="00C11669" w:rsidRPr="00377C33">
        <w:rPr>
          <w:rFonts w:eastAsiaTheme="minorEastAsia"/>
          <w:color w:val="000000"/>
          <w:sz w:val="22"/>
          <w:szCs w:val="22"/>
          <w:lang w:val="x-none" w:eastAsia="zh-CN"/>
        </w:rPr>
        <w:t>RP-</w:t>
      </w:r>
      <w:r w:rsidR="008D0E23" w:rsidRPr="00124F84">
        <w:rPr>
          <w:rFonts w:eastAsiaTheme="minorEastAsia"/>
          <w:color w:val="000000"/>
          <w:sz w:val="22"/>
          <w:szCs w:val="22"/>
          <w:lang w:val="x-none" w:eastAsia="zh-CN"/>
        </w:rPr>
        <w:t xml:space="preserve"> </w:t>
      </w:r>
      <w:r w:rsidR="003B096C" w:rsidRPr="00124F84">
        <w:rPr>
          <w:rFonts w:eastAsiaTheme="minorEastAsia"/>
          <w:color w:val="000000"/>
          <w:sz w:val="22"/>
          <w:szCs w:val="22"/>
          <w:lang w:val="x-none" w:eastAsia="zh-CN"/>
        </w:rPr>
        <w:t>2</w:t>
      </w:r>
      <w:r w:rsidR="003B096C">
        <w:rPr>
          <w:rFonts w:eastAsiaTheme="minorEastAsia" w:hint="eastAsia"/>
          <w:color w:val="000000"/>
          <w:sz w:val="22"/>
          <w:szCs w:val="22"/>
          <w:lang w:val="x-none" w:eastAsia="zh-CN"/>
        </w:rPr>
        <w:t>41659</w:t>
      </w:r>
      <w:r w:rsidR="003B096C" w:rsidRPr="00377C33" w:rsidDel="008D0E23">
        <w:rPr>
          <w:rFonts w:eastAsiaTheme="minorEastAsia"/>
          <w:color w:val="000000"/>
          <w:sz w:val="22"/>
          <w:szCs w:val="22"/>
          <w:lang w:val="x-none" w:eastAsia="zh-CN"/>
        </w:rPr>
        <w:t xml:space="preserve"> </w:t>
      </w:r>
      <w:r w:rsidR="006B5D92" w:rsidRPr="00377C33">
        <w:rPr>
          <w:rFonts w:eastAsiaTheme="minorEastAsia"/>
          <w:color w:val="000000"/>
          <w:sz w:val="22"/>
          <w:szCs w:val="22"/>
          <w:lang w:val="x-none" w:eastAsia="zh-CN"/>
        </w:rPr>
        <w:t xml:space="preserve">, </w:t>
      </w:r>
      <w:r w:rsidR="00A94950" w:rsidRPr="00377C33">
        <w:rPr>
          <w:rFonts w:eastAsiaTheme="minorEastAsia"/>
          <w:color w:val="000000"/>
          <w:sz w:val="22"/>
          <w:szCs w:val="22"/>
          <w:lang w:val="x-none" w:eastAsia="zh-CN"/>
        </w:rPr>
        <w:t>“</w:t>
      </w:r>
      <w:r w:rsidR="00351B95" w:rsidRPr="00F131BB">
        <w:rPr>
          <w:rFonts w:eastAsiaTheme="minorEastAsia"/>
          <w:color w:val="000000"/>
          <w:sz w:val="22"/>
          <w:szCs w:val="22"/>
          <w:lang w:val="x-none" w:eastAsia="zh-CN"/>
        </w:rPr>
        <w:t xml:space="preserve"> </w:t>
      </w:r>
      <w:r w:rsidR="00205B14" w:rsidRPr="00D61845">
        <w:rPr>
          <w:rFonts w:eastAsiaTheme="minorEastAsia"/>
          <w:color w:val="000000"/>
          <w:sz w:val="22"/>
          <w:szCs w:val="22"/>
          <w:lang w:val="x-none" w:eastAsia="zh-CN"/>
        </w:rPr>
        <w:t>Moderator summary on Rel-19 NR NTN</w:t>
      </w:r>
      <w:r w:rsidR="00A94950" w:rsidRPr="00377C33">
        <w:rPr>
          <w:rFonts w:eastAsiaTheme="minorEastAsia"/>
          <w:color w:val="000000"/>
          <w:sz w:val="22"/>
          <w:szCs w:val="22"/>
          <w:lang w:val="x-none" w:eastAsia="zh-CN"/>
        </w:rPr>
        <w:t xml:space="preserve">”, </w:t>
      </w:r>
      <w:r w:rsidR="00ED0AC8" w:rsidRPr="00F131BB">
        <w:rPr>
          <w:rFonts w:eastAsiaTheme="minorEastAsia"/>
          <w:color w:val="000000"/>
          <w:sz w:val="22"/>
          <w:szCs w:val="22"/>
          <w:lang w:val="x-none" w:eastAsia="zh-CN"/>
        </w:rPr>
        <w:t>Moderator</w:t>
      </w:r>
      <w:r w:rsidR="000B1555">
        <w:rPr>
          <w:rFonts w:eastAsiaTheme="minorEastAsia" w:hint="eastAsia"/>
          <w:color w:val="000000"/>
          <w:sz w:val="22"/>
          <w:szCs w:val="22"/>
          <w:lang w:val="x-none" w:eastAsia="zh-CN"/>
        </w:rPr>
        <w:t xml:space="preserve"> (</w:t>
      </w:r>
      <w:r w:rsidR="00ED0AC8" w:rsidRPr="00F131BB">
        <w:rPr>
          <w:rFonts w:eastAsiaTheme="minorEastAsia"/>
          <w:color w:val="000000"/>
          <w:sz w:val="22"/>
          <w:szCs w:val="22"/>
          <w:lang w:val="x-none" w:eastAsia="zh-CN"/>
        </w:rPr>
        <w:t>RAN1 Vice-Chair)</w:t>
      </w:r>
      <w:r w:rsidR="00377C33" w:rsidRPr="00377C33">
        <w:rPr>
          <w:rFonts w:eastAsiaTheme="minorEastAsia"/>
          <w:color w:val="000000"/>
          <w:sz w:val="22"/>
          <w:szCs w:val="22"/>
          <w:lang w:val="x-none" w:eastAsia="zh-CN"/>
        </w:rPr>
        <w:t xml:space="preserve">, </w:t>
      </w:r>
      <w:r w:rsidR="000B1555">
        <w:rPr>
          <w:rFonts w:eastAsiaTheme="minorEastAsia" w:hint="eastAsia"/>
          <w:color w:val="000000"/>
          <w:sz w:val="22"/>
          <w:szCs w:val="22"/>
          <w:lang w:val="x-none" w:eastAsia="zh-CN"/>
        </w:rPr>
        <w:t>Jun</w:t>
      </w:r>
      <w:r w:rsidR="00377C33" w:rsidRPr="00377C33">
        <w:rPr>
          <w:rFonts w:eastAsiaTheme="minorEastAsia"/>
          <w:color w:val="000000"/>
          <w:sz w:val="22"/>
          <w:szCs w:val="22"/>
          <w:lang w:val="x-none" w:eastAsia="zh-CN"/>
        </w:rPr>
        <w:t xml:space="preserve">. </w:t>
      </w:r>
      <w:r w:rsidR="000B1555" w:rsidRPr="00377C33">
        <w:rPr>
          <w:rFonts w:eastAsiaTheme="minorEastAsia"/>
          <w:color w:val="000000"/>
          <w:sz w:val="22"/>
          <w:szCs w:val="22"/>
          <w:lang w:val="x-none" w:eastAsia="zh-CN"/>
        </w:rPr>
        <w:t>202</w:t>
      </w:r>
      <w:r w:rsidR="000B1555">
        <w:rPr>
          <w:rFonts w:eastAsiaTheme="minorEastAsia" w:hint="eastAsia"/>
          <w:color w:val="000000"/>
          <w:sz w:val="22"/>
          <w:szCs w:val="22"/>
          <w:lang w:val="x-none" w:eastAsia="zh-CN"/>
        </w:rPr>
        <w:t>4</w:t>
      </w:r>
      <w:r w:rsidR="00377C33" w:rsidRPr="00377C33">
        <w:rPr>
          <w:rFonts w:eastAsiaTheme="minorEastAsia"/>
          <w:color w:val="000000"/>
          <w:sz w:val="22"/>
          <w:szCs w:val="22"/>
          <w:lang w:val="x-none" w:eastAsia="zh-CN"/>
        </w:rPr>
        <w:t>.</w:t>
      </w:r>
    </w:p>
    <w:p w14:paraId="2EE92BBB" w14:textId="4582385B" w:rsidR="00D8127A" w:rsidRDefault="00820369" w:rsidP="00D8127A">
      <w:pPr>
        <w:spacing w:afterLines="50" w:after="120"/>
        <w:jc w:val="both"/>
        <w:rPr>
          <w:rFonts w:eastAsia="ＭＳ 明朝"/>
          <w:color w:val="000000"/>
          <w:sz w:val="22"/>
          <w:szCs w:val="22"/>
          <w:lang w:val="x-none" w:eastAsia="ja-JP"/>
        </w:rPr>
      </w:pPr>
      <w:r>
        <w:rPr>
          <w:rFonts w:eastAsiaTheme="minorEastAsia" w:hint="eastAsia"/>
          <w:color w:val="000000"/>
          <w:sz w:val="22"/>
          <w:szCs w:val="22"/>
          <w:lang w:val="x-none" w:eastAsia="zh-CN"/>
        </w:rPr>
        <w:t>[</w:t>
      </w:r>
      <w:r>
        <w:rPr>
          <w:rFonts w:eastAsiaTheme="minorEastAsia"/>
          <w:color w:val="000000"/>
          <w:sz w:val="22"/>
          <w:szCs w:val="22"/>
          <w:lang w:val="x-none" w:eastAsia="zh-CN"/>
        </w:rPr>
        <w:t xml:space="preserve">2] </w:t>
      </w:r>
      <w:r w:rsidR="00230D73" w:rsidRPr="00F068C0">
        <w:rPr>
          <w:rFonts w:eastAsiaTheme="minorEastAsia"/>
          <w:color w:val="000000"/>
          <w:sz w:val="22"/>
          <w:szCs w:val="22"/>
          <w:lang w:val="x-none" w:eastAsia="zh-CN"/>
        </w:rPr>
        <w:t>Draft Report of 3GPP TSG RAN WG1 #</w:t>
      </w:r>
      <w:r w:rsidR="00475C54" w:rsidRPr="00F068C0">
        <w:rPr>
          <w:rFonts w:eastAsiaTheme="minorEastAsia"/>
          <w:color w:val="000000"/>
          <w:sz w:val="22"/>
          <w:szCs w:val="22"/>
          <w:lang w:val="x-none" w:eastAsia="zh-CN"/>
        </w:rPr>
        <w:t>118</w:t>
      </w:r>
      <w:r w:rsidR="006E6317">
        <w:rPr>
          <w:rFonts w:eastAsiaTheme="minorEastAsia" w:hint="eastAsia"/>
          <w:color w:val="000000"/>
          <w:sz w:val="22"/>
          <w:szCs w:val="22"/>
          <w:lang w:val="x-none" w:eastAsia="zh-CN"/>
        </w:rPr>
        <w:t>bis</w:t>
      </w:r>
      <w:r w:rsidR="00230D73" w:rsidRPr="00F068C0">
        <w:rPr>
          <w:rFonts w:eastAsiaTheme="minorEastAsia"/>
          <w:color w:val="000000"/>
          <w:sz w:val="22"/>
          <w:szCs w:val="22"/>
          <w:lang w:val="x-none" w:eastAsia="zh-CN"/>
        </w:rPr>
        <w:t xml:space="preserve">, </w:t>
      </w:r>
      <w:r w:rsidR="00475C54" w:rsidRPr="00F068C0">
        <w:rPr>
          <w:rFonts w:eastAsiaTheme="minorEastAsia"/>
          <w:color w:val="000000"/>
          <w:sz w:val="22"/>
          <w:szCs w:val="22"/>
          <w:lang w:val="x-none" w:eastAsia="zh-CN"/>
        </w:rPr>
        <w:t>R1-</w:t>
      </w:r>
      <w:r w:rsidR="006E6317" w:rsidRPr="00BA1643">
        <w:rPr>
          <w:rFonts w:eastAsiaTheme="minorEastAsia"/>
          <w:color w:val="000000"/>
          <w:sz w:val="22"/>
          <w:szCs w:val="22"/>
          <w:lang w:val="x-none" w:eastAsia="zh-CN"/>
        </w:rPr>
        <w:t>2409020</w:t>
      </w:r>
      <w:r w:rsidR="00230D73" w:rsidRPr="00F068C0">
        <w:rPr>
          <w:rFonts w:eastAsiaTheme="minorEastAsia"/>
          <w:color w:val="000000"/>
          <w:sz w:val="22"/>
          <w:szCs w:val="22"/>
          <w:lang w:val="x-none" w:eastAsia="zh-CN"/>
        </w:rPr>
        <w:t>, “</w:t>
      </w:r>
      <w:r w:rsidR="00E36721" w:rsidRPr="00F068C0">
        <w:rPr>
          <w:rFonts w:eastAsiaTheme="minorEastAsia"/>
          <w:color w:val="000000"/>
          <w:sz w:val="22"/>
          <w:szCs w:val="22"/>
          <w:lang w:val="x-none" w:eastAsia="zh-CN"/>
        </w:rPr>
        <w:t>Feature lead summary #</w:t>
      </w:r>
      <w:bookmarkStart w:id="2" w:name="_Hlk101360343"/>
      <w:r w:rsidR="005D1555" w:rsidRPr="00F068C0">
        <w:rPr>
          <w:rFonts w:eastAsiaTheme="minorEastAsia"/>
          <w:color w:val="000000"/>
          <w:sz w:val="22"/>
          <w:szCs w:val="22"/>
          <w:lang w:val="x-none" w:eastAsia="zh-CN"/>
        </w:rPr>
        <w:t xml:space="preserve">3 </w:t>
      </w:r>
      <w:r w:rsidR="00E36721" w:rsidRPr="00F068C0">
        <w:rPr>
          <w:rFonts w:eastAsiaTheme="minorEastAsia"/>
          <w:color w:val="000000"/>
          <w:sz w:val="22"/>
          <w:szCs w:val="22"/>
          <w:lang w:val="x-none" w:eastAsia="zh-CN"/>
        </w:rPr>
        <w:t xml:space="preserve">of AI 9.11.3 on </w:t>
      </w:r>
      <w:bookmarkEnd w:id="2"/>
      <w:r w:rsidR="00E36721" w:rsidRPr="00F068C0">
        <w:rPr>
          <w:rFonts w:eastAsiaTheme="minorEastAsia"/>
          <w:color w:val="000000"/>
          <w:sz w:val="22"/>
          <w:szCs w:val="22"/>
          <w:lang w:val="x-none" w:eastAsia="zh-CN"/>
        </w:rPr>
        <w:t xml:space="preserve">NR-NTN uplink capacity and </w:t>
      </w:r>
      <w:r w:rsidR="00551699" w:rsidRPr="00F068C0">
        <w:rPr>
          <w:rFonts w:eastAsiaTheme="minorEastAsia"/>
          <w:color w:val="000000"/>
          <w:sz w:val="22"/>
          <w:szCs w:val="22"/>
          <w:lang w:val="x-none" w:eastAsia="zh-CN"/>
        </w:rPr>
        <w:t>throughput</w:t>
      </w:r>
      <w:r w:rsidR="00230D73" w:rsidRPr="00F068C0">
        <w:rPr>
          <w:rFonts w:eastAsiaTheme="minorEastAsia"/>
          <w:color w:val="000000"/>
          <w:sz w:val="22"/>
          <w:szCs w:val="22"/>
          <w:lang w:val="x-none" w:eastAsia="zh-CN"/>
        </w:rPr>
        <w:t xml:space="preserve">”, </w:t>
      </w:r>
      <w:r w:rsidR="00121AB9" w:rsidRPr="00F068C0">
        <w:rPr>
          <w:rFonts w:eastAsiaTheme="minorEastAsia"/>
          <w:color w:val="000000"/>
          <w:sz w:val="22"/>
          <w:szCs w:val="22"/>
          <w:lang w:val="x-none" w:eastAsia="zh-CN"/>
        </w:rPr>
        <w:t>Moderator (MediaTek)</w:t>
      </w:r>
      <w:r w:rsidR="00230D73" w:rsidRPr="00F068C0">
        <w:rPr>
          <w:rFonts w:eastAsiaTheme="minorEastAsia"/>
          <w:color w:val="000000"/>
          <w:sz w:val="22"/>
          <w:szCs w:val="22"/>
          <w:lang w:val="x-none" w:eastAsia="zh-CN"/>
        </w:rPr>
        <w:t xml:space="preserve">, </w:t>
      </w:r>
      <w:r w:rsidR="006E6317">
        <w:rPr>
          <w:rFonts w:eastAsiaTheme="minorEastAsia" w:hint="eastAsia"/>
          <w:color w:val="000000"/>
          <w:sz w:val="22"/>
          <w:szCs w:val="22"/>
          <w:lang w:val="x-none" w:eastAsia="zh-CN"/>
        </w:rPr>
        <w:t>Oct</w:t>
      </w:r>
      <w:r w:rsidR="00C03B87">
        <w:rPr>
          <w:rFonts w:eastAsiaTheme="minorEastAsia" w:hint="eastAsia"/>
          <w:color w:val="000000"/>
          <w:sz w:val="22"/>
          <w:szCs w:val="22"/>
          <w:lang w:val="x-none" w:eastAsia="zh-CN"/>
        </w:rPr>
        <w:t>.</w:t>
      </w:r>
      <w:r w:rsidR="006E6317" w:rsidRPr="00F068C0">
        <w:rPr>
          <w:rFonts w:eastAsiaTheme="minorEastAsia"/>
          <w:color w:val="000000"/>
          <w:sz w:val="22"/>
          <w:szCs w:val="22"/>
          <w:lang w:val="x-none" w:eastAsia="zh-CN"/>
        </w:rPr>
        <w:t xml:space="preserve"> </w:t>
      </w:r>
      <w:r w:rsidR="00230D73" w:rsidRPr="00F068C0">
        <w:rPr>
          <w:rFonts w:eastAsiaTheme="minorEastAsia"/>
          <w:color w:val="000000"/>
          <w:sz w:val="22"/>
          <w:szCs w:val="22"/>
          <w:lang w:val="x-none" w:eastAsia="zh-CN"/>
        </w:rPr>
        <w:t>2024</w:t>
      </w:r>
      <w:r w:rsidR="00F068C0">
        <w:rPr>
          <w:rFonts w:eastAsia="ＭＳ 明朝" w:hint="eastAsia"/>
          <w:color w:val="000000"/>
          <w:sz w:val="22"/>
          <w:szCs w:val="22"/>
          <w:lang w:val="x-none" w:eastAsia="ja-JP"/>
        </w:rPr>
        <w:t>.</w:t>
      </w:r>
    </w:p>
    <w:p w14:paraId="20584D0B" w14:textId="77777777" w:rsidR="00F068C0" w:rsidRPr="00F068C0" w:rsidRDefault="00F068C0" w:rsidP="00D8127A">
      <w:pPr>
        <w:spacing w:afterLines="50" w:after="120"/>
        <w:jc w:val="both"/>
        <w:rPr>
          <w:rFonts w:eastAsia="ＭＳ 明朝"/>
          <w:color w:val="000000"/>
          <w:sz w:val="22"/>
          <w:szCs w:val="22"/>
          <w:lang w:val="x-none" w:eastAsia="ja-JP"/>
        </w:rPr>
      </w:pPr>
    </w:p>
    <w:p w14:paraId="552594B9" w14:textId="5E5E6199" w:rsidR="00967301" w:rsidRPr="00E313EB" w:rsidRDefault="00D8127A" w:rsidP="00F068C0">
      <w:pPr>
        <w:pStyle w:val="1"/>
        <w:jc w:val="both"/>
      </w:pPr>
      <w:r w:rsidRPr="00E313EB">
        <w:rPr>
          <w:lang w:eastAsia="zh-CN"/>
        </w:rPr>
        <w:t>Appendix: Link level simulation assumptions</w:t>
      </w:r>
    </w:p>
    <w:tbl>
      <w:tblPr>
        <w:tblW w:w="8940" w:type="dxa"/>
        <w:tblCellMar>
          <w:left w:w="0" w:type="dxa"/>
          <w:right w:w="0" w:type="dxa"/>
        </w:tblCellMar>
        <w:tblLook w:val="04A0" w:firstRow="1" w:lastRow="0" w:firstColumn="1" w:lastColumn="0" w:noHBand="0" w:noVBand="1"/>
      </w:tblPr>
      <w:tblGrid>
        <w:gridCol w:w="4470"/>
        <w:gridCol w:w="4470"/>
      </w:tblGrid>
      <w:tr w:rsidR="00967301" w:rsidRPr="000A77F9" w14:paraId="7ACA28D7" w14:textId="77777777" w:rsidTr="00977284">
        <w:trPr>
          <w:trHeight w:val="283"/>
        </w:trPr>
        <w:tc>
          <w:tcPr>
            <w:tcW w:w="4470" w:type="dxa"/>
            <w:tcBorders>
              <w:top w:val="single" w:sz="8" w:space="0" w:color="000000"/>
              <w:left w:val="single" w:sz="8" w:space="0" w:color="000000"/>
              <w:bottom w:val="single" w:sz="8" w:space="0" w:color="000000"/>
              <w:right w:val="single" w:sz="8" w:space="0" w:color="000000"/>
            </w:tcBorders>
            <w:shd w:val="clear" w:color="auto" w:fill="D9E2F3"/>
            <w:tcMar>
              <w:top w:w="15" w:type="dxa"/>
              <w:left w:w="37" w:type="dxa"/>
              <w:bottom w:w="0" w:type="dxa"/>
              <w:right w:w="37" w:type="dxa"/>
            </w:tcMar>
            <w:vAlign w:val="center"/>
            <w:hideMark/>
          </w:tcPr>
          <w:p w14:paraId="1DC75B78" w14:textId="77777777" w:rsidR="00967301" w:rsidRPr="00200628" w:rsidRDefault="00967301" w:rsidP="003A3D0B">
            <w:pPr>
              <w:spacing w:before="0" w:after="0"/>
              <w:jc w:val="both"/>
              <w:rPr>
                <w:rFonts w:eastAsiaTheme="minorEastAsia"/>
                <w:color w:val="000000"/>
                <w:sz w:val="22"/>
                <w:szCs w:val="22"/>
                <w:lang w:val="x-none" w:eastAsia="zh-CN"/>
              </w:rPr>
            </w:pPr>
            <w:r w:rsidRPr="00200628">
              <w:rPr>
                <w:rFonts w:eastAsiaTheme="minorEastAsia"/>
                <w:color w:val="000000"/>
                <w:sz w:val="22"/>
                <w:szCs w:val="22"/>
                <w:lang w:val="x-none" w:eastAsia="zh-CN"/>
              </w:rPr>
              <w:t>Parameter</w:t>
            </w:r>
          </w:p>
        </w:tc>
        <w:tc>
          <w:tcPr>
            <w:tcW w:w="4470" w:type="dxa"/>
            <w:tcBorders>
              <w:top w:val="single" w:sz="8" w:space="0" w:color="000000"/>
              <w:left w:val="single" w:sz="8" w:space="0" w:color="000000"/>
              <w:bottom w:val="single" w:sz="8" w:space="0" w:color="000000"/>
              <w:right w:val="single" w:sz="8" w:space="0" w:color="000000"/>
            </w:tcBorders>
            <w:shd w:val="clear" w:color="auto" w:fill="D9E2F3"/>
            <w:tcMar>
              <w:top w:w="15" w:type="dxa"/>
              <w:left w:w="15" w:type="dxa"/>
              <w:bottom w:w="0" w:type="dxa"/>
              <w:right w:w="15" w:type="dxa"/>
            </w:tcMar>
            <w:hideMark/>
          </w:tcPr>
          <w:p w14:paraId="040CD168" w14:textId="77777777" w:rsidR="00967301" w:rsidRPr="00200628" w:rsidRDefault="00967301" w:rsidP="003A3D0B">
            <w:pPr>
              <w:spacing w:before="0" w:after="0"/>
              <w:jc w:val="both"/>
              <w:rPr>
                <w:rFonts w:eastAsiaTheme="minorEastAsia"/>
                <w:color w:val="000000"/>
                <w:sz w:val="22"/>
                <w:szCs w:val="22"/>
                <w:lang w:val="x-none" w:eastAsia="zh-CN"/>
              </w:rPr>
            </w:pPr>
            <w:r w:rsidRPr="00200628">
              <w:rPr>
                <w:rFonts w:eastAsiaTheme="minorEastAsia"/>
                <w:color w:val="000000"/>
                <w:sz w:val="22"/>
                <w:szCs w:val="22"/>
                <w:lang w:val="x-none" w:eastAsia="zh-CN"/>
              </w:rPr>
              <w:t>Value</w:t>
            </w:r>
          </w:p>
        </w:tc>
      </w:tr>
      <w:tr w:rsidR="00967301" w:rsidRPr="000A77F9" w14:paraId="3890A677" w14:textId="77777777" w:rsidTr="00977284">
        <w:trPr>
          <w:trHeight w:val="82"/>
        </w:trPr>
        <w:tc>
          <w:tcPr>
            <w:tcW w:w="4470" w:type="dxa"/>
            <w:tcBorders>
              <w:top w:val="single" w:sz="8" w:space="0" w:color="000000"/>
              <w:left w:val="single" w:sz="8" w:space="0" w:color="000000"/>
              <w:bottom w:val="single" w:sz="8" w:space="0" w:color="000000"/>
              <w:right w:val="single" w:sz="8" w:space="0" w:color="000000"/>
            </w:tcBorders>
            <w:shd w:val="clear" w:color="auto" w:fill="auto"/>
            <w:tcMar>
              <w:top w:w="15" w:type="dxa"/>
              <w:left w:w="37" w:type="dxa"/>
              <w:bottom w:w="0" w:type="dxa"/>
              <w:right w:w="37" w:type="dxa"/>
            </w:tcMar>
            <w:vAlign w:val="center"/>
            <w:hideMark/>
          </w:tcPr>
          <w:p w14:paraId="388DCACC" w14:textId="77777777" w:rsidR="00967301" w:rsidRPr="00200628" w:rsidRDefault="00967301" w:rsidP="003A3D0B">
            <w:pPr>
              <w:spacing w:before="0" w:after="0"/>
              <w:jc w:val="both"/>
              <w:rPr>
                <w:rFonts w:eastAsiaTheme="minorEastAsia"/>
                <w:color w:val="000000"/>
                <w:sz w:val="22"/>
                <w:szCs w:val="22"/>
                <w:lang w:val="x-none" w:eastAsia="zh-CN"/>
              </w:rPr>
            </w:pPr>
            <w:r w:rsidRPr="00200628">
              <w:rPr>
                <w:rFonts w:eastAsiaTheme="minorEastAsia"/>
                <w:color w:val="000000"/>
                <w:sz w:val="22"/>
                <w:szCs w:val="22"/>
                <w:lang w:val="x-none" w:eastAsia="zh-CN"/>
              </w:rPr>
              <w:t>Center frequency</w:t>
            </w:r>
          </w:p>
        </w:tc>
        <w:tc>
          <w:tcPr>
            <w:tcW w:w="4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32A9D657" w14:textId="77777777" w:rsidR="00967301" w:rsidRPr="00200628" w:rsidRDefault="00967301" w:rsidP="003A3D0B">
            <w:pPr>
              <w:spacing w:before="0" w:after="0"/>
              <w:jc w:val="both"/>
              <w:rPr>
                <w:rFonts w:eastAsiaTheme="minorEastAsia"/>
                <w:color w:val="000000"/>
                <w:sz w:val="22"/>
                <w:szCs w:val="22"/>
                <w:lang w:val="x-none" w:eastAsia="zh-CN"/>
              </w:rPr>
            </w:pPr>
            <w:r w:rsidRPr="00200628">
              <w:rPr>
                <w:rFonts w:eastAsiaTheme="minorEastAsia"/>
                <w:color w:val="000000"/>
                <w:sz w:val="22"/>
                <w:szCs w:val="22"/>
                <w:lang w:val="x-none" w:eastAsia="zh-CN"/>
              </w:rPr>
              <w:t>2 GHz</w:t>
            </w:r>
          </w:p>
        </w:tc>
      </w:tr>
      <w:tr w:rsidR="00967301" w:rsidRPr="000A77F9" w14:paraId="3510706A" w14:textId="77777777" w:rsidTr="00977284">
        <w:trPr>
          <w:trHeight w:val="82"/>
        </w:trPr>
        <w:tc>
          <w:tcPr>
            <w:tcW w:w="4470" w:type="dxa"/>
            <w:tcBorders>
              <w:top w:val="single" w:sz="8" w:space="0" w:color="000000"/>
              <w:left w:val="single" w:sz="8" w:space="0" w:color="000000"/>
              <w:bottom w:val="single" w:sz="8" w:space="0" w:color="000000"/>
              <w:right w:val="single" w:sz="8" w:space="0" w:color="000000"/>
            </w:tcBorders>
            <w:shd w:val="clear" w:color="auto" w:fill="auto"/>
            <w:tcMar>
              <w:top w:w="15" w:type="dxa"/>
              <w:left w:w="37" w:type="dxa"/>
              <w:bottom w:w="0" w:type="dxa"/>
              <w:right w:w="37" w:type="dxa"/>
            </w:tcMar>
            <w:vAlign w:val="center"/>
            <w:hideMark/>
          </w:tcPr>
          <w:p w14:paraId="204EFB6C" w14:textId="77777777" w:rsidR="00967301" w:rsidRPr="00200628" w:rsidRDefault="00967301" w:rsidP="003A3D0B">
            <w:pPr>
              <w:spacing w:before="0" w:after="0"/>
              <w:jc w:val="both"/>
              <w:rPr>
                <w:rFonts w:eastAsiaTheme="minorEastAsia"/>
                <w:color w:val="000000"/>
                <w:sz w:val="22"/>
                <w:szCs w:val="22"/>
                <w:lang w:val="x-none" w:eastAsia="zh-CN"/>
              </w:rPr>
            </w:pPr>
            <w:r w:rsidRPr="00200628">
              <w:rPr>
                <w:rFonts w:eastAsiaTheme="minorEastAsia"/>
                <w:color w:val="000000"/>
                <w:sz w:val="22"/>
                <w:szCs w:val="22"/>
                <w:lang w:val="x-none" w:eastAsia="zh-CN"/>
              </w:rPr>
              <w:t>SCS</w:t>
            </w:r>
          </w:p>
        </w:tc>
        <w:tc>
          <w:tcPr>
            <w:tcW w:w="4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1110300F" w14:textId="77777777" w:rsidR="00967301" w:rsidRPr="00200628" w:rsidRDefault="00967301" w:rsidP="003A3D0B">
            <w:pPr>
              <w:spacing w:before="0" w:after="0"/>
              <w:jc w:val="both"/>
              <w:rPr>
                <w:rFonts w:eastAsiaTheme="minorEastAsia"/>
                <w:color w:val="000000"/>
                <w:sz w:val="22"/>
                <w:szCs w:val="22"/>
                <w:lang w:val="x-none" w:eastAsia="zh-CN"/>
              </w:rPr>
            </w:pPr>
            <w:r w:rsidRPr="00200628">
              <w:rPr>
                <w:rFonts w:eastAsiaTheme="minorEastAsia"/>
                <w:color w:val="000000"/>
                <w:sz w:val="22"/>
                <w:szCs w:val="22"/>
                <w:lang w:val="x-none" w:eastAsia="zh-CN"/>
              </w:rPr>
              <w:t>15 kHz</w:t>
            </w:r>
          </w:p>
        </w:tc>
      </w:tr>
      <w:tr w:rsidR="00967301" w:rsidRPr="000A77F9" w14:paraId="23C7B6BB" w14:textId="77777777" w:rsidTr="00977284">
        <w:trPr>
          <w:trHeight w:val="82"/>
        </w:trPr>
        <w:tc>
          <w:tcPr>
            <w:tcW w:w="4470" w:type="dxa"/>
            <w:tcBorders>
              <w:top w:val="single" w:sz="8" w:space="0" w:color="000000"/>
              <w:left w:val="single" w:sz="8" w:space="0" w:color="000000"/>
              <w:bottom w:val="single" w:sz="8" w:space="0" w:color="000000"/>
              <w:right w:val="single" w:sz="8" w:space="0" w:color="000000"/>
            </w:tcBorders>
            <w:shd w:val="clear" w:color="auto" w:fill="auto"/>
            <w:tcMar>
              <w:top w:w="15" w:type="dxa"/>
              <w:left w:w="37" w:type="dxa"/>
              <w:bottom w:w="0" w:type="dxa"/>
              <w:right w:w="37" w:type="dxa"/>
            </w:tcMar>
            <w:vAlign w:val="center"/>
            <w:hideMark/>
          </w:tcPr>
          <w:p w14:paraId="52B5587D" w14:textId="77777777" w:rsidR="00967301" w:rsidRPr="00200628" w:rsidRDefault="00967301" w:rsidP="003A3D0B">
            <w:pPr>
              <w:spacing w:before="0" w:after="0"/>
              <w:jc w:val="both"/>
              <w:rPr>
                <w:rFonts w:eastAsiaTheme="minorEastAsia"/>
                <w:color w:val="000000"/>
                <w:sz w:val="22"/>
                <w:szCs w:val="22"/>
                <w:lang w:val="x-none" w:eastAsia="zh-CN"/>
              </w:rPr>
            </w:pPr>
            <w:r w:rsidRPr="00200628">
              <w:rPr>
                <w:rFonts w:eastAsiaTheme="minorEastAsia"/>
                <w:color w:val="000000"/>
                <w:sz w:val="22"/>
                <w:szCs w:val="22"/>
                <w:lang w:val="x-none" w:eastAsia="zh-CN"/>
              </w:rPr>
              <w:t>Channel model</w:t>
            </w:r>
          </w:p>
        </w:tc>
        <w:tc>
          <w:tcPr>
            <w:tcW w:w="4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1210A647" w14:textId="77777777" w:rsidR="00967301" w:rsidRPr="00200628" w:rsidRDefault="00967301" w:rsidP="003A3D0B">
            <w:pPr>
              <w:spacing w:before="0" w:after="0"/>
              <w:jc w:val="both"/>
              <w:rPr>
                <w:rFonts w:eastAsiaTheme="minorEastAsia"/>
                <w:color w:val="000000"/>
                <w:sz w:val="22"/>
                <w:szCs w:val="22"/>
                <w:lang w:val="x-none" w:eastAsia="zh-CN"/>
              </w:rPr>
            </w:pPr>
            <w:r w:rsidRPr="00200628">
              <w:rPr>
                <w:rFonts w:eastAsiaTheme="minorEastAsia"/>
                <w:color w:val="000000"/>
                <w:sz w:val="22"/>
                <w:szCs w:val="22"/>
                <w:lang w:val="x-none" w:eastAsia="zh-CN"/>
              </w:rPr>
              <w:t>NTN-TDL-C</w:t>
            </w:r>
          </w:p>
        </w:tc>
      </w:tr>
      <w:tr w:rsidR="00967301" w:rsidRPr="000A77F9" w14:paraId="76855D30" w14:textId="77777777" w:rsidTr="00977284">
        <w:trPr>
          <w:trHeight w:val="82"/>
        </w:trPr>
        <w:tc>
          <w:tcPr>
            <w:tcW w:w="4470" w:type="dxa"/>
            <w:tcBorders>
              <w:top w:val="single" w:sz="8" w:space="0" w:color="000000"/>
              <w:left w:val="single" w:sz="8" w:space="0" w:color="000000"/>
              <w:bottom w:val="single" w:sz="8" w:space="0" w:color="000000"/>
              <w:right w:val="single" w:sz="8" w:space="0" w:color="000000"/>
            </w:tcBorders>
            <w:shd w:val="clear" w:color="auto" w:fill="auto"/>
            <w:tcMar>
              <w:top w:w="15" w:type="dxa"/>
              <w:left w:w="37" w:type="dxa"/>
              <w:bottom w:w="0" w:type="dxa"/>
              <w:right w:w="37" w:type="dxa"/>
            </w:tcMar>
            <w:vAlign w:val="center"/>
            <w:hideMark/>
          </w:tcPr>
          <w:p w14:paraId="3FB9DB9B" w14:textId="77777777" w:rsidR="00967301" w:rsidRPr="00200628" w:rsidRDefault="00967301" w:rsidP="003A3D0B">
            <w:pPr>
              <w:spacing w:before="0" w:after="0"/>
              <w:jc w:val="both"/>
              <w:rPr>
                <w:rFonts w:eastAsiaTheme="minorEastAsia"/>
                <w:color w:val="000000"/>
                <w:sz w:val="22"/>
                <w:szCs w:val="22"/>
                <w:lang w:val="x-none" w:eastAsia="zh-CN"/>
              </w:rPr>
            </w:pPr>
            <w:r w:rsidRPr="00200628">
              <w:rPr>
                <w:rFonts w:eastAsiaTheme="minorEastAsia"/>
                <w:color w:val="000000"/>
                <w:sz w:val="22"/>
                <w:szCs w:val="22"/>
                <w:lang w:val="x-none" w:eastAsia="zh-CN"/>
              </w:rPr>
              <w:t>UE speed</w:t>
            </w:r>
          </w:p>
        </w:tc>
        <w:tc>
          <w:tcPr>
            <w:tcW w:w="4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582AA193" w14:textId="77777777" w:rsidR="00967301" w:rsidRPr="00200628" w:rsidRDefault="00967301" w:rsidP="003A3D0B">
            <w:pPr>
              <w:spacing w:before="0" w:after="0"/>
              <w:jc w:val="both"/>
              <w:rPr>
                <w:rFonts w:eastAsiaTheme="minorEastAsia"/>
                <w:color w:val="000000"/>
                <w:sz w:val="22"/>
                <w:szCs w:val="22"/>
                <w:lang w:val="x-none" w:eastAsia="zh-CN"/>
              </w:rPr>
            </w:pPr>
            <w:r w:rsidRPr="00200628">
              <w:rPr>
                <w:rFonts w:eastAsiaTheme="minorEastAsia"/>
                <w:color w:val="000000"/>
                <w:sz w:val="22"/>
                <w:szCs w:val="22"/>
                <w:lang w:val="x-none" w:eastAsia="zh-CN"/>
              </w:rPr>
              <w:t>3 km/h</w:t>
            </w:r>
          </w:p>
        </w:tc>
      </w:tr>
      <w:tr w:rsidR="00967301" w:rsidRPr="000A77F9" w14:paraId="3F56200C" w14:textId="77777777" w:rsidTr="00977284">
        <w:trPr>
          <w:trHeight w:val="82"/>
        </w:trPr>
        <w:tc>
          <w:tcPr>
            <w:tcW w:w="4470" w:type="dxa"/>
            <w:tcBorders>
              <w:top w:val="single" w:sz="8" w:space="0" w:color="000000"/>
              <w:left w:val="single" w:sz="8" w:space="0" w:color="000000"/>
              <w:bottom w:val="single" w:sz="8" w:space="0" w:color="000000"/>
              <w:right w:val="single" w:sz="8" w:space="0" w:color="000000"/>
            </w:tcBorders>
            <w:shd w:val="clear" w:color="auto" w:fill="auto"/>
            <w:tcMar>
              <w:top w:w="15" w:type="dxa"/>
              <w:left w:w="37" w:type="dxa"/>
              <w:bottom w:w="0" w:type="dxa"/>
              <w:right w:w="37" w:type="dxa"/>
            </w:tcMar>
            <w:vAlign w:val="center"/>
            <w:hideMark/>
          </w:tcPr>
          <w:p w14:paraId="75550401" w14:textId="77777777" w:rsidR="00967301" w:rsidRPr="00200628" w:rsidRDefault="00967301" w:rsidP="003A3D0B">
            <w:pPr>
              <w:spacing w:before="0" w:after="0"/>
              <w:jc w:val="both"/>
              <w:rPr>
                <w:rFonts w:eastAsiaTheme="minorEastAsia"/>
                <w:color w:val="000000"/>
                <w:sz w:val="22"/>
                <w:szCs w:val="22"/>
                <w:lang w:val="x-none" w:eastAsia="zh-CN"/>
              </w:rPr>
            </w:pPr>
            <w:r w:rsidRPr="00200628">
              <w:rPr>
                <w:rFonts w:eastAsiaTheme="minorEastAsia"/>
                <w:color w:val="000000"/>
                <w:sz w:val="22"/>
                <w:szCs w:val="22"/>
                <w:lang w:val="x-none" w:eastAsia="zh-CN"/>
              </w:rPr>
              <w:t>PRB allocation</w:t>
            </w:r>
          </w:p>
        </w:tc>
        <w:tc>
          <w:tcPr>
            <w:tcW w:w="4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59878715" w14:textId="77777777" w:rsidR="00967301" w:rsidRPr="00200628" w:rsidRDefault="00967301" w:rsidP="003A3D0B">
            <w:pPr>
              <w:spacing w:before="0" w:after="0"/>
              <w:jc w:val="both"/>
              <w:rPr>
                <w:rFonts w:eastAsiaTheme="minorEastAsia"/>
                <w:color w:val="000000"/>
                <w:sz w:val="22"/>
                <w:szCs w:val="22"/>
                <w:lang w:val="x-none" w:eastAsia="zh-CN"/>
              </w:rPr>
            </w:pPr>
            <w:r w:rsidRPr="00200628">
              <w:rPr>
                <w:rFonts w:eastAsiaTheme="minorEastAsia"/>
                <w:color w:val="000000"/>
                <w:sz w:val="22"/>
                <w:szCs w:val="22"/>
                <w:lang w:val="x-none" w:eastAsia="zh-CN"/>
              </w:rPr>
              <w:t>2</w:t>
            </w:r>
          </w:p>
        </w:tc>
      </w:tr>
      <w:tr w:rsidR="00967301" w:rsidRPr="000A77F9" w14:paraId="41CB6A57" w14:textId="77777777" w:rsidTr="00977284">
        <w:trPr>
          <w:trHeight w:val="82"/>
        </w:trPr>
        <w:tc>
          <w:tcPr>
            <w:tcW w:w="4470" w:type="dxa"/>
            <w:tcBorders>
              <w:top w:val="single" w:sz="8" w:space="0" w:color="000000"/>
              <w:left w:val="single" w:sz="8" w:space="0" w:color="000000"/>
              <w:bottom w:val="single" w:sz="8" w:space="0" w:color="000000"/>
              <w:right w:val="single" w:sz="8" w:space="0" w:color="000000"/>
            </w:tcBorders>
            <w:shd w:val="clear" w:color="auto" w:fill="auto"/>
            <w:tcMar>
              <w:top w:w="15" w:type="dxa"/>
              <w:left w:w="37" w:type="dxa"/>
              <w:bottom w:w="0" w:type="dxa"/>
              <w:right w:w="37" w:type="dxa"/>
            </w:tcMar>
            <w:vAlign w:val="center"/>
            <w:hideMark/>
          </w:tcPr>
          <w:p w14:paraId="66184A05" w14:textId="77777777" w:rsidR="00967301" w:rsidRPr="00200628" w:rsidRDefault="00967301" w:rsidP="003A3D0B">
            <w:pPr>
              <w:spacing w:before="0" w:after="0"/>
              <w:jc w:val="both"/>
              <w:rPr>
                <w:rFonts w:eastAsiaTheme="minorEastAsia"/>
                <w:color w:val="000000"/>
                <w:sz w:val="22"/>
                <w:szCs w:val="22"/>
                <w:lang w:val="x-none" w:eastAsia="zh-CN"/>
              </w:rPr>
            </w:pPr>
            <w:r w:rsidRPr="00200628">
              <w:rPr>
                <w:rFonts w:eastAsiaTheme="minorEastAsia"/>
                <w:color w:val="000000"/>
                <w:sz w:val="22"/>
                <w:szCs w:val="22"/>
                <w:lang w:val="x-none" w:eastAsia="zh-CN"/>
              </w:rPr>
              <w:t>PUSCH mapping type</w:t>
            </w:r>
          </w:p>
        </w:tc>
        <w:tc>
          <w:tcPr>
            <w:tcW w:w="4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4CDC7D9A" w14:textId="77777777" w:rsidR="00967301" w:rsidRPr="00200628" w:rsidRDefault="00967301" w:rsidP="003A3D0B">
            <w:pPr>
              <w:spacing w:before="0" w:after="0"/>
              <w:jc w:val="both"/>
              <w:rPr>
                <w:rFonts w:eastAsiaTheme="minorEastAsia"/>
                <w:color w:val="000000"/>
                <w:sz w:val="22"/>
                <w:szCs w:val="22"/>
                <w:lang w:val="x-none" w:eastAsia="zh-CN"/>
              </w:rPr>
            </w:pPr>
            <w:r w:rsidRPr="00200628">
              <w:rPr>
                <w:rFonts w:eastAsiaTheme="minorEastAsia"/>
                <w:color w:val="000000"/>
                <w:sz w:val="22"/>
                <w:szCs w:val="22"/>
                <w:lang w:val="x-none" w:eastAsia="zh-CN"/>
              </w:rPr>
              <w:t>Type A with 14 OFDM symbols</w:t>
            </w:r>
          </w:p>
        </w:tc>
      </w:tr>
      <w:tr w:rsidR="00967301" w:rsidRPr="000A77F9" w14:paraId="4B6BBA73" w14:textId="77777777" w:rsidTr="00977284">
        <w:trPr>
          <w:trHeight w:val="164"/>
        </w:trPr>
        <w:tc>
          <w:tcPr>
            <w:tcW w:w="4470" w:type="dxa"/>
            <w:tcBorders>
              <w:top w:val="single" w:sz="8" w:space="0" w:color="000000"/>
              <w:left w:val="single" w:sz="8" w:space="0" w:color="000000"/>
              <w:bottom w:val="single" w:sz="8" w:space="0" w:color="000000"/>
              <w:right w:val="single" w:sz="8" w:space="0" w:color="000000"/>
            </w:tcBorders>
            <w:shd w:val="clear" w:color="auto" w:fill="auto"/>
            <w:tcMar>
              <w:top w:w="15" w:type="dxa"/>
              <w:left w:w="37" w:type="dxa"/>
              <w:bottom w:w="0" w:type="dxa"/>
              <w:right w:w="37" w:type="dxa"/>
            </w:tcMar>
            <w:vAlign w:val="center"/>
            <w:hideMark/>
          </w:tcPr>
          <w:p w14:paraId="33BB6CF0" w14:textId="77777777" w:rsidR="00967301" w:rsidRPr="00200628" w:rsidRDefault="00967301" w:rsidP="003A3D0B">
            <w:pPr>
              <w:spacing w:before="0" w:after="0"/>
              <w:jc w:val="both"/>
              <w:rPr>
                <w:rFonts w:eastAsiaTheme="minorEastAsia"/>
                <w:color w:val="000000"/>
                <w:sz w:val="22"/>
                <w:szCs w:val="22"/>
                <w:lang w:val="x-none" w:eastAsia="zh-CN"/>
              </w:rPr>
            </w:pPr>
            <w:r w:rsidRPr="00200628">
              <w:rPr>
                <w:rFonts w:eastAsiaTheme="minorEastAsia"/>
                <w:color w:val="000000"/>
                <w:sz w:val="22"/>
                <w:szCs w:val="22"/>
                <w:lang w:val="x-none" w:eastAsia="zh-CN"/>
              </w:rPr>
              <w:t>DM-RS configuration type</w:t>
            </w:r>
          </w:p>
        </w:tc>
        <w:tc>
          <w:tcPr>
            <w:tcW w:w="4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384F0B27" w14:textId="77777777" w:rsidR="00967301" w:rsidRPr="00200628" w:rsidRDefault="00967301" w:rsidP="003A3D0B">
            <w:pPr>
              <w:spacing w:before="0" w:after="0"/>
              <w:jc w:val="both"/>
              <w:rPr>
                <w:rFonts w:eastAsiaTheme="minorEastAsia"/>
                <w:color w:val="000000"/>
                <w:sz w:val="22"/>
                <w:szCs w:val="22"/>
                <w:lang w:val="x-none" w:eastAsia="zh-CN"/>
              </w:rPr>
            </w:pPr>
            <w:r w:rsidRPr="00200628">
              <w:rPr>
                <w:rFonts w:eastAsiaTheme="minorEastAsia"/>
                <w:color w:val="000000"/>
                <w:sz w:val="22"/>
                <w:szCs w:val="22"/>
                <w:lang w:val="x-none" w:eastAsia="zh-CN"/>
              </w:rPr>
              <w:t>Type 1</w:t>
            </w:r>
          </w:p>
        </w:tc>
      </w:tr>
      <w:tr w:rsidR="00967301" w:rsidRPr="000A77F9" w14:paraId="0DC6BA44" w14:textId="77777777" w:rsidTr="00977284">
        <w:trPr>
          <w:trHeight w:val="82"/>
        </w:trPr>
        <w:tc>
          <w:tcPr>
            <w:tcW w:w="4470" w:type="dxa"/>
            <w:tcBorders>
              <w:top w:val="single" w:sz="8" w:space="0" w:color="000000"/>
              <w:left w:val="single" w:sz="8" w:space="0" w:color="000000"/>
              <w:bottom w:val="single" w:sz="8" w:space="0" w:color="000000"/>
              <w:right w:val="single" w:sz="8" w:space="0" w:color="000000"/>
            </w:tcBorders>
            <w:shd w:val="clear" w:color="auto" w:fill="auto"/>
            <w:tcMar>
              <w:top w:w="15" w:type="dxa"/>
              <w:left w:w="37" w:type="dxa"/>
              <w:bottom w:w="0" w:type="dxa"/>
              <w:right w:w="37" w:type="dxa"/>
            </w:tcMar>
            <w:vAlign w:val="center"/>
            <w:hideMark/>
          </w:tcPr>
          <w:p w14:paraId="7EDC9B1A" w14:textId="77777777" w:rsidR="00967301" w:rsidRPr="00200628" w:rsidRDefault="00967301" w:rsidP="003A3D0B">
            <w:pPr>
              <w:spacing w:before="0" w:after="0"/>
              <w:jc w:val="both"/>
              <w:rPr>
                <w:rFonts w:eastAsiaTheme="minorEastAsia"/>
                <w:color w:val="000000"/>
                <w:sz w:val="22"/>
                <w:szCs w:val="22"/>
                <w:lang w:val="x-none" w:eastAsia="zh-CN"/>
              </w:rPr>
            </w:pPr>
            <w:r w:rsidRPr="00200628">
              <w:rPr>
                <w:rFonts w:eastAsiaTheme="minorEastAsia"/>
                <w:color w:val="000000"/>
                <w:sz w:val="22"/>
                <w:szCs w:val="22"/>
                <w:lang w:val="x-none" w:eastAsia="zh-CN"/>
              </w:rPr>
              <w:t>DM-RS Length</w:t>
            </w:r>
          </w:p>
        </w:tc>
        <w:tc>
          <w:tcPr>
            <w:tcW w:w="4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70371FAA" w14:textId="77777777" w:rsidR="00967301" w:rsidRPr="00200628" w:rsidRDefault="00967301" w:rsidP="003A3D0B">
            <w:pPr>
              <w:spacing w:before="0" w:after="0"/>
              <w:jc w:val="both"/>
              <w:rPr>
                <w:rFonts w:eastAsiaTheme="minorEastAsia"/>
                <w:color w:val="000000"/>
                <w:sz w:val="22"/>
                <w:szCs w:val="22"/>
                <w:lang w:val="x-none" w:eastAsia="zh-CN"/>
              </w:rPr>
            </w:pPr>
            <w:r w:rsidRPr="00200628">
              <w:rPr>
                <w:rFonts w:eastAsiaTheme="minorEastAsia"/>
                <w:color w:val="000000"/>
                <w:sz w:val="22"/>
                <w:szCs w:val="22"/>
                <w:lang w:val="x-none" w:eastAsia="zh-CN"/>
              </w:rPr>
              <w:t>1</w:t>
            </w:r>
          </w:p>
        </w:tc>
      </w:tr>
      <w:tr w:rsidR="00967301" w:rsidRPr="000A77F9" w14:paraId="1CFC3F00" w14:textId="77777777" w:rsidTr="00977284">
        <w:trPr>
          <w:trHeight w:val="82"/>
        </w:trPr>
        <w:tc>
          <w:tcPr>
            <w:tcW w:w="4470" w:type="dxa"/>
            <w:tcBorders>
              <w:top w:val="single" w:sz="8" w:space="0" w:color="000000"/>
              <w:left w:val="single" w:sz="8" w:space="0" w:color="000000"/>
              <w:bottom w:val="single" w:sz="8" w:space="0" w:color="000000"/>
              <w:right w:val="single" w:sz="8" w:space="0" w:color="000000"/>
            </w:tcBorders>
            <w:shd w:val="clear" w:color="auto" w:fill="auto"/>
            <w:tcMar>
              <w:top w:w="15" w:type="dxa"/>
              <w:left w:w="37" w:type="dxa"/>
              <w:bottom w:w="0" w:type="dxa"/>
              <w:right w:w="37" w:type="dxa"/>
            </w:tcMar>
            <w:vAlign w:val="center"/>
            <w:hideMark/>
          </w:tcPr>
          <w:p w14:paraId="1BE47FC6" w14:textId="77777777" w:rsidR="00967301" w:rsidRPr="00200628" w:rsidRDefault="00967301" w:rsidP="003A3D0B">
            <w:pPr>
              <w:spacing w:before="0" w:after="0"/>
              <w:jc w:val="both"/>
              <w:rPr>
                <w:rFonts w:eastAsiaTheme="minorEastAsia"/>
                <w:color w:val="000000"/>
                <w:sz w:val="22"/>
                <w:szCs w:val="22"/>
                <w:lang w:val="x-none" w:eastAsia="zh-CN"/>
              </w:rPr>
            </w:pPr>
            <w:r w:rsidRPr="00200628">
              <w:rPr>
                <w:rFonts w:eastAsiaTheme="minorEastAsia"/>
                <w:color w:val="000000"/>
                <w:sz w:val="22"/>
                <w:szCs w:val="22"/>
                <w:lang w:val="x-none" w:eastAsia="zh-CN"/>
              </w:rPr>
              <w:t>DM-RS symbol</w:t>
            </w:r>
          </w:p>
        </w:tc>
        <w:tc>
          <w:tcPr>
            <w:tcW w:w="4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280683D5" w14:textId="77777777" w:rsidR="00967301" w:rsidRPr="00200628" w:rsidRDefault="00967301" w:rsidP="003A3D0B">
            <w:pPr>
              <w:spacing w:before="0" w:after="0"/>
              <w:jc w:val="both"/>
              <w:rPr>
                <w:rFonts w:eastAsiaTheme="minorEastAsia"/>
                <w:color w:val="000000"/>
                <w:sz w:val="22"/>
                <w:szCs w:val="22"/>
                <w:lang w:val="x-none" w:eastAsia="zh-CN"/>
              </w:rPr>
            </w:pPr>
            <w:r w:rsidRPr="00200628">
              <w:rPr>
                <w:rFonts w:eastAsiaTheme="minorEastAsia"/>
                <w:color w:val="000000"/>
                <w:sz w:val="22"/>
                <w:szCs w:val="22"/>
                <w:lang w:val="x-none" w:eastAsia="zh-CN"/>
              </w:rPr>
              <w:t>[2, 11]</w:t>
            </w:r>
          </w:p>
        </w:tc>
      </w:tr>
      <w:tr w:rsidR="00967301" w:rsidRPr="000A77F9" w14:paraId="2B0C999E" w14:textId="77777777" w:rsidTr="00977284">
        <w:trPr>
          <w:trHeight w:val="164"/>
        </w:trPr>
        <w:tc>
          <w:tcPr>
            <w:tcW w:w="4470" w:type="dxa"/>
            <w:tcBorders>
              <w:top w:val="single" w:sz="8" w:space="0" w:color="000000"/>
              <w:left w:val="single" w:sz="8" w:space="0" w:color="000000"/>
              <w:bottom w:val="single" w:sz="8" w:space="0" w:color="000000"/>
              <w:right w:val="single" w:sz="8" w:space="0" w:color="000000"/>
            </w:tcBorders>
            <w:shd w:val="clear" w:color="auto" w:fill="auto"/>
            <w:tcMar>
              <w:top w:w="15" w:type="dxa"/>
              <w:left w:w="37" w:type="dxa"/>
              <w:bottom w:w="0" w:type="dxa"/>
              <w:right w:w="37" w:type="dxa"/>
            </w:tcMar>
            <w:vAlign w:val="center"/>
            <w:hideMark/>
          </w:tcPr>
          <w:p w14:paraId="14099475" w14:textId="77777777" w:rsidR="00967301" w:rsidRPr="00200628" w:rsidRDefault="00967301" w:rsidP="003A3D0B">
            <w:pPr>
              <w:spacing w:before="0" w:after="0"/>
              <w:jc w:val="both"/>
              <w:rPr>
                <w:rFonts w:eastAsiaTheme="minorEastAsia"/>
                <w:color w:val="000000"/>
                <w:sz w:val="22"/>
                <w:szCs w:val="22"/>
                <w:lang w:val="x-none" w:eastAsia="zh-CN"/>
              </w:rPr>
            </w:pPr>
            <w:r w:rsidRPr="00200628">
              <w:rPr>
                <w:rFonts w:eastAsiaTheme="minorEastAsia"/>
                <w:color w:val="000000"/>
                <w:sz w:val="22"/>
                <w:szCs w:val="22"/>
                <w:lang w:val="x-none" w:eastAsia="zh-CN"/>
              </w:rPr>
              <w:t>FDM b/w data and DMRS</w:t>
            </w:r>
          </w:p>
        </w:tc>
        <w:tc>
          <w:tcPr>
            <w:tcW w:w="44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14:paraId="4E90FB7C" w14:textId="77777777" w:rsidR="00967301" w:rsidRPr="00200628" w:rsidRDefault="00967301" w:rsidP="003A3D0B">
            <w:pPr>
              <w:spacing w:before="0" w:after="0"/>
              <w:jc w:val="both"/>
              <w:rPr>
                <w:rFonts w:eastAsiaTheme="minorEastAsia"/>
                <w:color w:val="000000"/>
                <w:sz w:val="22"/>
                <w:szCs w:val="22"/>
                <w:lang w:val="x-none" w:eastAsia="zh-CN"/>
              </w:rPr>
            </w:pPr>
            <w:r w:rsidRPr="00200628">
              <w:rPr>
                <w:rFonts w:eastAsiaTheme="minorEastAsia"/>
                <w:color w:val="000000"/>
                <w:sz w:val="22"/>
                <w:szCs w:val="22"/>
                <w:lang w:val="x-none" w:eastAsia="zh-CN"/>
              </w:rPr>
              <w:t>No</w:t>
            </w:r>
          </w:p>
        </w:tc>
      </w:tr>
      <w:tr w:rsidR="00967301" w:rsidRPr="000A77F9" w14:paraId="12E0CD7B" w14:textId="77777777" w:rsidTr="00977284">
        <w:trPr>
          <w:trHeight w:val="82"/>
        </w:trPr>
        <w:tc>
          <w:tcPr>
            <w:tcW w:w="4470" w:type="dxa"/>
            <w:tcBorders>
              <w:top w:val="single" w:sz="8" w:space="0" w:color="000000"/>
              <w:left w:val="single" w:sz="8" w:space="0" w:color="000000"/>
              <w:bottom w:val="single" w:sz="8" w:space="0" w:color="000000"/>
              <w:right w:val="single" w:sz="8" w:space="0" w:color="000000"/>
            </w:tcBorders>
            <w:shd w:val="clear" w:color="auto" w:fill="auto"/>
            <w:tcMar>
              <w:top w:w="15" w:type="dxa"/>
              <w:left w:w="37" w:type="dxa"/>
              <w:bottom w:w="0" w:type="dxa"/>
              <w:right w:w="37" w:type="dxa"/>
            </w:tcMar>
            <w:vAlign w:val="center"/>
            <w:hideMark/>
          </w:tcPr>
          <w:p w14:paraId="1D6E0683" w14:textId="77777777" w:rsidR="00967301" w:rsidRPr="00200628" w:rsidRDefault="00967301" w:rsidP="003A3D0B">
            <w:pPr>
              <w:spacing w:before="0" w:after="0"/>
              <w:jc w:val="both"/>
              <w:rPr>
                <w:rFonts w:eastAsiaTheme="minorEastAsia"/>
                <w:color w:val="000000"/>
                <w:sz w:val="22"/>
                <w:szCs w:val="22"/>
                <w:lang w:val="x-none" w:eastAsia="zh-CN"/>
              </w:rPr>
            </w:pPr>
            <w:r w:rsidRPr="00200628">
              <w:rPr>
                <w:rFonts w:eastAsiaTheme="minorEastAsia"/>
                <w:color w:val="000000"/>
                <w:sz w:val="22"/>
                <w:szCs w:val="22"/>
                <w:lang w:val="x-none" w:eastAsia="zh-CN"/>
              </w:rPr>
              <w:t>TBS</w:t>
            </w:r>
          </w:p>
        </w:tc>
        <w:tc>
          <w:tcPr>
            <w:tcW w:w="4470" w:type="dxa"/>
            <w:tcBorders>
              <w:top w:val="single" w:sz="8" w:space="0" w:color="000000"/>
              <w:left w:val="single" w:sz="8" w:space="0" w:color="000000"/>
              <w:bottom w:val="single" w:sz="8" w:space="0" w:color="000000"/>
              <w:right w:val="single" w:sz="8" w:space="0" w:color="000000"/>
            </w:tcBorders>
            <w:shd w:val="clear" w:color="auto" w:fill="auto"/>
            <w:tcMar>
              <w:top w:w="15" w:type="dxa"/>
              <w:left w:w="37" w:type="dxa"/>
              <w:bottom w:w="0" w:type="dxa"/>
              <w:right w:w="37" w:type="dxa"/>
            </w:tcMar>
            <w:vAlign w:val="center"/>
            <w:hideMark/>
          </w:tcPr>
          <w:p w14:paraId="20FC8757" w14:textId="55415B7F" w:rsidR="00967301" w:rsidRPr="00200628" w:rsidRDefault="005E5BDF" w:rsidP="003A3D0B">
            <w:pPr>
              <w:spacing w:before="0" w:after="0"/>
              <w:jc w:val="both"/>
              <w:rPr>
                <w:rFonts w:eastAsiaTheme="minorEastAsia"/>
                <w:color w:val="000000"/>
                <w:sz w:val="22"/>
                <w:szCs w:val="22"/>
                <w:lang w:val="x-none" w:eastAsia="zh-CN"/>
              </w:rPr>
            </w:pPr>
            <w:r>
              <w:rPr>
                <w:rFonts w:eastAsiaTheme="minorEastAsia" w:hint="eastAsia"/>
                <w:color w:val="000000"/>
                <w:sz w:val="22"/>
                <w:szCs w:val="22"/>
                <w:lang w:val="x-none" w:eastAsia="zh-CN"/>
              </w:rPr>
              <w:t>184</w:t>
            </w:r>
          </w:p>
        </w:tc>
      </w:tr>
      <w:tr w:rsidR="00977284" w:rsidRPr="000A77F9" w14:paraId="23A71A9D" w14:textId="77777777" w:rsidTr="00977284">
        <w:trPr>
          <w:trHeight w:val="82"/>
        </w:trPr>
        <w:tc>
          <w:tcPr>
            <w:tcW w:w="4470" w:type="dxa"/>
            <w:tcBorders>
              <w:top w:val="single" w:sz="8" w:space="0" w:color="000000"/>
              <w:left w:val="single" w:sz="8" w:space="0" w:color="000000"/>
              <w:bottom w:val="single" w:sz="8" w:space="0" w:color="000000"/>
              <w:right w:val="single" w:sz="8" w:space="0" w:color="000000"/>
            </w:tcBorders>
            <w:shd w:val="clear" w:color="auto" w:fill="auto"/>
            <w:tcMar>
              <w:top w:w="15" w:type="dxa"/>
              <w:left w:w="37" w:type="dxa"/>
              <w:bottom w:w="0" w:type="dxa"/>
              <w:right w:w="37" w:type="dxa"/>
            </w:tcMar>
            <w:vAlign w:val="center"/>
            <w:hideMark/>
          </w:tcPr>
          <w:p w14:paraId="553795FD" w14:textId="0DC6DAC0" w:rsidR="00977284" w:rsidRPr="00F068C0" w:rsidRDefault="00977284" w:rsidP="006D5170">
            <w:pPr>
              <w:spacing w:before="0" w:after="0"/>
              <w:jc w:val="both"/>
              <w:rPr>
                <w:rFonts w:eastAsiaTheme="minorEastAsia"/>
                <w:color w:val="000000"/>
                <w:sz w:val="22"/>
                <w:szCs w:val="22"/>
                <w:lang w:eastAsia="zh-CN"/>
              </w:rPr>
            </w:pPr>
            <w:r w:rsidRPr="00F068C0">
              <w:rPr>
                <w:rFonts w:eastAsiaTheme="minorEastAsia"/>
                <w:color w:val="000000"/>
                <w:sz w:val="22"/>
                <w:szCs w:val="22"/>
                <w:lang w:eastAsia="zh-CN"/>
              </w:rPr>
              <w:t>MCS</w:t>
            </w:r>
          </w:p>
        </w:tc>
        <w:tc>
          <w:tcPr>
            <w:tcW w:w="4470" w:type="dxa"/>
            <w:tcBorders>
              <w:top w:val="single" w:sz="8" w:space="0" w:color="000000"/>
              <w:left w:val="single" w:sz="8" w:space="0" w:color="000000"/>
              <w:bottom w:val="single" w:sz="8" w:space="0" w:color="000000"/>
              <w:right w:val="single" w:sz="8" w:space="0" w:color="000000"/>
            </w:tcBorders>
            <w:shd w:val="clear" w:color="auto" w:fill="auto"/>
            <w:tcMar>
              <w:top w:w="15" w:type="dxa"/>
              <w:left w:w="37" w:type="dxa"/>
              <w:bottom w:w="0" w:type="dxa"/>
              <w:right w:w="37" w:type="dxa"/>
            </w:tcMar>
            <w:vAlign w:val="center"/>
            <w:hideMark/>
          </w:tcPr>
          <w:p w14:paraId="6A8D0A52" w14:textId="77777777" w:rsidR="006D5170" w:rsidRPr="00BA1643" w:rsidRDefault="006D5170" w:rsidP="00BA1643">
            <w:pPr>
              <w:pStyle w:val="Web"/>
              <w:spacing w:before="0" w:beforeAutospacing="0" w:after="0" w:afterAutospacing="0"/>
              <w:rPr>
                <w:rFonts w:ascii="Times New Roman" w:eastAsiaTheme="minorEastAsia" w:hAnsi="Times New Roman" w:cs="Times New Roman"/>
                <w:color w:val="000000"/>
                <w:sz w:val="22"/>
                <w:szCs w:val="22"/>
              </w:rPr>
            </w:pPr>
            <w:r w:rsidRPr="00BA1643">
              <w:rPr>
                <w:rFonts w:ascii="Times New Roman" w:eastAsiaTheme="minorEastAsia" w:hAnsi="Times New Roman" w:cs="Times New Roman"/>
                <w:color w:val="000000"/>
                <w:sz w:val="22"/>
                <w:szCs w:val="22"/>
              </w:rPr>
              <w:t>Intra-symbol w/o TBoMS : MCS 16 in MCS Table 6.1.4.1-1 in TS38.214</w:t>
            </w:r>
          </w:p>
          <w:p w14:paraId="3FD1DBCF" w14:textId="77777777" w:rsidR="006D5170" w:rsidRPr="00BA1643" w:rsidRDefault="006D5170" w:rsidP="00BA1643">
            <w:pPr>
              <w:pStyle w:val="Web"/>
              <w:spacing w:before="0" w:beforeAutospacing="0" w:after="0" w:afterAutospacing="0"/>
              <w:rPr>
                <w:rFonts w:ascii="Times New Roman" w:eastAsiaTheme="minorEastAsia" w:hAnsi="Times New Roman" w:cs="Times New Roman"/>
                <w:color w:val="000000"/>
                <w:sz w:val="22"/>
                <w:szCs w:val="22"/>
              </w:rPr>
            </w:pPr>
            <w:r w:rsidRPr="00BA1643">
              <w:rPr>
                <w:rFonts w:ascii="Times New Roman" w:eastAsiaTheme="minorEastAsia" w:hAnsi="Times New Roman" w:cs="Times New Roman"/>
                <w:color w:val="000000"/>
                <w:sz w:val="22"/>
                <w:szCs w:val="22"/>
              </w:rPr>
              <w:lastRenderedPageBreak/>
              <w:t>Intra-symbol w/ TBoMS : MCS 5</w:t>
            </w:r>
          </w:p>
          <w:p w14:paraId="70EA5CE1" w14:textId="77777777" w:rsidR="006D5170" w:rsidRPr="00BA1643" w:rsidRDefault="006D5170" w:rsidP="00BA1643">
            <w:pPr>
              <w:pStyle w:val="Web"/>
              <w:spacing w:before="0" w:beforeAutospacing="0" w:after="0" w:afterAutospacing="0"/>
              <w:rPr>
                <w:rFonts w:ascii="Times New Roman" w:eastAsiaTheme="minorEastAsia" w:hAnsi="Times New Roman" w:cs="Times New Roman"/>
                <w:color w:val="000000"/>
                <w:sz w:val="22"/>
                <w:szCs w:val="22"/>
              </w:rPr>
            </w:pPr>
            <w:r w:rsidRPr="00BA1643">
              <w:rPr>
                <w:rFonts w:ascii="Times New Roman" w:eastAsiaTheme="minorEastAsia" w:hAnsi="Times New Roman" w:cs="Times New Roman"/>
                <w:color w:val="000000"/>
                <w:sz w:val="22"/>
                <w:szCs w:val="22"/>
              </w:rPr>
              <w:t xml:space="preserve">Intra-symbol, inter-slot combination w/ TBoMS : MCS 9 </w:t>
            </w:r>
          </w:p>
          <w:p w14:paraId="5081EE7D" w14:textId="6B3DDE07" w:rsidR="00977284" w:rsidRPr="00F068C0" w:rsidRDefault="00977284" w:rsidP="006D5170">
            <w:pPr>
              <w:spacing w:before="0" w:after="0"/>
              <w:jc w:val="both"/>
              <w:rPr>
                <w:rFonts w:eastAsiaTheme="minorEastAsia"/>
                <w:color w:val="000000"/>
                <w:sz w:val="22"/>
                <w:szCs w:val="22"/>
                <w:lang w:eastAsia="zh-CN"/>
              </w:rPr>
            </w:pPr>
          </w:p>
        </w:tc>
      </w:tr>
      <w:tr w:rsidR="00967301" w:rsidRPr="000A77F9" w14:paraId="4807B497" w14:textId="77777777" w:rsidTr="00977284">
        <w:trPr>
          <w:trHeight w:val="82"/>
        </w:trPr>
        <w:tc>
          <w:tcPr>
            <w:tcW w:w="4470" w:type="dxa"/>
            <w:tcBorders>
              <w:top w:val="single" w:sz="8" w:space="0" w:color="000000"/>
              <w:left w:val="single" w:sz="8" w:space="0" w:color="000000"/>
              <w:bottom w:val="single" w:sz="8" w:space="0" w:color="000000"/>
              <w:right w:val="single" w:sz="8" w:space="0" w:color="000000"/>
            </w:tcBorders>
            <w:shd w:val="clear" w:color="auto" w:fill="auto"/>
            <w:tcMar>
              <w:top w:w="15" w:type="dxa"/>
              <w:left w:w="37" w:type="dxa"/>
              <w:bottom w:w="0" w:type="dxa"/>
              <w:right w:w="37" w:type="dxa"/>
            </w:tcMar>
            <w:vAlign w:val="center"/>
            <w:hideMark/>
          </w:tcPr>
          <w:p w14:paraId="5CB4AD69" w14:textId="77777777" w:rsidR="00967301" w:rsidRPr="00BA1643" w:rsidRDefault="00967301" w:rsidP="00BA1643">
            <w:pPr>
              <w:pStyle w:val="Web"/>
              <w:spacing w:before="0" w:beforeAutospacing="0" w:after="0" w:afterAutospacing="0"/>
              <w:rPr>
                <w:rFonts w:eastAsiaTheme="minorEastAsia"/>
                <w:color w:val="000000"/>
                <w:sz w:val="22"/>
                <w:szCs w:val="22"/>
              </w:rPr>
            </w:pPr>
            <w:r w:rsidRPr="00BA1643">
              <w:rPr>
                <w:rFonts w:ascii="Times New Roman" w:eastAsiaTheme="minorEastAsia" w:hAnsi="Times New Roman" w:cs="Times New Roman"/>
                <w:color w:val="000000"/>
                <w:sz w:val="22"/>
                <w:szCs w:val="22"/>
              </w:rPr>
              <w:lastRenderedPageBreak/>
              <w:t>Repetition and TBoMS</w:t>
            </w:r>
          </w:p>
        </w:tc>
        <w:tc>
          <w:tcPr>
            <w:tcW w:w="4470" w:type="dxa"/>
            <w:tcBorders>
              <w:top w:val="single" w:sz="8" w:space="0" w:color="000000"/>
              <w:left w:val="single" w:sz="8" w:space="0" w:color="000000"/>
              <w:bottom w:val="single" w:sz="8" w:space="0" w:color="000000"/>
              <w:right w:val="single" w:sz="8" w:space="0" w:color="000000"/>
            </w:tcBorders>
            <w:shd w:val="clear" w:color="auto" w:fill="auto"/>
            <w:tcMar>
              <w:top w:w="15" w:type="dxa"/>
              <w:left w:w="37" w:type="dxa"/>
              <w:bottom w:w="0" w:type="dxa"/>
              <w:right w:w="37" w:type="dxa"/>
            </w:tcMar>
            <w:vAlign w:val="center"/>
            <w:hideMark/>
          </w:tcPr>
          <w:p w14:paraId="7316AD6A" w14:textId="1E17C463" w:rsidR="00967301" w:rsidRPr="00BA1643" w:rsidRDefault="005778AB" w:rsidP="00BA1643">
            <w:pPr>
              <w:pStyle w:val="Web"/>
              <w:spacing w:before="0" w:beforeAutospacing="0" w:after="0" w:afterAutospacing="0"/>
              <w:rPr>
                <w:rFonts w:eastAsia="ＭＳ 明朝"/>
                <w:color w:val="000000"/>
                <w:sz w:val="22"/>
                <w:szCs w:val="22"/>
                <w:lang w:eastAsia="ja-JP"/>
              </w:rPr>
            </w:pPr>
            <w:r w:rsidRPr="005778AB">
              <w:rPr>
                <w:rFonts w:ascii="Times New Roman" w:eastAsiaTheme="minorEastAsia" w:hAnsi="Times New Roman" w:cs="Times New Roman"/>
                <w:color w:val="000000"/>
                <w:sz w:val="22"/>
                <w:szCs w:val="22"/>
              </w:rPr>
              <w:t>4, 8, 16, 20 repetitions</w:t>
            </w:r>
          </w:p>
        </w:tc>
      </w:tr>
      <w:tr w:rsidR="00967301" w:rsidRPr="000A77F9" w14:paraId="4EAA52E4" w14:textId="77777777" w:rsidTr="00977284">
        <w:trPr>
          <w:trHeight w:val="82"/>
        </w:trPr>
        <w:tc>
          <w:tcPr>
            <w:tcW w:w="4470" w:type="dxa"/>
            <w:tcBorders>
              <w:top w:val="single" w:sz="8" w:space="0" w:color="000000"/>
              <w:left w:val="single" w:sz="8" w:space="0" w:color="000000"/>
              <w:bottom w:val="single" w:sz="8" w:space="0" w:color="000000"/>
              <w:right w:val="single" w:sz="8" w:space="0" w:color="000000"/>
            </w:tcBorders>
            <w:shd w:val="clear" w:color="auto" w:fill="auto"/>
            <w:tcMar>
              <w:top w:w="15" w:type="dxa"/>
              <w:left w:w="37" w:type="dxa"/>
              <w:bottom w:w="0" w:type="dxa"/>
              <w:right w:w="37" w:type="dxa"/>
            </w:tcMar>
            <w:vAlign w:val="center"/>
            <w:hideMark/>
          </w:tcPr>
          <w:p w14:paraId="6AA7F313" w14:textId="77777777" w:rsidR="00967301" w:rsidRPr="00200628" w:rsidRDefault="00967301" w:rsidP="003A3D0B">
            <w:pPr>
              <w:spacing w:before="0" w:after="0"/>
              <w:jc w:val="both"/>
              <w:rPr>
                <w:rFonts w:eastAsiaTheme="minorEastAsia"/>
                <w:color w:val="000000"/>
                <w:sz w:val="22"/>
                <w:szCs w:val="22"/>
                <w:lang w:val="x-none" w:eastAsia="zh-CN"/>
              </w:rPr>
            </w:pPr>
            <w:r w:rsidRPr="00200628">
              <w:rPr>
                <w:rFonts w:eastAsiaTheme="minorEastAsia"/>
                <w:color w:val="000000"/>
                <w:sz w:val="22"/>
                <w:szCs w:val="22"/>
                <w:lang w:val="x-none" w:eastAsia="zh-CN"/>
              </w:rPr>
              <w:t>OCC length</w:t>
            </w:r>
          </w:p>
        </w:tc>
        <w:tc>
          <w:tcPr>
            <w:tcW w:w="4470" w:type="dxa"/>
            <w:tcBorders>
              <w:top w:val="single" w:sz="8" w:space="0" w:color="000000"/>
              <w:left w:val="single" w:sz="8" w:space="0" w:color="000000"/>
              <w:bottom w:val="single" w:sz="8" w:space="0" w:color="000000"/>
              <w:right w:val="single" w:sz="8" w:space="0" w:color="000000"/>
            </w:tcBorders>
            <w:shd w:val="clear" w:color="auto" w:fill="auto"/>
            <w:tcMar>
              <w:top w:w="15" w:type="dxa"/>
              <w:left w:w="37" w:type="dxa"/>
              <w:bottom w:w="0" w:type="dxa"/>
              <w:right w:w="37" w:type="dxa"/>
            </w:tcMar>
            <w:vAlign w:val="center"/>
            <w:hideMark/>
          </w:tcPr>
          <w:p w14:paraId="48250129" w14:textId="3AEE7DC8" w:rsidR="00967301" w:rsidRPr="00200628" w:rsidRDefault="005778AB" w:rsidP="003A3D0B">
            <w:pPr>
              <w:spacing w:before="0" w:after="0"/>
              <w:jc w:val="both"/>
              <w:rPr>
                <w:rFonts w:eastAsiaTheme="minorEastAsia"/>
                <w:color w:val="000000"/>
                <w:sz w:val="22"/>
                <w:szCs w:val="22"/>
                <w:lang w:val="x-none" w:eastAsia="zh-CN"/>
              </w:rPr>
            </w:pPr>
            <w:r>
              <w:rPr>
                <w:rFonts w:eastAsiaTheme="minorEastAsia" w:hint="eastAsia"/>
                <w:color w:val="000000"/>
                <w:sz w:val="22"/>
                <w:szCs w:val="22"/>
                <w:lang w:val="x-none" w:eastAsia="zh-CN"/>
              </w:rPr>
              <w:t>4</w:t>
            </w:r>
            <w:r w:rsidRPr="00200628">
              <w:rPr>
                <w:rFonts w:eastAsiaTheme="minorEastAsia"/>
                <w:color w:val="000000"/>
                <w:sz w:val="22"/>
                <w:szCs w:val="22"/>
                <w:lang w:val="x-none" w:eastAsia="zh-CN"/>
              </w:rPr>
              <w:t xml:space="preserve"> </w:t>
            </w:r>
            <w:r w:rsidR="00967301" w:rsidRPr="00200628">
              <w:rPr>
                <w:rFonts w:eastAsiaTheme="minorEastAsia"/>
                <w:color w:val="000000"/>
                <w:sz w:val="22"/>
                <w:szCs w:val="22"/>
                <w:lang w:val="x-none" w:eastAsia="zh-CN"/>
              </w:rPr>
              <w:t xml:space="preserve">(i.e., </w:t>
            </w:r>
            <w:r>
              <w:rPr>
                <w:rFonts w:eastAsiaTheme="minorEastAsia" w:hint="eastAsia"/>
                <w:color w:val="000000"/>
                <w:sz w:val="22"/>
                <w:szCs w:val="22"/>
                <w:lang w:val="x-none" w:eastAsia="zh-CN"/>
              </w:rPr>
              <w:t>4</w:t>
            </w:r>
            <w:r w:rsidRPr="00200628">
              <w:rPr>
                <w:rFonts w:eastAsiaTheme="minorEastAsia"/>
                <w:color w:val="000000"/>
                <w:sz w:val="22"/>
                <w:szCs w:val="22"/>
                <w:lang w:val="x-none" w:eastAsia="zh-CN"/>
              </w:rPr>
              <w:t xml:space="preserve"> </w:t>
            </w:r>
            <w:r w:rsidR="00967301" w:rsidRPr="00200628">
              <w:rPr>
                <w:rFonts w:eastAsiaTheme="minorEastAsia"/>
                <w:color w:val="000000"/>
                <w:sz w:val="22"/>
                <w:szCs w:val="22"/>
                <w:lang w:val="x-none" w:eastAsia="zh-CN"/>
              </w:rPr>
              <w:t>UEs multiplexing)</w:t>
            </w:r>
          </w:p>
        </w:tc>
      </w:tr>
      <w:tr w:rsidR="00967301" w:rsidRPr="000A77F9" w14:paraId="5DF2EE6B" w14:textId="77777777" w:rsidTr="00977284">
        <w:trPr>
          <w:trHeight w:val="82"/>
        </w:trPr>
        <w:tc>
          <w:tcPr>
            <w:tcW w:w="4470" w:type="dxa"/>
            <w:tcBorders>
              <w:top w:val="single" w:sz="8" w:space="0" w:color="000000"/>
              <w:left w:val="single" w:sz="8" w:space="0" w:color="000000"/>
              <w:bottom w:val="single" w:sz="8" w:space="0" w:color="000000"/>
              <w:right w:val="single" w:sz="8" w:space="0" w:color="000000"/>
            </w:tcBorders>
            <w:shd w:val="clear" w:color="auto" w:fill="auto"/>
            <w:tcMar>
              <w:top w:w="15" w:type="dxa"/>
              <w:left w:w="37" w:type="dxa"/>
              <w:bottom w:w="0" w:type="dxa"/>
              <w:right w:w="37" w:type="dxa"/>
            </w:tcMar>
            <w:vAlign w:val="center"/>
            <w:hideMark/>
          </w:tcPr>
          <w:p w14:paraId="773ADC3A" w14:textId="77777777" w:rsidR="00967301" w:rsidRPr="00200628" w:rsidRDefault="00967301" w:rsidP="003A3D0B">
            <w:pPr>
              <w:spacing w:before="0" w:after="0"/>
              <w:jc w:val="both"/>
              <w:rPr>
                <w:rFonts w:eastAsiaTheme="minorEastAsia"/>
                <w:color w:val="000000"/>
                <w:sz w:val="22"/>
                <w:szCs w:val="22"/>
                <w:lang w:val="x-none" w:eastAsia="zh-CN"/>
              </w:rPr>
            </w:pPr>
            <w:r w:rsidRPr="00200628">
              <w:rPr>
                <w:rFonts w:eastAsiaTheme="minorEastAsia"/>
                <w:color w:val="000000"/>
                <w:sz w:val="22"/>
                <w:szCs w:val="22"/>
                <w:lang w:val="x-none" w:eastAsia="zh-CN"/>
              </w:rPr>
              <w:t>OCC sequence</w:t>
            </w:r>
          </w:p>
        </w:tc>
        <w:tc>
          <w:tcPr>
            <w:tcW w:w="4470" w:type="dxa"/>
            <w:tcBorders>
              <w:top w:val="single" w:sz="8" w:space="0" w:color="000000"/>
              <w:left w:val="single" w:sz="8" w:space="0" w:color="000000"/>
              <w:bottom w:val="single" w:sz="8" w:space="0" w:color="000000"/>
              <w:right w:val="single" w:sz="8" w:space="0" w:color="000000"/>
            </w:tcBorders>
            <w:shd w:val="clear" w:color="auto" w:fill="auto"/>
            <w:tcMar>
              <w:top w:w="15" w:type="dxa"/>
              <w:left w:w="37" w:type="dxa"/>
              <w:bottom w:w="0" w:type="dxa"/>
              <w:right w:w="37" w:type="dxa"/>
            </w:tcMar>
            <w:vAlign w:val="center"/>
            <w:hideMark/>
          </w:tcPr>
          <w:p w14:paraId="281F9063" w14:textId="77777777" w:rsidR="00967301" w:rsidRPr="00200628" w:rsidRDefault="00967301" w:rsidP="003A3D0B">
            <w:pPr>
              <w:spacing w:before="0" w:after="0"/>
              <w:jc w:val="both"/>
              <w:rPr>
                <w:rFonts w:eastAsiaTheme="minorEastAsia"/>
                <w:color w:val="000000"/>
                <w:sz w:val="22"/>
                <w:szCs w:val="22"/>
                <w:lang w:val="x-none" w:eastAsia="zh-CN"/>
              </w:rPr>
            </w:pPr>
            <w:r w:rsidRPr="00200628">
              <w:rPr>
                <w:rFonts w:eastAsiaTheme="minorEastAsia"/>
                <w:color w:val="000000"/>
                <w:sz w:val="22"/>
                <w:szCs w:val="22"/>
                <w:lang w:val="x-none" w:eastAsia="zh-CN"/>
              </w:rPr>
              <w:t>Walsh sequences</w:t>
            </w:r>
          </w:p>
        </w:tc>
      </w:tr>
      <w:tr w:rsidR="00967301" w:rsidRPr="000A77F9" w14:paraId="05667B96" w14:textId="77777777" w:rsidTr="00977284">
        <w:trPr>
          <w:trHeight w:val="82"/>
        </w:trPr>
        <w:tc>
          <w:tcPr>
            <w:tcW w:w="4470" w:type="dxa"/>
            <w:tcBorders>
              <w:top w:val="single" w:sz="8" w:space="0" w:color="000000"/>
              <w:left w:val="single" w:sz="8" w:space="0" w:color="000000"/>
              <w:bottom w:val="single" w:sz="8" w:space="0" w:color="000000"/>
              <w:right w:val="single" w:sz="8" w:space="0" w:color="000000"/>
            </w:tcBorders>
            <w:shd w:val="clear" w:color="auto" w:fill="auto"/>
            <w:tcMar>
              <w:top w:w="15" w:type="dxa"/>
              <w:left w:w="37" w:type="dxa"/>
              <w:bottom w:w="0" w:type="dxa"/>
              <w:right w:w="37" w:type="dxa"/>
            </w:tcMar>
            <w:vAlign w:val="center"/>
            <w:hideMark/>
          </w:tcPr>
          <w:p w14:paraId="4BB17183" w14:textId="77777777" w:rsidR="00967301" w:rsidRPr="00200628" w:rsidRDefault="00967301" w:rsidP="003A3D0B">
            <w:pPr>
              <w:spacing w:before="0" w:after="0"/>
              <w:jc w:val="both"/>
              <w:rPr>
                <w:rFonts w:eastAsiaTheme="minorEastAsia"/>
                <w:color w:val="000000"/>
                <w:sz w:val="22"/>
                <w:szCs w:val="22"/>
                <w:lang w:val="x-none" w:eastAsia="zh-CN"/>
              </w:rPr>
            </w:pPr>
            <w:r w:rsidRPr="00200628">
              <w:rPr>
                <w:rFonts w:eastAsiaTheme="minorEastAsia"/>
                <w:color w:val="000000"/>
                <w:sz w:val="22"/>
                <w:szCs w:val="22"/>
                <w:lang w:val="x-none" w:eastAsia="zh-CN"/>
              </w:rPr>
              <w:t>TO</w:t>
            </w:r>
          </w:p>
        </w:tc>
        <w:tc>
          <w:tcPr>
            <w:tcW w:w="4470" w:type="dxa"/>
            <w:tcBorders>
              <w:top w:val="single" w:sz="8" w:space="0" w:color="000000"/>
              <w:left w:val="single" w:sz="8" w:space="0" w:color="000000"/>
              <w:bottom w:val="single" w:sz="8" w:space="0" w:color="000000"/>
              <w:right w:val="single" w:sz="8" w:space="0" w:color="000000"/>
            </w:tcBorders>
            <w:shd w:val="clear" w:color="auto" w:fill="auto"/>
            <w:tcMar>
              <w:top w:w="15" w:type="dxa"/>
              <w:left w:w="37" w:type="dxa"/>
              <w:bottom w:w="0" w:type="dxa"/>
              <w:right w:w="37" w:type="dxa"/>
            </w:tcMar>
            <w:vAlign w:val="center"/>
            <w:hideMark/>
          </w:tcPr>
          <w:p w14:paraId="715C84FB" w14:textId="77777777" w:rsidR="00967301" w:rsidRPr="00200628" w:rsidRDefault="00967301" w:rsidP="003A3D0B">
            <w:pPr>
              <w:spacing w:before="0" w:after="0"/>
              <w:jc w:val="both"/>
              <w:rPr>
                <w:rFonts w:eastAsiaTheme="minorEastAsia"/>
                <w:color w:val="000000"/>
                <w:sz w:val="22"/>
                <w:szCs w:val="22"/>
                <w:lang w:val="x-none" w:eastAsia="zh-CN"/>
              </w:rPr>
            </w:pPr>
            <w:r w:rsidRPr="00200628">
              <w:rPr>
                <w:rFonts w:eastAsiaTheme="minorEastAsia"/>
                <w:color w:val="000000"/>
                <w:sz w:val="22"/>
                <w:szCs w:val="22"/>
                <w:lang w:val="x-none" w:eastAsia="zh-CN"/>
              </w:rPr>
              <w:t>Uniform selection from [-0.94us, 0.94us], where 0.94us=29Ts</w:t>
            </w:r>
          </w:p>
        </w:tc>
      </w:tr>
      <w:tr w:rsidR="00967301" w:rsidRPr="000A77F9" w14:paraId="4B9D3F87" w14:textId="77777777" w:rsidTr="00977284">
        <w:trPr>
          <w:trHeight w:val="82"/>
        </w:trPr>
        <w:tc>
          <w:tcPr>
            <w:tcW w:w="4470" w:type="dxa"/>
            <w:tcBorders>
              <w:top w:val="single" w:sz="8" w:space="0" w:color="000000"/>
              <w:left w:val="single" w:sz="8" w:space="0" w:color="000000"/>
              <w:bottom w:val="single" w:sz="8" w:space="0" w:color="000000"/>
              <w:right w:val="single" w:sz="8" w:space="0" w:color="000000"/>
            </w:tcBorders>
            <w:shd w:val="clear" w:color="auto" w:fill="auto"/>
            <w:tcMar>
              <w:top w:w="15" w:type="dxa"/>
              <w:left w:w="37" w:type="dxa"/>
              <w:bottom w:w="0" w:type="dxa"/>
              <w:right w:w="37" w:type="dxa"/>
            </w:tcMar>
            <w:vAlign w:val="center"/>
            <w:hideMark/>
          </w:tcPr>
          <w:p w14:paraId="479FDA45" w14:textId="77777777" w:rsidR="00967301" w:rsidRPr="00200628" w:rsidRDefault="00967301" w:rsidP="003A3D0B">
            <w:pPr>
              <w:spacing w:before="0" w:after="0"/>
              <w:jc w:val="both"/>
              <w:rPr>
                <w:rFonts w:eastAsiaTheme="minorEastAsia"/>
                <w:color w:val="000000"/>
                <w:sz w:val="22"/>
                <w:szCs w:val="22"/>
                <w:lang w:val="x-none" w:eastAsia="zh-CN"/>
              </w:rPr>
            </w:pPr>
            <w:r w:rsidRPr="00200628">
              <w:rPr>
                <w:rFonts w:eastAsiaTheme="minorEastAsia"/>
                <w:color w:val="000000"/>
                <w:sz w:val="22"/>
                <w:szCs w:val="22"/>
                <w:lang w:val="x-none" w:eastAsia="zh-CN"/>
              </w:rPr>
              <w:t>FO</w:t>
            </w:r>
          </w:p>
        </w:tc>
        <w:tc>
          <w:tcPr>
            <w:tcW w:w="4470" w:type="dxa"/>
            <w:tcBorders>
              <w:top w:val="single" w:sz="8" w:space="0" w:color="000000"/>
              <w:left w:val="single" w:sz="8" w:space="0" w:color="000000"/>
              <w:bottom w:val="single" w:sz="8" w:space="0" w:color="000000"/>
              <w:right w:val="single" w:sz="8" w:space="0" w:color="000000"/>
            </w:tcBorders>
            <w:shd w:val="clear" w:color="auto" w:fill="auto"/>
            <w:tcMar>
              <w:top w:w="15" w:type="dxa"/>
              <w:left w:w="37" w:type="dxa"/>
              <w:bottom w:w="0" w:type="dxa"/>
              <w:right w:w="37" w:type="dxa"/>
            </w:tcMar>
            <w:vAlign w:val="center"/>
            <w:hideMark/>
          </w:tcPr>
          <w:p w14:paraId="5A856C6C" w14:textId="77777777" w:rsidR="00967301" w:rsidRPr="00200628" w:rsidRDefault="00967301" w:rsidP="003A3D0B">
            <w:pPr>
              <w:spacing w:before="0" w:after="0"/>
              <w:jc w:val="both"/>
              <w:rPr>
                <w:rFonts w:eastAsiaTheme="minorEastAsia"/>
                <w:color w:val="000000"/>
                <w:sz w:val="22"/>
                <w:szCs w:val="22"/>
                <w:lang w:val="x-none" w:eastAsia="zh-CN"/>
              </w:rPr>
            </w:pPr>
            <w:r w:rsidRPr="00200628">
              <w:rPr>
                <w:rFonts w:eastAsiaTheme="minorEastAsia"/>
                <w:color w:val="000000"/>
                <w:sz w:val="22"/>
                <w:szCs w:val="22"/>
                <w:lang w:val="x-none" w:eastAsia="zh-CN"/>
              </w:rPr>
              <w:t>Uniform selection from [-0.1 ppm, +0.1 ppm], Variation of frequency error is negligible.</w:t>
            </w:r>
          </w:p>
        </w:tc>
      </w:tr>
      <w:tr w:rsidR="00967301" w:rsidRPr="000A77F9" w14:paraId="0CD03DF8" w14:textId="77777777" w:rsidTr="00977284">
        <w:trPr>
          <w:trHeight w:val="82"/>
        </w:trPr>
        <w:tc>
          <w:tcPr>
            <w:tcW w:w="4470" w:type="dxa"/>
            <w:tcBorders>
              <w:top w:val="single" w:sz="8" w:space="0" w:color="000000"/>
              <w:left w:val="single" w:sz="8" w:space="0" w:color="000000"/>
              <w:bottom w:val="single" w:sz="8" w:space="0" w:color="000000"/>
              <w:right w:val="single" w:sz="8" w:space="0" w:color="000000"/>
            </w:tcBorders>
            <w:shd w:val="clear" w:color="auto" w:fill="auto"/>
            <w:tcMar>
              <w:top w:w="15" w:type="dxa"/>
              <w:left w:w="37" w:type="dxa"/>
              <w:bottom w:w="0" w:type="dxa"/>
              <w:right w:w="37" w:type="dxa"/>
            </w:tcMar>
            <w:vAlign w:val="center"/>
            <w:hideMark/>
          </w:tcPr>
          <w:p w14:paraId="6A9B0524" w14:textId="77777777" w:rsidR="00967301" w:rsidRPr="00200628" w:rsidRDefault="00967301" w:rsidP="003A3D0B">
            <w:pPr>
              <w:spacing w:before="0" w:after="0"/>
              <w:jc w:val="both"/>
              <w:rPr>
                <w:rFonts w:eastAsiaTheme="minorEastAsia"/>
                <w:color w:val="000000"/>
                <w:sz w:val="22"/>
                <w:szCs w:val="22"/>
                <w:lang w:val="x-none" w:eastAsia="zh-CN"/>
              </w:rPr>
            </w:pPr>
            <w:r w:rsidRPr="00200628">
              <w:rPr>
                <w:rFonts w:eastAsiaTheme="minorEastAsia"/>
                <w:color w:val="000000"/>
                <w:sz w:val="22"/>
                <w:szCs w:val="22"/>
                <w:lang w:val="x-none" w:eastAsia="zh-CN"/>
              </w:rPr>
              <w:t>Channel estimation</w:t>
            </w:r>
          </w:p>
        </w:tc>
        <w:tc>
          <w:tcPr>
            <w:tcW w:w="4470" w:type="dxa"/>
            <w:tcBorders>
              <w:top w:val="single" w:sz="8" w:space="0" w:color="000000"/>
              <w:left w:val="single" w:sz="8" w:space="0" w:color="000000"/>
              <w:bottom w:val="single" w:sz="8" w:space="0" w:color="000000"/>
              <w:right w:val="single" w:sz="8" w:space="0" w:color="000000"/>
            </w:tcBorders>
            <w:shd w:val="clear" w:color="auto" w:fill="auto"/>
            <w:tcMar>
              <w:top w:w="15" w:type="dxa"/>
              <w:left w:w="37" w:type="dxa"/>
              <w:bottom w:w="0" w:type="dxa"/>
              <w:right w:w="37" w:type="dxa"/>
            </w:tcMar>
            <w:vAlign w:val="center"/>
            <w:hideMark/>
          </w:tcPr>
          <w:p w14:paraId="582133E2" w14:textId="77777777" w:rsidR="00967301" w:rsidRPr="00200628" w:rsidRDefault="00967301" w:rsidP="003A3D0B">
            <w:pPr>
              <w:spacing w:before="0" w:after="0"/>
              <w:jc w:val="both"/>
              <w:rPr>
                <w:rFonts w:eastAsiaTheme="minorEastAsia"/>
                <w:color w:val="000000"/>
                <w:sz w:val="22"/>
                <w:szCs w:val="22"/>
                <w:lang w:val="x-none" w:eastAsia="zh-CN"/>
              </w:rPr>
            </w:pPr>
            <w:r w:rsidRPr="00200628">
              <w:rPr>
                <w:rFonts w:eastAsiaTheme="minorEastAsia"/>
                <w:color w:val="000000"/>
                <w:sz w:val="22"/>
                <w:szCs w:val="22"/>
                <w:lang w:val="x-none" w:eastAsia="zh-CN"/>
              </w:rPr>
              <w:t>Real</w:t>
            </w:r>
          </w:p>
        </w:tc>
      </w:tr>
    </w:tbl>
    <w:p w14:paraId="2BE616E8" w14:textId="77777777" w:rsidR="00967301" w:rsidRPr="001B35CF" w:rsidRDefault="00967301" w:rsidP="00967301">
      <w:pPr>
        <w:spacing w:afterLines="50" w:after="120"/>
        <w:jc w:val="both"/>
        <w:rPr>
          <w:rFonts w:eastAsiaTheme="minorEastAsia"/>
          <w:color w:val="000000"/>
          <w:sz w:val="22"/>
          <w:szCs w:val="22"/>
          <w:lang w:val="x-none" w:eastAsia="zh-CN"/>
        </w:rPr>
      </w:pPr>
    </w:p>
    <w:p w14:paraId="5997D2AE" w14:textId="77777777" w:rsidR="00967301" w:rsidRPr="001B35CF" w:rsidRDefault="00967301" w:rsidP="00DA4047">
      <w:pPr>
        <w:spacing w:afterLines="50" w:after="120"/>
        <w:jc w:val="both"/>
        <w:rPr>
          <w:rFonts w:eastAsiaTheme="minorEastAsia"/>
          <w:color w:val="000000"/>
          <w:sz w:val="22"/>
          <w:szCs w:val="22"/>
          <w:lang w:val="x-none" w:eastAsia="zh-CN"/>
        </w:rPr>
      </w:pPr>
    </w:p>
    <w:sectPr w:rsidR="00967301" w:rsidRPr="001B35CF" w:rsidSect="00B82BBC">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7FBAEC" w14:textId="77777777" w:rsidR="001C630D" w:rsidRDefault="001C630D">
      <w:r>
        <w:separator/>
      </w:r>
    </w:p>
  </w:endnote>
  <w:endnote w:type="continuationSeparator" w:id="0">
    <w:p w14:paraId="119C0DD7" w14:textId="77777777" w:rsidR="001C630D" w:rsidRDefault="001C630D">
      <w:r>
        <w:continuationSeparator/>
      </w:r>
    </w:p>
  </w:endnote>
  <w:endnote w:type="continuationNotice" w:id="1">
    <w:p w14:paraId="60FFDF1A" w14:textId="77777777" w:rsidR="001C630D" w:rsidRDefault="001C630D">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AC6B41" w14:textId="77777777" w:rsidR="001C630D" w:rsidRDefault="001C630D">
      <w:r>
        <w:separator/>
      </w:r>
    </w:p>
  </w:footnote>
  <w:footnote w:type="continuationSeparator" w:id="0">
    <w:p w14:paraId="0E535D66" w14:textId="77777777" w:rsidR="001C630D" w:rsidRDefault="001C630D">
      <w:r>
        <w:continuationSeparator/>
      </w:r>
    </w:p>
  </w:footnote>
  <w:footnote w:type="continuationNotice" w:id="1">
    <w:p w14:paraId="4AE79788" w14:textId="77777777" w:rsidR="001C630D" w:rsidRDefault="001C630D">
      <w:pPr>
        <w:spacing w:before="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20D300B"/>
    <w:multiLevelType w:val="hybridMultilevel"/>
    <w:tmpl w:val="A4A83848"/>
    <w:lvl w:ilvl="0" w:tplc="63B8FB1A">
      <w:start w:val="1"/>
      <w:numFmt w:val="lowerLetter"/>
      <w:lvlText w:val="(%1)"/>
      <w:lvlJc w:val="left"/>
      <w:pPr>
        <w:ind w:left="470" w:hanging="360"/>
      </w:pPr>
      <w:rPr>
        <w:rFonts w:hint="default"/>
        <w:b w:val="0"/>
        <w:i/>
        <w:color w:val="auto"/>
      </w:rPr>
    </w:lvl>
    <w:lvl w:ilvl="1" w:tplc="04090019" w:tentative="1">
      <w:start w:val="1"/>
      <w:numFmt w:val="lowerLetter"/>
      <w:lvlText w:val="%2)"/>
      <w:lvlJc w:val="left"/>
      <w:pPr>
        <w:ind w:left="990" w:hanging="440"/>
      </w:pPr>
    </w:lvl>
    <w:lvl w:ilvl="2" w:tplc="0409001B" w:tentative="1">
      <w:start w:val="1"/>
      <w:numFmt w:val="lowerRoman"/>
      <w:lvlText w:val="%3."/>
      <w:lvlJc w:val="right"/>
      <w:pPr>
        <w:ind w:left="1430" w:hanging="440"/>
      </w:pPr>
    </w:lvl>
    <w:lvl w:ilvl="3" w:tplc="0409000F" w:tentative="1">
      <w:start w:val="1"/>
      <w:numFmt w:val="decimal"/>
      <w:lvlText w:val="%4."/>
      <w:lvlJc w:val="left"/>
      <w:pPr>
        <w:ind w:left="1870" w:hanging="440"/>
      </w:pPr>
    </w:lvl>
    <w:lvl w:ilvl="4" w:tplc="04090019" w:tentative="1">
      <w:start w:val="1"/>
      <w:numFmt w:val="lowerLetter"/>
      <w:lvlText w:val="%5)"/>
      <w:lvlJc w:val="left"/>
      <w:pPr>
        <w:ind w:left="2310" w:hanging="440"/>
      </w:pPr>
    </w:lvl>
    <w:lvl w:ilvl="5" w:tplc="0409001B" w:tentative="1">
      <w:start w:val="1"/>
      <w:numFmt w:val="lowerRoman"/>
      <w:lvlText w:val="%6."/>
      <w:lvlJc w:val="right"/>
      <w:pPr>
        <w:ind w:left="2750" w:hanging="440"/>
      </w:pPr>
    </w:lvl>
    <w:lvl w:ilvl="6" w:tplc="0409000F" w:tentative="1">
      <w:start w:val="1"/>
      <w:numFmt w:val="decimal"/>
      <w:lvlText w:val="%7."/>
      <w:lvlJc w:val="left"/>
      <w:pPr>
        <w:ind w:left="3190" w:hanging="440"/>
      </w:pPr>
    </w:lvl>
    <w:lvl w:ilvl="7" w:tplc="04090019" w:tentative="1">
      <w:start w:val="1"/>
      <w:numFmt w:val="lowerLetter"/>
      <w:lvlText w:val="%8)"/>
      <w:lvlJc w:val="left"/>
      <w:pPr>
        <w:ind w:left="3630" w:hanging="440"/>
      </w:pPr>
    </w:lvl>
    <w:lvl w:ilvl="8" w:tplc="0409001B" w:tentative="1">
      <w:start w:val="1"/>
      <w:numFmt w:val="lowerRoman"/>
      <w:lvlText w:val="%9."/>
      <w:lvlJc w:val="right"/>
      <w:pPr>
        <w:ind w:left="4070" w:hanging="440"/>
      </w:pPr>
    </w:lvl>
  </w:abstractNum>
  <w:abstractNum w:abstractNumId="3" w15:restartNumberingAfterBreak="0">
    <w:nsid w:val="1E0855FD"/>
    <w:multiLevelType w:val="hybridMultilevel"/>
    <w:tmpl w:val="06C4E35C"/>
    <w:lvl w:ilvl="0" w:tplc="76E00E4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E7A6299"/>
    <w:multiLevelType w:val="hybridMultilevel"/>
    <w:tmpl w:val="286E84EC"/>
    <w:lvl w:ilvl="0" w:tplc="FFFFFFFF">
      <w:start w:val="1"/>
      <w:numFmt w:val="bullet"/>
      <w:lvlText w:val=""/>
      <w:lvlJc w:val="left"/>
      <w:pPr>
        <w:ind w:left="440" w:hanging="440"/>
      </w:pPr>
      <w:rPr>
        <w:rFonts w:ascii="Wingdings" w:hAnsi="Wingdings" w:hint="default"/>
      </w:rPr>
    </w:lvl>
    <w:lvl w:ilvl="1" w:tplc="76E00E40">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 w15:restartNumberingAfterBreak="0">
    <w:nsid w:val="1EE60966"/>
    <w:multiLevelType w:val="hybridMultilevel"/>
    <w:tmpl w:val="7AB0368C"/>
    <w:lvl w:ilvl="0" w:tplc="18FE283A">
      <w:start w:val="1"/>
      <w:numFmt w:val="bullet"/>
      <w:lvlText w:val="–"/>
      <w:lvlJc w:val="left"/>
      <w:pPr>
        <w:tabs>
          <w:tab w:val="num" w:pos="720"/>
        </w:tabs>
        <w:ind w:left="720" w:hanging="360"/>
      </w:pPr>
      <w:rPr>
        <w:rFonts w:ascii="Times New Roman" w:hAnsi="Times New Roman" w:hint="default"/>
      </w:rPr>
    </w:lvl>
    <w:lvl w:ilvl="1" w:tplc="8D125424" w:tentative="1">
      <w:start w:val="1"/>
      <w:numFmt w:val="bullet"/>
      <w:lvlText w:val="–"/>
      <w:lvlJc w:val="left"/>
      <w:pPr>
        <w:tabs>
          <w:tab w:val="num" w:pos="1440"/>
        </w:tabs>
        <w:ind w:left="1440" w:hanging="360"/>
      </w:pPr>
      <w:rPr>
        <w:rFonts w:ascii="Times New Roman" w:hAnsi="Times New Roman" w:hint="default"/>
      </w:rPr>
    </w:lvl>
    <w:lvl w:ilvl="2" w:tplc="73027198" w:tentative="1">
      <w:start w:val="1"/>
      <w:numFmt w:val="bullet"/>
      <w:lvlText w:val="–"/>
      <w:lvlJc w:val="left"/>
      <w:pPr>
        <w:tabs>
          <w:tab w:val="num" w:pos="2160"/>
        </w:tabs>
        <w:ind w:left="2160" w:hanging="360"/>
      </w:pPr>
      <w:rPr>
        <w:rFonts w:ascii="Times New Roman" w:hAnsi="Times New Roman" w:hint="default"/>
      </w:rPr>
    </w:lvl>
    <w:lvl w:ilvl="3" w:tplc="33A23CE6">
      <w:start w:val="1"/>
      <w:numFmt w:val="bullet"/>
      <w:lvlText w:val="–"/>
      <w:lvlJc w:val="left"/>
      <w:pPr>
        <w:tabs>
          <w:tab w:val="num" w:pos="2880"/>
        </w:tabs>
        <w:ind w:left="2880" w:hanging="360"/>
      </w:pPr>
      <w:rPr>
        <w:rFonts w:ascii="Times New Roman" w:hAnsi="Times New Roman" w:hint="default"/>
      </w:rPr>
    </w:lvl>
    <w:lvl w:ilvl="4" w:tplc="B49C77F4" w:tentative="1">
      <w:start w:val="1"/>
      <w:numFmt w:val="bullet"/>
      <w:lvlText w:val="–"/>
      <w:lvlJc w:val="left"/>
      <w:pPr>
        <w:tabs>
          <w:tab w:val="num" w:pos="3600"/>
        </w:tabs>
        <w:ind w:left="3600" w:hanging="360"/>
      </w:pPr>
      <w:rPr>
        <w:rFonts w:ascii="Times New Roman" w:hAnsi="Times New Roman" w:hint="default"/>
      </w:rPr>
    </w:lvl>
    <w:lvl w:ilvl="5" w:tplc="3662B7EA" w:tentative="1">
      <w:start w:val="1"/>
      <w:numFmt w:val="bullet"/>
      <w:lvlText w:val="–"/>
      <w:lvlJc w:val="left"/>
      <w:pPr>
        <w:tabs>
          <w:tab w:val="num" w:pos="4320"/>
        </w:tabs>
        <w:ind w:left="4320" w:hanging="360"/>
      </w:pPr>
      <w:rPr>
        <w:rFonts w:ascii="Times New Roman" w:hAnsi="Times New Roman" w:hint="default"/>
      </w:rPr>
    </w:lvl>
    <w:lvl w:ilvl="6" w:tplc="4322CC78" w:tentative="1">
      <w:start w:val="1"/>
      <w:numFmt w:val="bullet"/>
      <w:lvlText w:val="–"/>
      <w:lvlJc w:val="left"/>
      <w:pPr>
        <w:tabs>
          <w:tab w:val="num" w:pos="5040"/>
        </w:tabs>
        <w:ind w:left="5040" w:hanging="360"/>
      </w:pPr>
      <w:rPr>
        <w:rFonts w:ascii="Times New Roman" w:hAnsi="Times New Roman" w:hint="default"/>
      </w:rPr>
    </w:lvl>
    <w:lvl w:ilvl="7" w:tplc="CDFE3100" w:tentative="1">
      <w:start w:val="1"/>
      <w:numFmt w:val="bullet"/>
      <w:lvlText w:val="–"/>
      <w:lvlJc w:val="left"/>
      <w:pPr>
        <w:tabs>
          <w:tab w:val="num" w:pos="5760"/>
        </w:tabs>
        <w:ind w:left="5760" w:hanging="360"/>
      </w:pPr>
      <w:rPr>
        <w:rFonts w:ascii="Times New Roman" w:hAnsi="Times New Roman" w:hint="default"/>
      </w:rPr>
    </w:lvl>
    <w:lvl w:ilvl="8" w:tplc="172E9548"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1F1C1F5F"/>
    <w:multiLevelType w:val="hybridMultilevel"/>
    <w:tmpl w:val="62B2BA5A"/>
    <w:lvl w:ilvl="0" w:tplc="04090001">
      <w:start w:val="1"/>
      <w:numFmt w:val="bullet"/>
      <w:lvlText w:val=""/>
      <w:lvlJc w:val="left"/>
      <w:pPr>
        <w:ind w:left="1219" w:hanging="420"/>
      </w:pPr>
      <w:rPr>
        <w:rFonts w:ascii="Wingdings" w:hAnsi="Wingdings"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7"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A786EE6"/>
    <w:multiLevelType w:val="hybridMultilevel"/>
    <w:tmpl w:val="8916B416"/>
    <w:lvl w:ilvl="0" w:tplc="61F2DAC4">
      <w:start w:val="1"/>
      <w:numFmt w:val="bullet"/>
      <w:lvlText w:val="»"/>
      <w:lvlJc w:val="left"/>
      <w:pPr>
        <w:tabs>
          <w:tab w:val="num" w:pos="720"/>
        </w:tabs>
        <w:ind w:left="720" w:hanging="360"/>
      </w:pPr>
      <w:rPr>
        <w:rFonts w:ascii="Arial" w:hAnsi="Arial" w:hint="default"/>
      </w:rPr>
    </w:lvl>
    <w:lvl w:ilvl="1" w:tplc="25A6DAB6" w:tentative="1">
      <w:start w:val="1"/>
      <w:numFmt w:val="bullet"/>
      <w:lvlText w:val="»"/>
      <w:lvlJc w:val="left"/>
      <w:pPr>
        <w:tabs>
          <w:tab w:val="num" w:pos="1440"/>
        </w:tabs>
        <w:ind w:left="1440" w:hanging="360"/>
      </w:pPr>
      <w:rPr>
        <w:rFonts w:ascii="Arial" w:hAnsi="Arial" w:hint="default"/>
      </w:rPr>
    </w:lvl>
    <w:lvl w:ilvl="2" w:tplc="FA808BA8">
      <w:start w:val="1"/>
      <w:numFmt w:val="bullet"/>
      <w:lvlText w:val="»"/>
      <w:lvlJc w:val="left"/>
      <w:pPr>
        <w:tabs>
          <w:tab w:val="num" w:pos="2160"/>
        </w:tabs>
        <w:ind w:left="2160" w:hanging="360"/>
      </w:pPr>
      <w:rPr>
        <w:rFonts w:ascii="Arial" w:hAnsi="Arial" w:hint="default"/>
      </w:rPr>
    </w:lvl>
    <w:lvl w:ilvl="3" w:tplc="3EB631BE" w:tentative="1">
      <w:start w:val="1"/>
      <w:numFmt w:val="bullet"/>
      <w:lvlText w:val="»"/>
      <w:lvlJc w:val="left"/>
      <w:pPr>
        <w:tabs>
          <w:tab w:val="num" w:pos="2880"/>
        </w:tabs>
        <w:ind w:left="2880" w:hanging="360"/>
      </w:pPr>
      <w:rPr>
        <w:rFonts w:ascii="Arial" w:hAnsi="Arial" w:hint="default"/>
      </w:rPr>
    </w:lvl>
    <w:lvl w:ilvl="4" w:tplc="C8C612E4" w:tentative="1">
      <w:start w:val="1"/>
      <w:numFmt w:val="bullet"/>
      <w:lvlText w:val="»"/>
      <w:lvlJc w:val="left"/>
      <w:pPr>
        <w:tabs>
          <w:tab w:val="num" w:pos="3600"/>
        </w:tabs>
        <w:ind w:left="3600" w:hanging="360"/>
      </w:pPr>
      <w:rPr>
        <w:rFonts w:ascii="Arial" w:hAnsi="Arial" w:hint="default"/>
      </w:rPr>
    </w:lvl>
    <w:lvl w:ilvl="5" w:tplc="3B06C0FC" w:tentative="1">
      <w:start w:val="1"/>
      <w:numFmt w:val="bullet"/>
      <w:lvlText w:val="»"/>
      <w:lvlJc w:val="left"/>
      <w:pPr>
        <w:tabs>
          <w:tab w:val="num" w:pos="4320"/>
        </w:tabs>
        <w:ind w:left="4320" w:hanging="360"/>
      </w:pPr>
      <w:rPr>
        <w:rFonts w:ascii="Arial" w:hAnsi="Arial" w:hint="default"/>
      </w:rPr>
    </w:lvl>
    <w:lvl w:ilvl="6" w:tplc="2CC636BA" w:tentative="1">
      <w:start w:val="1"/>
      <w:numFmt w:val="bullet"/>
      <w:lvlText w:val="»"/>
      <w:lvlJc w:val="left"/>
      <w:pPr>
        <w:tabs>
          <w:tab w:val="num" w:pos="5040"/>
        </w:tabs>
        <w:ind w:left="5040" w:hanging="360"/>
      </w:pPr>
      <w:rPr>
        <w:rFonts w:ascii="Arial" w:hAnsi="Arial" w:hint="default"/>
      </w:rPr>
    </w:lvl>
    <w:lvl w:ilvl="7" w:tplc="081A45CE" w:tentative="1">
      <w:start w:val="1"/>
      <w:numFmt w:val="bullet"/>
      <w:lvlText w:val="»"/>
      <w:lvlJc w:val="left"/>
      <w:pPr>
        <w:tabs>
          <w:tab w:val="num" w:pos="5760"/>
        </w:tabs>
        <w:ind w:left="5760" w:hanging="360"/>
      </w:pPr>
      <w:rPr>
        <w:rFonts w:ascii="Arial" w:hAnsi="Arial" w:hint="default"/>
      </w:rPr>
    </w:lvl>
    <w:lvl w:ilvl="8" w:tplc="629C8D5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D0D1676"/>
    <w:multiLevelType w:val="hybridMultilevel"/>
    <w:tmpl w:val="A81E1298"/>
    <w:lvl w:ilvl="0" w:tplc="CDCE15EA">
      <w:start w:val="1"/>
      <w:numFmt w:val="decimal"/>
      <w:lvlText w:val="%1."/>
      <w:lvlJc w:val="left"/>
      <w:pPr>
        <w:ind w:left="1020" w:hanging="360"/>
      </w:pPr>
    </w:lvl>
    <w:lvl w:ilvl="1" w:tplc="34C49B0C">
      <w:start w:val="1"/>
      <w:numFmt w:val="decimal"/>
      <w:lvlText w:val="%2."/>
      <w:lvlJc w:val="left"/>
      <w:pPr>
        <w:ind w:left="1020" w:hanging="360"/>
      </w:pPr>
    </w:lvl>
    <w:lvl w:ilvl="2" w:tplc="C5807660">
      <w:start w:val="1"/>
      <w:numFmt w:val="decimal"/>
      <w:lvlText w:val="%3."/>
      <w:lvlJc w:val="left"/>
      <w:pPr>
        <w:ind w:left="1020" w:hanging="360"/>
      </w:pPr>
    </w:lvl>
    <w:lvl w:ilvl="3" w:tplc="E108A44C">
      <w:start w:val="1"/>
      <w:numFmt w:val="decimal"/>
      <w:lvlText w:val="%4."/>
      <w:lvlJc w:val="left"/>
      <w:pPr>
        <w:ind w:left="1020" w:hanging="360"/>
      </w:pPr>
    </w:lvl>
    <w:lvl w:ilvl="4" w:tplc="7B3ADB9A">
      <w:start w:val="1"/>
      <w:numFmt w:val="decimal"/>
      <w:lvlText w:val="%5."/>
      <w:lvlJc w:val="left"/>
      <w:pPr>
        <w:ind w:left="1020" w:hanging="360"/>
      </w:pPr>
    </w:lvl>
    <w:lvl w:ilvl="5" w:tplc="23E0C24C">
      <w:start w:val="1"/>
      <w:numFmt w:val="decimal"/>
      <w:lvlText w:val="%6."/>
      <w:lvlJc w:val="left"/>
      <w:pPr>
        <w:ind w:left="1020" w:hanging="360"/>
      </w:pPr>
    </w:lvl>
    <w:lvl w:ilvl="6" w:tplc="871CCB9C">
      <w:start w:val="1"/>
      <w:numFmt w:val="decimal"/>
      <w:lvlText w:val="%7."/>
      <w:lvlJc w:val="left"/>
      <w:pPr>
        <w:ind w:left="1020" w:hanging="360"/>
      </w:pPr>
    </w:lvl>
    <w:lvl w:ilvl="7" w:tplc="A8264A7C">
      <w:start w:val="1"/>
      <w:numFmt w:val="decimal"/>
      <w:lvlText w:val="%8."/>
      <w:lvlJc w:val="left"/>
      <w:pPr>
        <w:ind w:left="1020" w:hanging="360"/>
      </w:pPr>
    </w:lvl>
    <w:lvl w:ilvl="8" w:tplc="D7C420A6">
      <w:start w:val="1"/>
      <w:numFmt w:val="decimal"/>
      <w:lvlText w:val="%9."/>
      <w:lvlJc w:val="left"/>
      <w:pPr>
        <w:ind w:left="1020" w:hanging="360"/>
      </w:pPr>
    </w:lvl>
  </w:abstractNum>
  <w:abstractNum w:abstractNumId="10"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1AB1CAF"/>
    <w:multiLevelType w:val="hybridMultilevel"/>
    <w:tmpl w:val="29E6B8C8"/>
    <w:lvl w:ilvl="0" w:tplc="5582CAA4">
      <w:start w:val="1"/>
      <w:numFmt w:val="bullet"/>
      <w:lvlText w:val="•"/>
      <w:lvlJc w:val="left"/>
      <w:pPr>
        <w:tabs>
          <w:tab w:val="num" w:pos="720"/>
        </w:tabs>
        <w:ind w:left="720" w:hanging="360"/>
      </w:pPr>
      <w:rPr>
        <w:rFonts w:ascii="Arial" w:hAnsi="Arial" w:hint="default"/>
      </w:rPr>
    </w:lvl>
    <w:lvl w:ilvl="1" w:tplc="AD309E88">
      <w:start w:val="1"/>
      <w:numFmt w:val="bullet"/>
      <w:lvlText w:val="•"/>
      <w:lvlJc w:val="left"/>
      <w:pPr>
        <w:tabs>
          <w:tab w:val="num" w:pos="1440"/>
        </w:tabs>
        <w:ind w:left="1440" w:hanging="360"/>
      </w:pPr>
      <w:rPr>
        <w:rFonts w:ascii="Arial" w:hAnsi="Arial" w:hint="default"/>
      </w:rPr>
    </w:lvl>
    <w:lvl w:ilvl="2" w:tplc="3ACE7648">
      <w:numFmt w:val="bullet"/>
      <w:lvlText w:val="»"/>
      <w:lvlJc w:val="left"/>
      <w:pPr>
        <w:tabs>
          <w:tab w:val="num" w:pos="2160"/>
        </w:tabs>
        <w:ind w:left="2160" w:hanging="360"/>
      </w:pPr>
      <w:rPr>
        <w:rFonts w:ascii="Arial" w:hAnsi="Arial" w:hint="default"/>
      </w:rPr>
    </w:lvl>
    <w:lvl w:ilvl="3" w:tplc="07F80EF4" w:tentative="1">
      <w:start w:val="1"/>
      <w:numFmt w:val="bullet"/>
      <w:lvlText w:val="•"/>
      <w:lvlJc w:val="left"/>
      <w:pPr>
        <w:tabs>
          <w:tab w:val="num" w:pos="2880"/>
        </w:tabs>
        <w:ind w:left="2880" w:hanging="360"/>
      </w:pPr>
      <w:rPr>
        <w:rFonts w:ascii="Arial" w:hAnsi="Arial" w:hint="default"/>
      </w:rPr>
    </w:lvl>
    <w:lvl w:ilvl="4" w:tplc="F7288078" w:tentative="1">
      <w:start w:val="1"/>
      <w:numFmt w:val="bullet"/>
      <w:lvlText w:val="•"/>
      <w:lvlJc w:val="left"/>
      <w:pPr>
        <w:tabs>
          <w:tab w:val="num" w:pos="3600"/>
        </w:tabs>
        <w:ind w:left="3600" w:hanging="360"/>
      </w:pPr>
      <w:rPr>
        <w:rFonts w:ascii="Arial" w:hAnsi="Arial" w:hint="default"/>
      </w:rPr>
    </w:lvl>
    <w:lvl w:ilvl="5" w:tplc="091CF3CE" w:tentative="1">
      <w:start w:val="1"/>
      <w:numFmt w:val="bullet"/>
      <w:lvlText w:val="•"/>
      <w:lvlJc w:val="left"/>
      <w:pPr>
        <w:tabs>
          <w:tab w:val="num" w:pos="4320"/>
        </w:tabs>
        <w:ind w:left="4320" w:hanging="360"/>
      </w:pPr>
      <w:rPr>
        <w:rFonts w:ascii="Arial" w:hAnsi="Arial" w:hint="default"/>
      </w:rPr>
    </w:lvl>
    <w:lvl w:ilvl="6" w:tplc="EAF8E740" w:tentative="1">
      <w:start w:val="1"/>
      <w:numFmt w:val="bullet"/>
      <w:lvlText w:val="•"/>
      <w:lvlJc w:val="left"/>
      <w:pPr>
        <w:tabs>
          <w:tab w:val="num" w:pos="5040"/>
        </w:tabs>
        <w:ind w:left="5040" w:hanging="360"/>
      </w:pPr>
      <w:rPr>
        <w:rFonts w:ascii="Arial" w:hAnsi="Arial" w:hint="default"/>
      </w:rPr>
    </w:lvl>
    <w:lvl w:ilvl="7" w:tplc="46189C94" w:tentative="1">
      <w:start w:val="1"/>
      <w:numFmt w:val="bullet"/>
      <w:lvlText w:val="•"/>
      <w:lvlJc w:val="left"/>
      <w:pPr>
        <w:tabs>
          <w:tab w:val="num" w:pos="5760"/>
        </w:tabs>
        <w:ind w:left="5760" w:hanging="360"/>
      </w:pPr>
      <w:rPr>
        <w:rFonts w:ascii="Arial" w:hAnsi="Arial" w:hint="default"/>
      </w:rPr>
    </w:lvl>
    <w:lvl w:ilvl="8" w:tplc="8118E88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8142E"/>
    <w:multiLevelType w:val="hybridMultilevel"/>
    <w:tmpl w:val="DFA65D88"/>
    <w:lvl w:ilvl="0" w:tplc="76E00E40">
      <w:start w:val="1"/>
      <w:numFmt w:val="bullet"/>
      <w:lvlText w:val=""/>
      <w:lvlJc w:val="left"/>
      <w:pPr>
        <w:ind w:left="440" w:hanging="440"/>
      </w:pPr>
      <w:rPr>
        <w:rFonts w:ascii="Wingdings" w:hAnsi="Wingdings" w:hint="default"/>
      </w:rPr>
    </w:lvl>
    <w:lvl w:ilvl="1" w:tplc="76E00E40">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3AA46647"/>
    <w:multiLevelType w:val="multilevel"/>
    <w:tmpl w:val="3AA46647"/>
    <w:lvl w:ilvl="0">
      <w:start w:val="1"/>
      <w:numFmt w:val="decimal"/>
      <w:pStyle w:val="DraftProposal"/>
      <w:lvlText w:val="Proposal %1"/>
      <w:lvlJc w:val="left"/>
      <w:pPr>
        <w:tabs>
          <w:tab w:val="left" w:pos="1304"/>
        </w:tabs>
        <w:snapToGrid w:val="0"/>
        <w:ind w:left="1304" w:hanging="1304"/>
      </w:pPr>
      <w:rPr>
        <w:rFonts w:ascii="Times New Roman" w:hAnsi="Times New Roman" w:cs="Times New Roman"/>
        <w:b w:val="0"/>
        <w:bCs w:val="0"/>
        <w:i w:val="0"/>
        <w:iCs w:val="0"/>
        <w:caps w:val="0"/>
        <w:smallCaps w:val="0"/>
        <w:strike w:val="0"/>
        <w:dstrike w:val="0"/>
        <w:vanish w:val="0"/>
        <w:webHidden w:val="0"/>
        <w:color w:val="000000"/>
        <w:spacing w:val="0"/>
        <w:w w:val="1"/>
        <w:kern w:val="0"/>
        <w:position w:val="0"/>
        <w:sz w:val="2"/>
        <w:szCs w:val="2"/>
        <w:u w:val="none" w:color="000000"/>
        <w:effect w:val="none"/>
        <w:shd w:val="clear" w:color="auto" w:fill="000000"/>
        <w:vertAlign w:val="baseline"/>
        <w:lang w:val="en-US" w:eastAsia="zh-CN" w:bidi="zh-CN"/>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num"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CC63FB8"/>
    <w:multiLevelType w:val="hybridMultilevel"/>
    <w:tmpl w:val="6B7CE41C"/>
    <w:lvl w:ilvl="0" w:tplc="76E00E4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3DD42C8B"/>
    <w:multiLevelType w:val="multilevel"/>
    <w:tmpl w:val="3DD42C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2BF5BBC"/>
    <w:multiLevelType w:val="hybridMultilevel"/>
    <w:tmpl w:val="C07E4D54"/>
    <w:lvl w:ilvl="0" w:tplc="76E00E4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456B6171"/>
    <w:multiLevelType w:val="hybridMultilevel"/>
    <w:tmpl w:val="C8F4C4DC"/>
    <w:lvl w:ilvl="0" w:tplc="76E00E40">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537A0"/>
    <w:multiLevelType w:val="hybridMultilevel"/>
    <w:tmpl w:val="CD18B15C"/>
    <w:lvl w:ilvl="0" w:tplc="6442A38C">
      <w:numFmt w:val="bullet"/>
      <w:lvlText w:val="-"/>
      <w:lvlJc w:val="left"/>
      <w:pPr>
        <w:ind w:left="360" w:hanging="360"/>
      </w:pPr>
      <w:rPr>
        <w:rFonts w:ascii="Calibri" w:eastAsia="ＭＳ ゴシック" w:hAnsi="Calibri" w:cs="Calibri"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21" w15:restartNumberingAfterBreak="0">
    <w:nsid w:val="4B415116"/>
    <w:multiLevelType w:val="hybridMultilevel"/>
    <w:tmpl w:val="5D70F16E"/>
    <w:lvl w:ilvl="0" w:tplc="76E00E4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4C576857"/>
    <w:multiLevelType w:val="hybridMultilevel"/>
    <w:tmpl w:val="5D02A510"/>
    <w:lvl w:ilvl="0" w:tplc="FFFFFFFF">
      <w:start w:val="1"/>
      <w:numFmt w:val="bullet"/>
      <w:lvlText w:val=""/>
      <w:lvlJc w:val="left"/>
      <w:pPr>
        <w:ind w:left="440" w:hanging="440"/>
      </w:pPr>
      <w:rPr>
        <w:rFonts w:ascii="Wingdings" w:hAnsi="Wingdings" w:hint="default"/>
      </w:rPr>
    </w:lvl>
    <w:lvl w:ilvl="1" w:tplc="76E00E40">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3" w15:restartNumberingAfterBreak="0">
    <w:nsid w:val="4FED7424"/>
    <w:multiLevelType w:val="hybridMultilevel"/>
    <w:tmpl w:val="93B65A72"/>
    <w:lvl w:ilvl="0" w:tplc="76E00E40">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5AD02768"/>
    <w:multiLevelType w:val="hybridMultilevel"/>
    <w:tmpl w:val="07FEECD4"/>
    <w:lvl w:ilvl="0" w:tplc="1222F880">
      <w:start w:val="1"/>
      <w:numFmt w:val="bullet"/>
      <w:lvlText w:val=""/>
      <w:lvlJc w:val="left"/>
      <w:pPr>
        <w:tabs>
          <w:tab w:val="num" w:pos="720"/>
        </w:tabs>
        <w:ind w:left="720" w:hanging="360"/>
      </w:pPr>
      <w:rPr>
        <w:rFonts w:ascii="Symbol" w:hAnsi="Symbol" w:hint="default"/>
      </w:rPr>
    </w:lvl>
    <w:lvl w:ilvl="1" w:tplc="FCDE6264">
      <w:numFmt w:val="bullet"/>
      <w:lvlText w:val="o"/>
      <w:lvlJc w:val="left"/>
      <w:pPr>
        <w:tabs>
          <w:tab w:val="num" w:pos="1440"/>
        </w:tabs>
        <w:ind w:left="1440" w:hanging="360"/>
      </w:pPr>
      <w:rPr>
        <w:rFonts w:ascii="Courier New" w:hAnsi="Courier New" w:hint="default"/>
      </w:rPr>
    </w:lvl>
    <w:lvl w:ilvl="2" w:tplc="2F121FA0">
      <w:numFmt w:val="bullet"/>
      <w:lvlText w:val=""/>
      <w:lvlJc w:val="left"/>
      <w:pPr>
        <w:tabs>
          <w:tab w:val="num" w:pos="2160"/>
        </w:tabs>
        <w:ind w:left="2160" w:hanging="360"/>
      </w:pPr>
      <w:rPr>
        <w:rFonts w:ascii="Wingdings" w:hAnsi="Wingdings" w:hint="default"/>
      </w:rPr>
    </w:lvl>
    <w:lvl w:ilvl="3" w:tplc="B73AC3E0" w:tentative="1">
      <w:start w:val="1"/>
      <w:numFmt w:val="bullet"/>
      <w:lvlText w:val=""/>
      <w:lvlJc w:val="left"/>
      <w:pPr>
        <w:tabs>
          <w:tab w:val="num" w:pos="2880"/>
        </w:tabs>
        <w:ind w:left="2880" w:hanging="360"/>
      </w:pPr>
      <w:rPr>
        <w:rFonts w:ascii="Symbol" w:hAnsi="Symbol" w:hint="default"/>
      </w:rPr>
    </w:lvl>
    <w:lvl w:ilvl="4" w:tplc="195AE87E" w:tentative="1">
      <w:start w:val="1"/>
      <w:numFmt w:val="bullet"/>
      <w:lvlText w:val=""/>
      <w:lvlJc w:val="left"/>
      <w:pPr>
        <w:tabs>
          <w:tab w:val="num" w:pos="3600"/>
        </w:tabs>
        <w:ind w:left="3600" w:hanging="360"/>
      </w:pPr>
      <w:rPr>
        <w:rFonts w:ascii="Symbol" w:hAnsi="Symbol" w:hint="default"/>
      </w:rPr>
    </w:lvl>
    <w:lvl w:ilvl="5" w:tplc="CD085474" w:tentative="1">
      <w:start w:val="1"/>
      <w:numFmt w:val="bullet"/>
      <w:lvlText w:val=""/>
      <w:lvlJc w:val="left"/>
      <w:pPr>
        <w:tabs>
          <w:tab w:val="num" w:pos="4320"/>
        </w:tabs>
        <w:ind w:left="4320" w:hanging="360"/>
      </w:pPr>
      <w:rPr>
        <w:rFonts w:ascii="Symbol" w:hAnsi="Symbol" w:hint="default"/>
      </w:rPr>
    </w:lvl>
    <w:lvl w:ilvl="6" w:tplc="76ECA8E0" w:tentative="1">
      <w:start w:val="1"/>
      <w:numFmt w:val="bullet"/>
      <w:lvlText w:val=""/>
      <w:lvlJc w:val="left"/>
      <w:pPr>
        <w:tabs>
          <w:tab w:val="num" w:pos="5040"/>
        </w:tabs>
        <w:ind w:left="5040" w:hanging="360"/>
      </w:pPr>
      <w:rPr>
        <w:rFonts w:ascii="Symbol" w:hAnsi="Symbol" w:hint="default"/>
      </w:rPr>
    </w:lvl>
    <w:lvl w:ilvl="7" w:tplc="4BE893A6" w:tentative="1">
      <w:start w:val="1"/>
      <w:numFmt w:val="bullet"/>
      <w:lvlText w:val=""/>
      <w:lvlJc w:val="left"/>
      <w:pPr>
        <w:tabs>
          <w:tab w:val="num" w:pos="5760"/>
        </w:tabs>
        <w:ind w:left="5760" w:hanging="360"/>
      </w:pPr>
      <w:rPr>
        <w:rFonts w:ascii="Symbol" w:hAnsi="Symbol" w:hint="default"/>
      </w:rPr>
    </w:lvl>
    <w:lvl w:ilvl="8" w:tplc="DF9600A4"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60D933D4"/>
    <w:multiLevelType w:val="hybridMultilevel"/>
    <w:tmpl w:val="13AAA170"/>
    <w:lvl w:ilvl="0" w:tplc="F02087E2">
      <w:start w:val="1"/>
      <w:numFmt w:val="bullet"/>
      <w:lvlText w:val="–"/>
      <w:lvlJc w:val="left"/>
      <w:pPr>
        <w:tabs>
          <w:tab w:val="num" w:pos="720"/>
        </w:tabs>
        <w:ind w:left="720" w:hanging="360"/>
      </w:pPr>
      <w:rPr>
        <w:rFonts w:ascii="Times New Roman" w:hAnsi="Times New Roman" w:hint="default"/>
      </w:rPr>
    </w:lvl>
    <w:lvl w:ilvl="1" w:tplc="75C47748" w:tentative="1">
      <w:start w:val="1"/>
      <w:numFmt w:val="bullet"/>
      <w:lvlText w:val="–"/>
      <w:lvlJc w:val="left"/>
      <w:pPr>
        <w:tabs>
          <w:tab w:val="num" w:pos="1440"/>
        </w:tabs>
        <w:ind w:left="1440" w:hanging="360"/>
      </w:pPr>
      <w:rPr>
        <w:rFonts w:ascii="Times New Roman" w:hAnsi="Times New Roman" w:hint="default"/>
      </w:rPr>
    </w:lvl>
    <w:lvl w:ilvl="2" w:tplc="A6E64B2C" w:tentative="1">
      <w:start w:val="1"/>
      <w:numFmt w:val="bullet"/>
      <w:lvlText w:val="–"/>
      <w:lvlJc w:val="left"/>
      <w:pPr>
        <w:tabs>
          <w:tab w:val="num" w:pos="2160"/>
        </w:tabs>
        <w:ind w:left="2160" w:hanging="360"/>
      </w:pPr>
      <w:rPr>
        <w:rFonts w:ascii="Times New Roman" w:hAnsi="Times New Roman" w:hint="default"/>
      </w:rPr>
    </w:lvl>
    <w:lvl w:ilvl="3" w:tplc="4B4611E0">
      <w:start w:val="1"/>
      <w:numFmt w:val="bullet"/>
      <w:lvlText w:val="–"/>
      <w:lvlJc w:val="left"/>
      <w:pPr>
        <w:tabs>
          <w:tab w:val="num" w:pos="2880"/>
        </w:tabs>
        <w:ind w:left="2880" w:hanging="360"/>
      </w:pPr>
      <w:rPr>
        <w:rFonts w:ascii="Times New Roman" w:hAnsi="Times New Roman" w:hint="default"/>
      </w:rPr>
    </w:lvl>
    <w:lvl w:ilvl="4" w:tplc="19B0BAF4" w:tentative="1">
      <w:start w:val="1"/>
      <w:numFmt w:val="bullet"/>
      <w:lvlText w:val="–"/>
      <w:lvlJc w:val="left"/>
      <w:pPr>
        <w:tabs>
          <w:tab w:val="num" w:pos="3600"/>
        </w:tabs>
        <w:ind w:left="3600" w:hanging="360"/>
      </w:pPr>
      <w:rPr>
        <w:rFonts w:ascii="Times New Roman" w:hAnsi="Times New Roman" w:hint="default"/>
      </w:rPr>
    </w:lvl>
    <w:lvl w:ilvl="5" w:tplc="D2A6A4E8" w:tentative="1">
      <w:start w:val="1"/>
      <w:numFmt w:val="bullet"/>
      <w:lvlText w:val="–"/>
      <w:lvlJc w:val="left"/>
      <w:pPr>
        <w:tabs>
          <w:tab w:val="num" w:pos="4320"/>
        </w:tabs>
        <w:ind w:left="4320" w:hanging="360"/>
      </w:pPr>
      <w:rPr>
        <w:rFonts w:ascii="Times New Roman" w:hAnsi="Times New Roman" w:hint="default"/>
      </w:rPr>
    </w:lvl>
    <w:lvl w:ilvl="6" w:tplc="0C44063E" w:tentative="1">
      <w:start w:val="1"/>
      <w:numFmt w:val="bullet"/>
      <w:lvlText w:val="–"/>
      <w:lvlJc w:val="left"/>
      <w:pPr>
        <w:tabs>
          <w:tab w:val="num" w:pos="5040"/>
        </w:tabs>
        <w:ind w:left="5040" w:hanging="360"/>
      </w:pPr>
      <w:rPr>
        <w:rFonts w:ascii="Times New Roman" w:hAnsi="Times New Roman" w:hint="default"/>
      </w:rPr>
    </w:lvl>
    <w:lvl w:ilvl="7" w:tplc="F2600342" w:tentative="1">
      <w:start w:val="1"/>
      <w:numFmt w:val="bullet"/>
      <w:lvlText w:val="–"/>
      <w:lvlJc w:val="left"/>
      <w:pPr>
        <w:tabs>
          <w:tab w:val="num" w:pos="5760"/>
        </w:tabs>
        <w:ind w:left="5760" w:hanging="360"/>
      </w:pPr>
      <w:rPr>
        <w:rFonts w:ascii="Times New Roman" w:hAnsi="Times New Roman" w:hint="default"/>
      </w:rPr>
    </w:lvl>
    <w:lvl w:ilvl="8" w:tplc="4F6EC8F2" w:tentative="1">
      <w:start w:val="1"/>
      <w:numFmt w:val="bullet"/>
      <w:lvlText w:val="–"/>
      <w:lvlJc w:val="left"/>
      <w:pPr>
        <w:tabs>
          <w:tab w:val="num" w:pos="6480"/>
        </w:tabs>
        <w:ind w:left="6480" w:hanging="360"/>
      </w:pPr>
      <w:rPr>
        <w:rFonts w:ascii="Times New Roman" w:hAnsi="Times New Roman" w:hint="default"/>
      </w:rPr>
    </w:lvl>
  </w:abstractNum>
  <w:abstractNum w:abstractNumId="26" w15:restartNumberingAfterBreak="0">
    <w:nsid w:val="610723E9"/>
    <w:multiLevelType w:val="multilevel"/>
    <w:tmpl w:val="610723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3725D5D"/>
    <w:multiLevelType w:val="hybridMultilevel"/>
    <w:tmpl w:val="E6062AEA"/>
    <w:lvl w:ilvl="0" w:tplc="D01C4538">
      <w:start w:val="1"/>
      <w:numFmt w:val="bullet"/>
      <w:lvlText w:val="–"/>
      <w:lvlJc w:val="left"/>
      <w:pPr>
        <w:tabs>
          <w:tab w:val="num" w:pos="720"/>
        </w:tabs>
        <w:ind w:left="720" w:hanging="360"/>
      </w:pPr>
      <w:rPr>
        <w:rFonts w:ascii="Times New Roman" w:hAnsi="Times New Roman" w:hint="default"/>
      </w:rPr>
    </w:lvl>
    <w:lvl w:ilvl="1" w:tplc="FAF4EEC4" w:tentative="1">
      <w:start w:val="1"/>
      <w:numFmt w:val="bullet"/>
      <w:lvlText w:val="–"/>
      <w:lvlJc w:val="left"/>
      <w:pPr>
        <w:tabs>
          <w:tab w:val="num" w:pos="1440"/>
        </w:tabs>
        <w:ind w:left="1440" w:hanging="360"/>
      </w:pPr>
      <w:rPr>
        <w:rFonts w:ascii="Times New Roman" w:hAnsi="Times New Roman" w:hint="default"/>
      </w:rPr>
    </w:lvl>
    <w:lvl w:ilvl="2" w:tplc="55FAAA94" w:tentative="1">
      <w:start w:val="1"/>
      <w:numFmt w:val="bullet"/>
      <w:lvlText w:val="–"/>
      <w:lvlJc w:val="left"/>
      <w:pPr>
        <w:tabs>
          <w:tab w:val="num" w:pos="2160"/>
        </w:tabs>
        <w:ind w:left="2160" w:hanging="360"/>
      </w:pPr>
      <w:rPr>
        <w:rFonts w:ascii="Times New Roman" w:hAnsi="Times New Roman" w:hint="default"/>
      </w:rPr>
    </w:lvl>
    <w:lvl w:ilvl="3" w:tplc="91AABBC2">
      <w:start w:val="1"/>
      <w:numFmt w:val="bullet"/>
      <w:lvlText w:val="–"/>
      <w:lvlJc w:val="left"/>
      <w:pPr>
        <w:tabs>
          <w:tab w:val="num" w:pos="2880"/>
        </w:tabs>
        <w:ind w:left="2880" w:hanging="360"/>
      </w:pPr>
      <w:rPr>
        <w:rFonts w:ascii="Times New Roman" w:hAnsi="Times New Roman" w:hint="default"/>
      </w:rPr>
    </w:lvl>
    <w:lvl w:ilvl="4" w:tplc="7674D8B0" w:tentative="1">
      <w:start w:val="1"/>
      <w:numFmt w:val="bullet"/>
      <w:lvlText w:val="–"/>
      <w:lvlJc w:val="left"/>
      <w:pPr>
        <w:tabs>
          <w:tab w:val="num" w:pos="3600"/>
        </w:tabs>
        <w:ind w:left="3600" w:hanging="360"/>
      </w:pPr>
      <w:rPr>
        <w:rFonts w:ascii="Times New Roman" w:hAnsi="Times New Roman" w:hint="default"/>
      </w:rPr>
    </w:lvl>
    <w:lvl w:ilvl="5" w:tplc="57E8F038" w:tentative="1">
      <w:start w:val="1"/>
      <w:numFmt w:val="bullet"/>
      <w:lvlText w:val="–"/>
      <w:lvlJc w:val="left"/>
      <w:pPr>
        <w:tabs>
          <w:tab w:val="num" w:pos="4320"/>
        </w:tabs>
        <w:ind w:left="4320" w:hanging="360"/>
      </w:pPr>
      <w:rPr>
        <w:rFonts w:ascii="Times New Roman" w:hAnsi="Times New Roman" w:hint="default"/>
      </w:rPr>
    </w:lvl>
    <w:lvl w:ilvl="6" w:tplc="368E6AF4" w:tentative="1">
      <w:start w:val="1"/>
      <w:numFmt w:val="bullet"/>
      <w:lvlText w:val="–"/>
      <w:lvlJc w:val="left"/>
      <w:pPr>
        <w:tabs>
          <w:tab w:val="num" w:pos="5040"/>
        </w:tabs>
        <w:ind w:left="5040" w:hanging="360"/>
      </w:pPr>
      <w:rPr>
        <w:rFonts w:ascii="Times New Roman" w:hAnsi="Times New Roman" w:hint="default"/>
      </w:rPr>
    </w:lvl>
    <w:lvl w:ilvl="7" w:tplc="9F96D078" w:tentative="1">
      <w:start w:val="1"/>
      <w:numFmt w:val="bullet"/>
      <w:lvlText w:val="–"/>
      <w:lvlJc w:val="left"/>
      <w:pPr>
        <w:tabs>
          <w:tab w:val="num" w:pos="5760"/>
        </w:tabs>
        <w:ind w:left="5760" w:hanging="360"/>
      </w:pPr>
      <w:rPr>
        <w:rFonts w:ascii="Times New Roman" w:hAnsi="Times New Roman" w:hint="default"/>
      </w:rPr>
    </w:lvl>
    <w:lvl w:ilvl="8" w:tplc="33966AE0" w:tentative="1">
      <w:start w:val="1"/>
      <w:numFmt w:val="bullet"/>
      <w:lvlText w:val="–"/>
      <w:lvlJc w:val="left"/>
      <w:pPr>
        <w:tabs>
          <w:tab w:val="num" w:pos="6480"/>
        </w:tabs>
        <w:ind w:left="6480" w:hanging="360"/>
      </w:pPr>
      <w:rPr>
        <w:rFonts w:ascii="Times New Roman" w:hAnsi="Times New Roman" w:hint="default"/>
      </w:rPr>
    </w:lvl>
  </w:abstractNum>
  <w:abstractNum w:abstractNumId="28" w15:restartNumberingAfterBreak="0">
    <w:nsid w:val="66C2690E"/>
    <w:multiLevelType w:val="hybridMultilevel"/>
    <w:tmpl w:val="34B69FC0"/>
    <w:lvl w:ilvl="0" w:tplc="F5C2DFD6">
      <w:start w:val="1"/>
      <w:numFmt w:val="bullet"/>
      <w:lvlText w:val="»"/>
      <w:lvlJc w:val="left"/>
      <w:pPr>
        <w:tabs>
          <w:tab w:val="num" w:pos="720"/>
        </w:tabs>
        <w:ind w:left="720" w:hanging="360"/>
      </w:pPr>
      <w:rPr>
        <w:rFonts w:ascii="Arial" w:hAnsi="Arial" w:hint="default"/>
      </w:rPr>
    </w:lvl>
    <w:lvl w:ilvl="1" w:tplc="B92091FC" w:tentative="1">
      <w:start w:val="1"/>
      <w:numFmt w:val="bullet"/>
      <w:lvlText w:val="»"/>
      <w:lvlJc w:val="left"/>
      <w:pPr>
        <w:tabs>
          <w:tab w:val="num" w:pos="1440"/>
        </w:tabs>
        <w:ind w:left="1440" w:hanging="360"/>
      </w:pPr>
      <w:rPr>
        <w:rFonts w:ascii="Arial" w:hAnsi="Arial" w:hint="default"/>
      </w:rPr>
    </w:lvl>
    <w:lvl w:ilvl="2" w:tplc="12D837B4">
      <w:start w:val="1"/>
      <w:numFmt w:val="bullet"/>
      <w:lvlText w:val="»"/>
      <w:lvlJc w:val="left"/>
      <w:pPr>
        <w:tabs>
          <w:tab w:val="num" w:pos="2160"/>
        </w:tabs>
        <w:ind w:left="2160" w:hanging="360"/>
      </w:pPr>
      <w:rPr>
        <w:rFonts w:ascii="Arial" w:hAnsi="Arial" w:hint="default"/>
      </w:rPr>
    </w:lvl>
    <w:lvl w:ilvl="3" w:tplc="6CB845DA" w:tentative="1">
      <w:start w:val="1"/>
      <w:numFmt w:val="bullet"/>
      <w:lvlText w:val="»"/>
      <w:lvlJc w:val="left"/>
      <w:pPr>
        <w:tabs>
          <w:tab w:val="num" w:pos="2880"/>
        </w:tabs>
        <w:ind w:left="2880" w:hanging="360"/>
      </w:pPr>
      <w:rPr>
        <w:rFonts w:ascii="Arial" w:hAnsi="Arial" w:hint="default"/>
      </w:rPr>
    </w:lvl>
    <w:lvl w:ilvl="4" w:tplc="2D046002" w:tentative="1">
      <w:start w:val="1"/>
      <w:numFmt w:val="bullet"/>
      <w:lvlText w:val="»"/>
      <w:lvlJc w:val="left"/>
      <w:pPr>
        <w:tabs>
          <w:tab w:val="num" w:pos="3600"/>
        </w:tabs>
        <w:ind w:left="3600" w:hanging="360"/>
      </w:pPr>
      <w:rPr>
        <w:rFonts w:ascii="Arial" w:hAnsi="Arial" w:hint="default"/>
      </w:rPr>
    </w:lvl>
    <w:lvl w:ilvl="5" w:tplc="824030DE" w:tentative="1">
      <w:start w:val="1"/>
      <w:numFmt w:val="bullet"/>
      <w:lvlText w:val="»"/>
      <w:lvlJc w:val="left"/>
      <w:pPr>
        <w:tabs>
          <w:tab w:val="num" w:pos="4320"/>
        </w:tabs>
        <w:ind w:left="4320" w:hanging="360"/>
      </w:pPr>
      <w:rPr>
        <w:rFonts w:ascii="Arial" w:hAnsi="Arial" w:hint="default"/>
      </w:rPr>
    </w:lvl>
    <w:lvl w:ilvl="6" w:tplc="3F32AC4A" w:tentative="1">
      <w:start w:val="1"/>
      <w:numFmt w:val="bullet"/>
      <w:lvlText w:val="»"/>
      <w:lvlJc w:val="left"/>
      <w:pPr>
        <w:tabs>
          <w:tab w:val="num" w:pos="5040"/>
        </w:tabs>
        <w:ind w:left="5040" w:hanging="360"/>
      </w:pPr>
      <w:rPr>
        <w:rFonts w:ascii="Arial" w:hAnsi="Arial" w:hint="default"/>
      </w:rPr>
    </w:lvl>
    <w:lvl w:ilvl="7" w:tplc="14486BD0" w:tentative="1">
      <w:start w:val="1"/>
      <w:numFmt w:val="bullet"/>
      <w:lvlText w:val="»"/>
      <w:lvlJc w:val="left"/>
      <w:pPr>
        <w:tabs>
          <w:tab w:val="num" w:pos="5760"/>
        </w:tabs>
        <w:ind w:left="5760" w:hanging="360"/>
      </w:pPr>
      <w:rPr>
        <w:rFonts w:ascii="Arial" w:hAnsi="Arial" w:hint="default"/>
      </w:rPr>
    </w:lvl>
    <w:lvl w:ilvl="8" w:tplc="6394B04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BEF76F0"/>
    <w:multiLevelType w:val="hybridMultilevel"/>
    <w:tmpl w:val="946681B0"/>
    <w:lvl w:ilvl="0" w:tplc="76E00E4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6D907F16"/>
    <w:multiLevelType w:val="hybridMultilevel"/>
    <w:tmpl w:val="28E060BC"/>
    <w:lvl w:ilvl="0" w:tplc="76E00E40">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6DAA4FE6"/>
    <w:multiLevelType w:val="hybridMultilevel"/>
    <w:tmpl w:val="3028DDF8"/>
    <w:lvl w:ilvl="0" w:tplc="76E00E4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6ED35509"/>
    <w:multiLevelType w:val="multilevel"/>
    <w:tmpl w:val="1DB61D34"/>
    <w:lvl w:ilvl="0">
      <w:start w:val="2"/>
      <w:numFmt w:val="decimal"/>
      <w:lvlText w:val="%1"/>
      <w:lvlJc w:val="left"/>
      <w:pPr>
        <w:ind w:left="360" w:hanging="360"/>
      </w:pPr>
      <w:rPr>
        <w:rFonts w:hint="default"/>
      </w:rPr>
    </w:lvl>
    <w:lvl w:ilvl="1">
      <w:start w:val="4"/>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33" w15:restartNumberingAfterBreak="0">
    <w:nsid w:val="703157D4"/>
    <w:multiLevelType w:val="multilevel"/>
    <w:tmpl w:val="96EA3D10"/>
    <w:lvl w:ilvl="0">
      <w:start w:val="1"/>
      <w:numFmt w:val="decimal"/>
      <w:pStyle w:val="1"/>
      <w:lvlText w:val="%1."/>
      <w:lvlJc w:val="left"/>
      <w:pPr>
        <w:tabs>
          <w:tab w:val="num" w:pos="425"/>
        </w:tabs>
        <w:ind w:left="425" w:hanging="425"/>
      </w:pPr>
      <w:rPr>
        <w:rFonts w:hint="eastAsia"/>
        <w:lang w:val="en-US"/>
      </w:rPr>
    </w:lvl>
    <w:lvl w:ilvl="1">
      <w:start w:val="1"/>
      <w:numFmt w:val="decimal"/>
      <w:pStyle w:val="2"/>
      <w:lvlText w:val="%1.%2."/>
      <w:lvlJc w:val="left"/>
      <w:pPr>
        <w:tabs>
          <w:tab w:val="num" w:pos="709"/>
        </w:tabs>
        <w:ind w:left="709" w:hanging="567"/>
      </w:pPr>
      <w:rPr>
        <w:rFonts w:hint="eastAsia"/>
        <w:b/>
        <w:bCs/>
        <w:i w:val="0"/>
        <w:iCs w:val="0"/>
        <w:lang w:val="en-GB"/>
      </w:rPr>
    </w:lvl>
    <w:lvl w:ilvl="2">
      <w:start w:val="1"/>
      <w:numFmt w:val="decimal"/>
      <w:pStyle w:val="3"/>
      <w:lvlText w:val="%1.%2.%3."/>
      <w:lvlJc w:val="left"/>
      <w:pPr>
        <w:tabs>
          <w:tab w:val="num" w:pos="5812"/>
        </w:tabs>
        <w:ind w:left="5812"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4" w15:restartNumberingAfterBreak="0">
    <w:nsid w:val="704F4A73"/>
    <w:multiLevelType w:val="hybridMultilevel"/>
    <w:tmpl w:val="35D4875E"/>
    <w:lvl w:ilvl="0" w:tplc="76E00E40">
      <w:start w:val="1"/>
      <w:numFmt w:val="bullet"/>
      <w:lvlText w:val=""/>
      <w:lvlJc w:val="left"/>
      <w:pPr>
        <w:ind w:left="440" w:hanging="440"/>
      </w:pPr>
      <w:rPr>
        <w:rFonts w:ascii="Wingdings" w:hAnsi="Wingdings" w:hint="default"/>
      </w:rPr>
    </w:lvl>
    <w:lvl w:ilvl="1" w:tplc="76E00E40">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6E02F1C"/>
    <w:multiLevelType w:val="hybridMultilevel"/>
    <w:tmpl w:val="8DC68EF4"/>
    <w:lvl w:ilvl="0" w:tplc="76E00E4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7F1D53B6"/>
    <w:multiLevelType w:val="hybridMultilevel"/>
    <w:tmpl w:val="60DEB506"/>
    <w:lvl w:ilvl="0" w:tplc="3EE406DC">
      <w:start w:val="1"/>
      <w:numFmt w:val="bullet"/>
      <w:lvlText w:val="»"/>
      <w:lvlJc w:val="left"/>
      <w:pPr>
        <w:tabs>
          <w:tab w:val="num" w:pos="720"/>
        </w:tabs>
        <w:ind w:left="720" w:hanging="360"/>
      </w:pPr>
      <w:rPr>
        <w:rFonts w:ascii="Arial" w:hAnsi="Arial" w:hint="default"/>
      </w:rPr>
    </w:lvl>
    <w:lvl w:ilvl="1" w:tplc="73BC547A" w:tentative="1">
      <w:start w:val="1"/>
      <w:numFmt w:val="bullet"/>
      <w:lvlText w:val="»"/>
      <w:lvlJc w:val="left"/>
      <w:pPr>
        <w:tabs>
          <w:tab w:val="num" w:pos="1440"/>
        </w:tabs>
        <w:ind w:left="1440" w:hanging="360"/>
      </w:pPr>
      <w:rPr>
        <w:rFonts w:ascii="Arial" w:hAnsi="Arial" w:hint="default"/>
      </w:rPr>
    </w:lvl>
    <w:lvl w:ilvl="2" w:tplc="4EFA596A">
      <w:start w:val="1"/>
      <w:numFmt w:val="bullet"/>
      <w:lvlText w:val="»"/>
      <w:lvlJc w:val="left"/>
      <w:pPr>
        <w:tabs>
          <w:tab w:val="num" w:pos="2160"/>
        </w:tabs>
        <w:ind w:left="2160" w:hanging="360"/>
      </w:pPr>
      <w:rPr>
        <w:rFonts w:ascii="Arial" w:hAnsi="Arial" w:hint="default"/>
      </w:rPr>
    </w:lvl>
    <w:lvl w:ilvl="3" w:tplc="C4FC8FB2">
      <w:numFmt w:val="bullet"/>
      <w:lvlText w:val="–"/>
      <w:lvlJc w:val="left"/>
      <w:pPr>
        <w:tabs>
          <w:tab w:val="num" w:pos="2880"/>
        </w:tabs>
        <w:ind w:left="2880" w:hanging="360"/>
      </w:pPr>
      <w:rPr>
        <w:rFonts w:ascii="Times New Roman" w:hAnsi="Times New Roman" w:hint="default"/>
      </w:rPr>
    </w:lvl>
    <w:lvl w:ilvl="4" w:tplc="2C1EC852">
      <w:numFmt w:val="bullet"/>
      <w:lvlText w:val=""/>
      <w:lvlJc w:val="left"/>
      <w:pPr>
        <w:tabs>
          <w:tab w:val="num" w:pos="3600"/>
        </w:tabs>
        <w:ind w:left="3600" w:hanging="360"/>
      </w:pPr>
      <w:rPr>
        <w:rFonts w:ascii="Wingdings" w:hAnsi="Wingdings" w:hint="default"/>
      </w:rPr>
    </w:lvl>
    <w:lvl w:ilvl="5" w:tplc="A762F26A" w:tentative="1">
      <w:start w:val="1"/>
      <w:numFmt w:val="bullet"/>
      <w:lvlText w:val="»"/>
      <w:lvlJc w:val="left"/>
      <w:pPr>
        <w:tabs>
          <w:tab w:val="num" w:pos="4320"/>
        </w:tabs>
        <w:ind w:left="4320" w:hanging="360"/>
      </w:pPr>
      <w:rPr>
        <w:rFonts w:ascii="Arial" w:hAnsi="Arial" w:hint="default"/>
      </w:rPr>
    </w:lvl>
    <w:lvl w:ilvl="6" w:tplc="80F83642" w:tentative="1">
      <w:start w:val="1"/>
      <w:numFmt w:val="bullet"/>
      <w:lvlText w:val="»"/>
      <w:lvlJc w:val="left"/>
      <w:pPr>
        <w:tabs>
          <w:tab w:val="num" w:pos="5040"/>
        </w:tabs>
        <w:ind w:left="5040" w:hanging="360"/>
      </w:pPr>
      <w:rPr>
        <w:rFonts w:ascii="Arial" w:hAnsi="Arial" w:hint="default"/>
      </w:rPr>
    </w:lvl>
    <w:lvl w:ilvl="7" w:tplc="FF54DE82" w:tentative="1">
      <w:start w:val="1"/>
      <w:numFmt w:val="bullet"/>
      <w:lvlText w:val="»"/>
      <w:lvlJc w:val="left"/>
      <w:pPr>
        <w:tabs>
          <w:tab w:val="num" w:pos="5760"/>
        </w:tabs>
        <w:ind w:left="5760" w:hanging="360"/>
      </w:pPr>
      <w:rPr>
        <w:rFonts w:ascii="Arial" w:hAnsi="Arial" w:hint="default"/>
      </w:rPr>
    </w:lvl>
    <w:lvl w:ilvl="8" w:tplc="D7209FF6" w:tentative="1">
      <w:start w:val="1"/>
      <w:numFmt w:val="bullet"/>
      <w:lvlText w:val="»"/>
      <w:lvlJc w:val="left"/>
      <w:pPr>
        <w:tabs>
          <w:tab w:val="num" w:pos="6480"/>
        </w:tabs>
        <w:ind w:left="6480" w:hanging="360"/>
      </w:pPr>
      <w:rPr>
        <w:rFonts w:ascii="Arial" w:hAnsi="Arial" w:hint="default"/>
      </w:rPr>
    </w:lvl>
  </w:abstractNum>
  <w:num w:numId="1" w16cid:durableId="699091996">
    <w:abstractNumId w:val="33"/>
  </w:num>
  <w:num w:numId="2" w16cid:durableId="1070150698">
    <w:abstractNumId w:val="0"/>
  </w:num>
  <w:num w:numId="3" w16cid:durableId="2022193347">
    <w:abstractNumId w:val="1"/>
  </w:num>
  <w:num w:numId="4" w16cid:durableId="1119687607">
    <w:abstractNumId w:val="19"/>
  </w:num>
  <w:num w:numId="5" w16cid:durableId="4136290">
    <w:abstractNumId w:val="12"/>
  </w:num>
  <w:num w:numId="6" w16cid:durableId="517088405">
    <w:abstractNumId w:val="10"/>
  </w:num>
  <w:num w:numId="7" w16cid:durableId="132337228">
    <w:abstractNumId w:val="36"/>
  </w:num>
  <w:num w:numId="8" w16cid:durableId="462970183">
    <w:abstractNumId w:val="17"/>
  </w:num>
  <w:num w:numId="9" w16cid:durableId="614747730">
    <w:abstractNumId w:val="30"/>
  </w:num>
  <w:num w:numId="10" w16cid:durableId="498348946">
    <w:abstractNumId w:val="3"/>
  </w:num>
  <w:num w:numId="11" w16cid:durableId="762918902">
    <w:abstractNumId w:val="11"/>
  </w:num>
  <w:num w:numId="12" w16cid:durableId="881940151">
    <w:abstractNumId w:val="29"/>
  </w:num>
  <w:num w:numId="13" w16cid:durableId="346366423">
    <w:abstractNumId w:val="37"/>
  </w:num>
  <w:num w:numId="14" w16cid:durableId="426582350">
    <w:abstractNumId w:val="31"/>
  </w:num>
  <w:num w:numId="15" w16cid:durableId="3686033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88917609">
    <w:abstractNumId w:val="35"/>
  </w:num>
  <w:num w:numId="17" w16cid:durableId="1823767432">
    <w:abstractNumId w:val="34"/>
  </w:num>
  <w:num w:numId="18" w16cid:durableId="1145777424">
    <w:abstractNumId w:val="5"/>
  </w:num>
  <w:num w:numId="19" w16cid:durableId="639575493">
    <w:abstractNumId w:val="13"/>
  </w:num>
  <w:num w:numId="20" w16cid:durableId="1330449653">
    <w:abstractNumId w:val="25"/>
  </w:num>
  <w:num w:numId="21" w16cid:durableId="1114786509">
    <w:abstractNumId w:val="27"/>
  </w:num>
  <w:num w:numId="22" w16cid:durableId="627589034">
    <w:abstractNumId w:val="28"/>
  </w:num>
  <w:num w:numId="23" w16cid:durableId="16204942">
    <w:abstractNumId w:val="33"/>
  </w:num>
  <w:num w:numId="24" w16cid:durableId="11845280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407416046">
    <w:abstractNumId w:val="32"/>
  </w:num>
  <w:num w:numId="26" w16cid:durableId="1785341026">
    <w:abstractNumId w:val="8"/>
  </w:num>
  <w:num w:numId="27" w16cid:durableId="501504244">
    <w:abstractNumId w:val="33"/>
  </w:num>
  <w:num w:numId="28" w16cid:durableId="1128011566">
    <w:abstractNumId w:val="7"/>
  </w:num>
  <w:num w:numId="29" w16cid:durableId="1388256762">
    <w:abstractNumId w:val="2"/>
  </w:num>
  <w:num w:numId="30" w16cid:durableId="1791505995">
    <w:abstractNumId w:val="9"/>
  </w:num>
  <w:num w:numId="31" w16cid:durableId="41925744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12841882">
    <w:abstractNumId w:val="33"/>
  </w:num>
  <w:num w:numId="33" w16cid:durableId="1302997033">
    <w:abstractNumId w:val="33"/>
  </w:num>
  <w:num w:numId="34" w16cid:durableId="2123912668">
    <w:abstractNumId w:val="24"/>
  </w:num>
  <w:num w:numId="35" w16cid:durableId="1735468183">
    <w:abstractNumId w:val="16"/>
  </w:num>
  <w:num w:numId="36" w16cid:durableId="532377048">
    <w:abstractNumId w:val="18"/>
  </w:num>
  <w:num w:numId="37" w16cid:durableId="701898541">
    <w:abstractNumId w:val="22"/>
  </w:num>
  <w:num w:numId="38" w16cid:durableId="15617948">
    <w:abstractNumId w:val="26"/>
  </w:num>
  <w:num w:numId="39" w16cid:durableId="1481919094">
    <w:abstractNumId w:val="23"/>
  </w:num>
  <w:num w:numId="40" w16cid:durableId="1098791746">
    <w:abstractNumId w:val="4"/>
  </w:num>
  <w:num w:numId="41" w16cid:durableId="1042705506">
    <w:abstractNumId w:val="6"/>
  </w:num>
  <w:num w:numId="42" w16cid:durableId="2031249145">
    <w:abstractNumId w:val="15"/>
  </w:num>
  <w:num w:numId="43" w16cid:durableId="1143084718">
    <w:abstractNumId w:val="21"/>
  </w:num>
  <w:num w:numId="44" w16cid:durableId="546839663">
    <w:abstractNumId w:val="2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2BD3"/>
    <w:rsid w:val="00000682"/>
    <w:rsid w:val="00000864"/>
    <w:rsid w:val="00000C75"/>
    <w:rsid w:val="00000F92"/>
    <w:rsid w:val="0000104C"/>
    <w:rsid w:val="000015C9"/>
    <w:rsid w:val="0000180A"/>
    <w:rsid w:val="00001D1B"/>
    <w:rsid w:val="00001DDD"/>
    <w:rsid w:val="00001FA3"/>
    <w:rsid w:val="00001FA7"/>
    <w:rsid w:val="00002010"/>
    <w:rsid w:val="0000218F"/>
    <w:rsid w:val="00002446"/>
    <w:rsid w:val="00002C23"/>
    <w:rsid w:val="00003048"/>
    <w:rsid w:val="000033C8"/>
    <w:rsid w:val="00003506"/>
    <w:rsid w:val="000038D3"/>
    <w:rsid w:val="0000392D"/>
    <w:rsid w:val="00003960"/>
    <w:rsid w:val="00003A20"/>
    <w:rsid w:val="00003B46"/>
    <w:rsid w:val="000043BF"/>
    <w:rsid w:val="0000476E"/>
    <w:rsid w:val="00004787"/>
    <w:rsid w:val="0000484F"/>
    <w:rsid w:val="00004961"/>
    <w:rsid w:val="0000502C"/>
    <w:rsid w:val="000051B5"/>
    <w:rsid w:val="000051CC"/>
    <w:rsid w:val="00005610"/>
    <w:rsid w:val="000057F2"/>
    <w:rsid w:val="00005C8A"/>
    <w:rsid w:val="00005FB0"/>
    <w:rsid w:val="00006198"/>
    <w:rsid w:val="00006262"/>
    <w:rsid w:val="00006508"/>
    <w:rsid w:val="0000660F"/>
    <w:rsid w:val="0000675A"/>
    <w:rsid w:val="0000683A"/>
    <w:rsid w:val="0000737E"/>
    <w:rsid w:val="0000793E"/>
    <w:rsid w:val="00007A53"/>
    <w:rsid w:val="000103D3"/>
    <w:rsid w:val="000108B3"/>
    <w:rsid w:val="00010C70"/>
    <w:rsid w:val="0001114E"/>
    <w:rsid w:val="000112A6"/>
    <w:rsid w:val="00011701"/>
    <w:rsid w:val="00011A27"/>
    <w:rsid w:val="00011DAB"/>
    <w:rsid w:val="000123E8"/>
    <w:rsid w:val="0001256C"/>
    <w:rsid w:val="00012B3D"/>
    <w:rsid w:val="0001317D"/>
    <w:rsid w:val="00013592"/>
    <w:rsid w:val="00013749"/>
    <w:rsid w:val="00013AF8"/>
    <w:rsid w:val="0001466A"/>
    <w:rsid w:val="00014EF3"/>
    <w:rsid w:val="00014F62"/>
    <w:rsid w:val="00014FAD"/>
    <w:rsid w:val="000158FC"/>
    <w:rsid w:val="00015A34"/>
    <w:rsid w:val="00015DD9"/>
    <w:rsid w:val="00016044"/>
    <w:rsid w:val="000162A8"/>
    <w:rsid w:val="0001640A"/>
    <w:rsid w:val="000164DB"/>
    <w:rsid w:val="00016537"/>
    <w:rsid w:val="00016A02"/>
    <w:rsid w:val="00016AC0"/>
    <w:rsid w:val="00016C7E"/>
    <w:rsid w:val="00016F63"/>
    <w:rsid w:val="00017218"/>
    <w:rsid w:val="00017408"/>
    <w:rsid w:val="0002049B"/>
    <w:rsid w:val="00020887"/>
    <w:rsid w:val="00021656"/>
    <w:rsid w:val="0002173F"/>
    <w:rsid w:val="000218E4"/>
    <w:rsid w:val="00021C04"/>
    <w:rsid w:val="00022126"/>
    <w:rsid w:val="00022362"/>
    <w:rsid w:val="000224AD"/>
    <w:rsid w:val="0002276D"/>
    <w:rsid w:val="000228AE"/>
    <w:rsid w:val="00022C08"/>
    <w:rsid w:val="00022FD2"/>
    <w:rsid w:val="000232A8"/>
    <w:rsid w:val="0002334D"/>
    <w:rsid w:val="000235F9"/>
    <w:rsid w:val="00023807"/>
    <w:rsid w:val="00023A19"/>
    <w:rsid w:val="00023F75"/>
    <w:rsid w:val="000243ED"/>
    <w:rsid w:val="0002453B"/>
    <w:rsid w:val="0002475C"/>
    <w:rsid w:val="00024810"/>
    <w:rsid w:val="00024C6E"/>
    <w:rsid w:val="00024D54"/>
    <w:rsid w:val="00024D67"/>
    <w:rsid w:val="00025411"/>
    <w:rsid w:val="0002579A"/>
    <w:rsid w:val="00025D7C"/>
    <w:rsid w:val="00025E22"/>
    <w:rsid w:val="00025EA2"/>
    <w:rsid w:val="00025ECE"/>
    <w:rsid w:val="000262B1"/>
    <w:rsid w:val="00026654"/>
    <w:rsid w:val="000267DD"/>
    <w:rsid w:val="000269BE"/>
    <w:rsid w:val="000269DA"/>
    <w:rsid w:val="00026C80"/>
    <w:rsid w:val="0002784E"/>
    <w:rsid w:val="00027B45"/>
    <w:rsid w:val="00027CBC"/>
    <w:rsid w:val="00027EBB"/>
    <w:rsid w:val="00030169"/>
    <w:rsid w:val="000302FC"/>
    <w:rsid w:val="00030344"/>
    <w:rsid w:val="0003070D"/>
    <w:rsid w:val="000308C8"/>
    <w:rsid w:val="0003093C"/>
    <w:rsid w:val="00030970"/>
    <w:rsid w:val="00030A0A"/>
    <w:rsid w:val="00030C78"/>
    <w:rsid w:val="00031087"/>
    <w:rsid w:val="000311AB"/>
    <w:rsid w:val="00031763"/>
    <w:rsid w:val="000319F1"/>
    <w:rsid w:val="00031AAE"/>
    <w:rsid w:val="00031AC3"/>
    <w:rsid w:val="00031BCE"/>
    <w:rsid w:val="00031C46"/>
    <w:rsid w:val="00031D83"/>
    <w:rsid w:val="00031FA2"/>
    <w:rsid w:val="00032213"/>
    <w:rsid w:val="000324C8"/>
    <w:rsid w:val="000329A7"/>
    <w:rsid w:val="00032A1F"/>
    <w:rsid w:val="00032F4D"/>
    <w:rsid w:val="000330DA"/>
    <w:rsid w:val="000332A9"/>
    <w:rsid w:val="0003334C"/>
    <w:rsid w:val="0003348A"/>
    <w:rsid w:val="00033BA1"/>
    <w:rsid w:val="00033EBB"/>
    <w:rsid w:val="00033FDC"/>
    <w:rsid w:val="000340D5"/>
    <w:rsid w:val="0003445E"/>
    <w:rsid w:val="00034554"/>
    <w:rsid w:val="00034CE4"/>
    <w:rsid w:val="00035066"/>
    <w:rsid w:val="00035379"/>
    <w:rsid w:val="00035483"/>
    <w:rsid w:val="000356F6"/>
    <w:rsid w:val="00035AB8"/>
    <w:rsid w:val="00035EC4"/>
    <w:rsid w:val="000360B8"/>
    <w:rsid w:val="00036A13"/>
    <w:rsid w:val="00036A92"/>
    <w:rsid w:val="00036C61"/>
    <w:rsid w:val="00037538"/>
    <w:rsid w:val="000375E0"/>
    <w:rsid w:val="00037780"/>
    <w:rsid w:val="00037B42"/>
    <w:rsid w:val="000403FE"/>
    <w:rsid w:val="00040410"/>
    <w:rsid w:val="0004094A"/>
    <w:rsid w:val="00040C69"/>
    <w:rsid w:val="00040CE4"/>
    <w:rsid w:val="00040ED7"/>
    <w:rsid w:val="00040FCD"/>
    <w:rsid w:val="00040FF7"/>
    <w:rsid w:val="00041008"/>
    <w:rsid w:val="0004133E"/>
    <w:rsid w:val="00041C1B"/>
    <w:rsid w:val="00041D16"/>
    <w:rsid w:val="00042B32"/>
    <w:rsid w:val="00042CB9"/>
    <w:rsid w:val="00042FFE"/>
    <w:rsid w:val="00043157"/>
    <w:rsid w:val="000436F5"/>
    <w:rsid w:val="00043AFC"/>
    <w:rsid w:val="00043D08"/>
    <w:rsid w:val="000445B9"/>
    <w:rsid w:val="000448DA"/>
    <w:rsid w:val="00044C67"/>
    <w:rsid w:val="00044EB2"/>
    <w:rsid w:val="00044F8D"/>
    <w:rsid w:val="00045394"/>
    <w:rsid w:val="0004586E"/>
    <w:rsid w:val="00045C4F"/>
    <w:rsid w:val="00045DD2"/>
    <w:rsid w:val="00045EFD"/>
    <w:rsid w:val="00046497"/>
    <w:rsid w:val="00046E6E"/>
    <w:rsid w:val="000472F0"/>
    <w:rsid w:val="00047A93"/>
    <w:rsid w:val="00047F94"/>
    <w:rsid w:val="00050235"/>
    <w:rsid w:val="00050BEA"/>
    <w:rsid w:val="000510C4"/>
    <w:rsid w:val="0005172F"/>
    <w:rsid w:val="00051F5F"/>
    <w:rsid w:val="000525D9"/>
    <w:rsid w:val="00053075"/>
    <w:rsid w:val="00053353"/>
    <w:rsid w:val="000533CE"/>
    <w:rsid w:val="0005340B"/>
    <w:rsid w:val="000539A4"/>
    <w:rsid w:val="000539E1"/>
    <w:rsid w:val="00053C50"/>
    <w:rsid w:val="000540E5"/>
    <w:rsid w:val="0005413A"/>
    <w:rsid w:val="000541EA"/>
    <w:rsid w:val="000542AE"/>
    <w:rsid w:val="00054495"/>
    <w:rsid w:val="000549FB"/>
    <w:rsid w:val="00054B60"/>
    <w:rsid w:val="00054E99"/>
    <w:rsid w:val="0005501F"/>
    <w:rsid w:val="00055358"/>
    <w:rsid w:val="000556C2"/>
    <w:rsid w:val="000556DC"/>
    <w:rsid w:val="00055E8F"/>
    <w:rsid w:val="00055EC0"/>
    <w:rsid w:val="000560E9"/>
    <w:rsid w:val="000562AD"/>
    <w:rsid w:val="000564B7"/>
    <w:rsid w:val="0005667D"/>
    <w:rsid w:val="00056D0F"/>
    <w:rsid w:val="00056E8D"/>
    <w:rsid w:val="0005723C"/>
    <w:rsid w:val="00057248"/>
    <w:rsid w:val="00057481"/>
    <w:rsid w:val="0005769E"/>
    <w:rsid w:val="00057818"/>
    <w:rsid w:val="00057EDB"/>
    <w:rsid w:val="00060062"/>
    <w:rsid w:val="00060435"/>
    <w:rsid w:val="00060806"/>
    <w:rsid w:val="00060A4A"/>
    <w:rsid w:val="00060B3A"/>
    <w:rsid w:val="0006168A"/>
    <w:rsid w:val="00061927"/>
    <w:rsid w:val="000619E6"/>
    <w:rsid w:val="00061AA3"/>
    <w:rsid w:val="00061CC9"/>
    <w:rsid w:val="00061D9F"/>
    <w:rsid w:val="00062063"/>
    <w:rsid w:val="000623AC"/>
    <w:rsid w:val="000628E4"/>
    <w:rsid w:val="00062949"/>
    <w:rsid w:val="00062BCA"/>
    <w:rsid w:val="00062CCA"/>
    <w:rsid w:val="00062E8D"/>
    <w:rsid w:val="00062F9B"/>
    <w:rsid w:val="00063052"/>
    <w:rsid w:val="00063613"/>
    <w:rsid w:val="00063E6C"/>
    <w:rsid w:val="00064238"/>
    <w:rsid w:val="00064248"/>
    <w:rsid w:val="00064491"/>
    <w:rsid w:val="000649F7"/>
    <w:rsid w:val="00064DBF"/>
    <w:rsid w:val="000650A4"/>
    <w:rsid w:val="0006557C"/>
    <w:rsid w:val="00065B42"/>
    <w:rsid w:val="000669B1"/>
    <w:rsid w:val="00066EAA"/>
    <w:rsid w:val="00066ECE"/>
    <w:rsid w:val="000674C7"/>
    <w:rsid w:val="0006795B"/>
    <w:rsid w:val="00067E4F"/>
    <w:rsid w:val="000702B0"/>
    <w:rsid w:val="000705F3"/>
    <w:rsid w:val="00070A0A"/>
    <w:rsid w:val="00070B4C"/>
    <w:rsid w:val="00070DD1"/>
    <w:rsid w:val="00071289"/>
    <w:rsid w:val="00071AFA"/>
    <w:rsid w:val="00071CF8"/>
    <w:rsid w:val="00071EC5"/>
    <w:rsid w:val="00071F4B"/>
    <w:rsid w:val="00072131"/>
    <w:rsid w:val="00072140"/>
    <w:rsid w:val="0007239D"/>
    <w:rsid w:val="00072495"/>
    <w:rsid w:val="00072E96"/>
    <w:rsid w:val="00073717"/>
    <w:rsid w:val="00073A43"/>
    <w:rsid w:val="00073B26"/>
    <w:rsid w:val="0007475A"/>
    <w:rsid w:val="000748DD"/>
    <w:rsid w:val="00075153"/>
    <w:rsid w:val="000752A9"/>
    <w:rsid w:val="0007548B"/>
    <w:rsid w:val="00075D8F"/>
    <w:rsid w:val="000761D8"/>
    <w:rsid w:val="000765E9"/>
    <w:rsid w:val="00076870"/>
    <w:rsid w:val="00076C1D"/>
    <w:rsid w:val="00077343"/>
    <w:rsid w:val="000773F3"/>
    <w:rsid w:val="000774FC"/>
    <w:rsid w:val="00077B32"/>
    <w:rsid w:val="00077CE5"/>
    <w:rsid w:val="00077D5B"/>
    <w:rsid w:val="00077FE9"/>
    <w:rsid w:val="00080087"/>
    <w:rsid w:val="00080420"/>
    <w:rsid w:val="000809F5"/>
    <w:rsid w:val="00081157"/>
    <w:rsid w:val="000811F0"/>
    <w:rsid w:val="00081435"/>
    <w:rsid w:val="00081E57"/>
    <w:rsid w:val="000820A2"/>
    <w:rsid w:val="000821FD"/>
    <w:rsid w:val="000822B2"/>
    <w:rsid w:val="0008239F"/>
    <w:rsid w:val="00082443"/>
    <w:rsid w:val="00082929"/>
    <w:rsid w:val="00082DCF"/>
    <w:rsid w:val="00082E81"/>
    <w:rsid w:val="00083899"/>
    <w:rsid w:val="00083A58"/>
    <w:rsid w:val="00083B22"/>
    <w:rsid w:val="00083B6C"/>
    <w:rsid w:val="00083B90"/>
    <w:rsid w:val="00084939"/>
    <w:rsid w:val="00084CF1"/>
    <w:rsid w:val="0008508E"/>
    <w:rsid w:val="00085E46"/>
    <w:rsid w:val="00085F0B"/>
    <w:rsid w:val="0008605D"/>
    <w:rsid w:val="000862F7"/>
    <w:rsid w:val="00086D85"/>
    <w:rsid w:val="0008701B"/>
    <w:rsid w:val="00087AEC"/>
    <w:rsid w:val="00087D4A"/>
    <w:rsid w:val="00087D63"/>
    <w:rsid w:val="00090536"/>
    <w:rsid w:val="000907D0"/>
    <w:rsid w:val="00090F7F"/>
    <w:rsid w:val="0009150C"/>
    <w:rsid w:val="00091AEB"/>
    <w:rsid w:val="00091C7D"/>
    <w:rsid w:val="0009228F"/>
    <w:rsid w:val="00092B86"/>
    <w:rsid w:val="00092CBD"/>
    <w:rsid w:val="00092D5F"/>
    <w:rsid w:val="00093122"/>
    <w:rsid w:val="00093511"/>
    <w:rsid w:val="000936C0"/>
    <w:rsid w:val="0009381B"/>
    <w:rsid w:val="00093853"/>
    <w:rsid w:val="0009481B"/>
    <w:rsid w:val="00094C40"/>
    <w:rsid w:val="00094D4D"/>
    <w:rsid w:val="000955A4"/>
    <w:rsid w:val="0009561E"/>
    <w:rsid w:val="00096175"/>
    <w:rsid w:val="000962F8"/>
    <w:rsid w:val="0009643D"/>
    <w:rsid w:val="000964F9"/>
    <w:rsid w:val="00096A94"/>
    <w:rsid w:val="00096BBF"/>
    <w:rsid w:val="00096F15"/>
    <w:rsid w:val="00096FF0"/>
    <w:rsid w:val="000973F6"/>
    <w:rsid w:val="000974A1"/>
    <w:rsid w:val="000977E6"/>
    <w:rsid w:val="000978F1"/>
    <w:rsid w:val="0009791D"/>
    <w:rsid w:val="00097DBB"/>
    <w:rsid w:val="00097DDE"/>
    <w:rsid w:val="00097DE9"/>
    <w:rsid w:val="00097EF8"/>
    <w:rsid w:val="000A0023"/>
    <w:rsid w:val="000A02B4"/>
    <w:rsid w:val="000A03B6"/>
    <w:rsid w:val="000A0474"/>
    <w:rsid w:val="000A0A59"/>
    <w:rsid w:val="000A0C0F"/>
    <w:rsid w:val="000A0E63"/>
    <w:rsid w:val="000A11DE"/>
    <w:rsid w:val="000A172C"/>
    <w:rsid w:val="000A203C"/>
    <w:rsid w:val="000A24FF"/>
    <w:rsid w:val="000A255A"/>
    <w:rsid w:val="000A27DC"/>
    <w:rsid w:val="000A2962"/>
    <w:rsid w:val="000A300A"/>
    <w:rsid w:val="000A3288"/>
    <w:rsid w:val="000A36FF"/>
    <w:rsid w:val="000A3772"/>
    <w:rsid w:val="000A3781"/>
    <w:rsid w:val="000A3E57"/>
    <w:rsid w:val="000A4139"/>
    <w:rsid w:val="000A4DDE"/>
    <w:rsid w:val="000A57D7"/>
    <w:rsid w:val="000A584A"/>
    <w:rsid w:val="000A5B84"/>
    <w:rsid w:val="000A621C"/>
    <w:rsid w:val="000A6F86"/>
    <w:rsid w:val="000A759B"/>
    <w:rsid w:val="000A787C"/>
    <w:rsid w:val="000A7B09"/>
    <w:rsid w:val="000B04AA"/>
    <w:rsid w:val="000B0630"/>
    <w:rsid w:val="000B0AFC"/>
    <w:rsid w:val="000B0CC1"/>
    <w:rsid w:val="000B0DAA"/>
    <w:rsid w:val="000B0F9A"/>
    <w:rsid w:val="000B1095"/>
    <w:rsid w:val="000B12A8"/>
    <w:rsid w:val="000B1555"/>
    <w:rsid w:val="000B1DA3"/>
    <w:rsid w:val="000B1F1A"/>
    <w:rsid w:val="000B22D8"/>
    <w:rsid w:val="000B257C"/>
    <w:rsid w:val="000B28E5"/>
    <w:rsid w:val="000B290E"/>
    <w:rsid w:val="000B2BE8"/>
    <w:rsid w:val="000B2D3B"/>
    <w:rsid w:val="000B2E6F"/>
    <w:rsid w:val="000B31B5"/>
    <w:rsid w:val="000B342E"/>
    <w:rsid w:val="000B3468"/>
    <w:rsid w:val="000B35F4"/>
    <w:rsid w:val="000B3D3C"/>
    <w:rsid w:val="000B3EC7"/>
    <w:rsid w:val="000B3F67"/>
    <w:rsid w:val="000B4944"/>
    <w:rsid w:val="000B4CBD"/>
    <w:rsid w:val="000B4F53"/>
    <w:rsid w:val="000B4FFC"/>
    <w:rsid w:val="000B5096"/>
    <w:rsid w:val="000B5400"/>
    <w:rsid w:val="000B64CE"/>
    <w:rsid w:val="000B6769"/>
    <w:rsid w:val="000B676C"/>
    <w:rsid w:val="000B681D"/>
    <w:rsid w:val="000B686D"/>
    <w:rsid w:val="000B6A76"/>
    <w:rsid w:val="000B6FB5"/>
    <w:rsid w:val="000B7232"/>
    <w:rsid w:val="000B750E"/>
    <w:rsid w:val="000B788B"/>
    <w:rsid w:val="000B7902"/>
    <w:rsid w:val="000C052A"/>
    <w:rsid w:val="000C08E2"/>
    <w:rsid w:val="000C0953"/>
    <w:rsid w:val="000C0A0C"/>
    <w:rsid w:val="000C0B02"/>
    <w:rsid w:val="000C0F84"/>
    <w:rsid w:val="000C181E"/>
    <w:rsid w:val="000C1886"/>
    <w:rsid w:val="000C1B60"/>
    <w:rsid w:val="000C1C7B"/>
    <w:rsid w:val="000C1D19"/>
    <w:rsid w:val="000C1D64"/>
    <w:rsid w:val="000C1FE0"/>
    <w:rsid w:val="000C2841"/>
    <w:rsid w:val="000C2AF1"/>
    <w:rsid w:val="000C2C35"/>
    <w:rsid w:val="000C349D"/>
    <w:rsid w:val="000C3826"/>
    <w:rsid w:val="000C3A1E"/>
    <w:rsid w:val="000C4458"/>
    <w:rsid w:val="000C452C"/>
    <w:rsid w:val="000C4569"/>
    <w:rsid w:val="000C467D"/>
    <w:rsid w:val="000C4878"/>
    <w:rsid w:val="000C48DB"/>
    <w:rsid w:val="000C4933"/>
    <w:rsid w:val="000C4BDD"/>
    <w:rsid w:val="000C5068"/>
    <w:rsid w:val="000C542E"/>
    <w:rsid w:val="000C5544"/>
    <w:rsid w:val="000C5F67"/>
    <w:rsid w:val="000C69F0"/>
    <w:rsid w:val="000C6BB8"/>
    <w:rsid w:val="000C6DAD"/>
    <w:rsid w:val="000C73F8"/>
    <w:rsid w:val="000C7751"/>
    <w:rsid w:val="000C796F"/>
    <w:rsid w:val="000C7C79"/>
    <w:rsid w:val="000C7F93"/>
    <w:rsid w:val="000D07AC"/>
    <w:rsid w:val="000D0839"/>
    <w:rsid w:val="000D0955"/>
    <w:rsid w:val="000D0A40"/>
    <w:rsid w:val="000D0B8A"/>
    <w:rsid w:val="000D0F14"/>
    <w:rsid w:val="000D109A"/>
    <w:rsid w:val="000D1145"/>
    <w:rsid w:val="000D266F"/>
    <w:rsid w:val="000D2938"/>
    <w:rsid w:val="000D2A6F"/>
    <w:rsid w:val="000D3285"/>
    <w:rsid w:val="000D3A63"/>
    <w:rsid w:val="000D3B80"/>
    <w:rsid w:val="000D3C93"/>
    <w:rsid w:val="000D3DEA"/>
    <w:rsid w:val="000D3E6D"/>
    <w:rsid w:val="000D3EDE"/>
    <w:rsid w:val="000D3F3C"/>
    <w:rsid w:val="000D4185"/>
    <w:rsid w:val="000D42DF"/>
    <w:rsid w:val="000D47AA"/>
    <w:rsid w:val="000D4895"/>
    <w:rsid w:val="000D4B8E"/>
    <w:rsid w:val="000D550E"/>
    <w:rsid w:val="000D5BB2"/>
    <w:rsid w:val="000D5BC3"/>
    <w:rsid w:val="000D5C25"/>
    <w:rsid w:val="000D5F59"/>
    <w:rsid w:val="000D5F89"/>
    <w:rsid w:val="000D6054"/>
    <w:rsid w:val="000D633E"/>
    <w:rsid w:val="000D6727"/>
    <w:rsid w:val="000D6DE2"/>
    <w:rsid w:val="000D6EA6"/>
    <w:rsid w:val="000D6F1E"/>
    <w:rsid w:val="000D6F47"/>
    <w:rsid w:val="000D71CA"/>
    <w:rsid w:val="000D764E"/>
    <w:rsid w:val="000D7F4E"/>
    <w:rsid w:val="000E0236"/>
    <w:rsid w:val="000E066B"/>
    <w:rsid w:val="000E07E9"/>
    <w:rsid w:val="000E09F8"/>
    <w:rsid w:val="000E1603"/>
    <w:rsid w:val="000E1DB4"/>
    <w:rsid w:val="000E1F84"/>
    <w:rsid w:val="000E1FA2"/>
    <w:rsid w:val="000E21A5"/>
    <w:rsid w:val="000E21FB"/>
    <w:rsid w:val="000E23AA"/>
    <w:rsid w:val="000E27A9"/>
    <w:rsid w:val="000E31C0"/>
    <w:rsid w:val="000E33F5"/>
    <w:rsid w:val="000E3608"/>
    <w:rsid w:val="000E3696"/>
    <w:rsid w:val="000E3FA2"/>
    <w:rsid w:val="000E3FB3"/>
    <w:rsid w:val="000E40FE"/>
    <w:rsid w:val="000E41C3"/>
    <w:rsid w:val="000E41C5"/>
    <w:rsid w:val="000E4496"/>
    <w:rsid w:val="000E4935"/>
    <w:rsid w:val="000E495A"/>
    <w:rsid w:val="000E49A9"/>
    <w:rsid w:val="000E4A23"/>
    <w:rsid w:val="000E4CF4"/>
    <w:rsid w:val="000E4D37"/>
    <w:rsid w:val="000E4FE8"/>
    <w:rsid w:val="000E63F2"/>
    <w:rsid w:val="000E64A8"/>
    <w:rsid w:val="000E64EA"/>
    <w:rsid w:val="000E6500"/>
    <w:rsid w:val="000E697F"/>
    <w:rsid w:val="000E6B51"/>
    <w:rsid w:val="000E745D"/>
    <w:rsid w:val="000E78FE"/>
    <w:rsid w:val="000E7982"/>
    <w:rsid w:val="000E7A9C"/>
    <w:rsid w:val="000E7ADC"/>
    <w:rsid w:val="000E7FEA"/>
    <w:rsid w:val="000F0018"/>
    <w:rsid w:val="000F0056"/>
    <w:rsid w:val="000F006A"/>
    <w:rsid w:val="000F00E3"/>
    <w:rsid w:val="000F020C"/>
    <w:rsid w:val="000F04C3"/>
    <w:rsid w:val="000F06B8"/>
    <w:rsid w:val="000F07E3"/>
    <w:rsid w:val="000F0B18"/>
    <w:rsid w:val="000F130A"/>
    <w:rsid w:val="000F173E"/>
    <w:rsid w:val="000F1753"/>
    <w:rsid w:val="000F1783"/>
    <w:rsid w:val="000F1797"/>
    <w:rsid w:val="000F19F9"/>
    <w:rsid w:val="000F271F"/>
    <w:rsid w:val="000F2893"/>
    <w:rsid w:val="000F2DAD"/>
    <w:rsid w:val="000F30E0"/>
    <w:rsid w:val="000F37AD"/>
    <w:rsid w:val="000F3800"/>
    <w:rsid w:val="000F38C9"/>
    <w:rsid w:val="000F3A3E"/>
    <w:rsid w:val="000F3E0D"/>
    <w:rsid w:val="000F489E"/>
    <w:rsid w:val="000F491E"/>
    <w:rsid w:val="000F4C50"/>
    <w:rsid w:val="000F4FD0"/>
    <w:rsid w:val="000F5361"/>
    <w:rsid w:val="000F59B9"/>
    <w:rsid w:val="000F59FD"/>
    <w:rsid w:val="000F60DC"/>
    <w:rsid w:val="000F629E"/>
    <w:rsid w:val="000F6AA6"/>
    <w:rsid w:val="000F710D"/>
    <w:rsid w:val="000F73B7"/>
    <w:rsid w:val="000F7582"/>
    <w:rsid w:val="000F7B53"/>
    <w:rsid w:val="0010042F"/>
    <w:rsid w:val="00100BA7"/>
    <w:rsid w:val="00100DD0"/>
    <w:rsid w:val="00100F2B"/>
    <w:rsid w:val="00101219"/>
    <w:rsid w:val="00101443"/>
    <w:rsid w:val="00101E21"/>
    <w:rsid w:val="00102121"/>
    <w:rsid w:val="00102249"/>
    <w:rsid w:val="0010236D"/>
    <w:rsid w:val="001030D3"/>
    <w:rsid w:val="001035F7"/>
    <w:rsid w:val="0010398A"/>
    <w:rsid w:val="00103BF7"/>
    <w:rsid w:val="00103E17"/>
    <w:rsid w:val="001043F5"/>
    <w:rsid w:val="001045CA"/>
    <w:rsid w:val="00104765"/>
    <w:rsid w:val="00104C1C"/>
    <w:rsid w:val="00105377"/>
    <w:rsid w:val="001055D2"/>
    <w:rsid w:val="00105714"/>
    <w:rsid w:val="00105B56"/>
    <w:rsid w:val="00105C03"/>
    <w:rsid w:val="00105E61"/>
    <w:rsid w:val="00105EA3"/>
    <w:rsid w:val="00106101"/>
    <w:rsid w:val="0010674C"/>
    <w:rsid w:val="00106903"/>
    <w:rsid w:val="00106A8C"/>
    <w:rsid w:val="00106CB3"/>
    <w:rsid w:val="00106E07"/>
    <w:rsid w:val="00107030"/>
    <w:rsid w:val="00107B19"/>
    <w:rsid w:val="00107C0B"/>
    <w:rsid w:val="00107CCF"/>
    <w:rsid w:val="00107EFB"/>
    <w:rsid w:val="00110018"/>
    <w:rsid w:val="001100B2"/>
    <w:rsid w:val="0011013B"/>
    <w:rsid w:val="001104D6"/>
    <w:rsid w:val="001104F2"/>
    <w:rsid w:val="00110631"/>
    <w:rsid w:val="00110633"/>
    <w:rsid w:val="00110985"/>
    <w:rsid w:val="00110B6E"/>
    <w:rsid w:val="00111043"/>
    <w:rsid w:val="001126A5"/>
    <w:rsid w:val="0011296A"/>
    <w:rsid w:val="00112B87"/>
    <w:rsid w:val="00112C0C"/>
    <w:rsid w:val="00112DC5"/>
    <w:rsid w:val="00112E9D"/>
    <w:rsid w:val="00113737"/>
    <w:rsid w:val="00113A9F"/>
    <w:rsid w:val="00113C54"/>
    <w:rsid w:val="00113CD2"/>
    <w:rsid w:val="00113F56"/>
    <w:rsid w:val="00114231"/>
    <w:rsid w:val="001142D2"/>
    <w:rsid w:val="00114344"/>
    <w:rsid w:val="001148D1"/>
    <w:rsid w:val="00114EB6"/>
    <w:rsid w:val="00114F93"/>
    <w:rsid w:val="001151D2"/>
    <w:rsid w:val="001151DC"/>
    <w:rsid w:val="0011559A"/>
    <w:rsid w:val="0011570F"/>
    <w:rsid w:val="00115B33"/>
    <w:rsid w:val="00115C63"/>
    <w:rsid w:val="00115E44"/>
    <w:rsid w:val="00116135"/>
    <w:rsid w:val="0011620E"/>
    <w:rsid w:val="001162A2"/>
    <w:rsid w:val="00116680"/>
    <w:rsid w:val="00116919"/>
    <w:rsid w:val="00116967"/>
    <w:rsid w:val="00116B7B"/>
    <w:rsid w:val="00116CAA"/>
    <w:rsid w:val="00116CC2"/>
    <w:rsid w:val="00116E75"/>
    <w:rsid w:val="00116F86"/>
    <w:rsid w:val="00116F88"/>
    <w:rsid w:val="00117060"/>
    <w:rsid w:val="00117A91"/>
    <w:rsid w:val="00117B10"/>
    <w:rsid w:val="00117CA5"/>
    <w:rsid w:val="00117CEB"/>
    <w:rsid w:val="00117E4D"/>
    <w:rsid w:val="00117FF4"/>
    <w:rsid w:val="00120895"/>
    <w:rsid w:val="00120ABF"/>
    <w:rsid w:val="00120D98"/>
    <w:rsid w:val="00121296"/>
    <w:rsid w:val="001216A4"/>
    <w:rsid w:val="001218BD"/>
    <w:rsid w:val="00121AB9"/>
    <w:rsid w:val="00121B31"/>
    <w:rsid w:val="0012225F"/>
    <w:rsid w:val="00122682"/>
    <w:rsid w:val="00122C37"/>
    <w:rsid w:val="00122E9E"/>
    <w:rsid w:val="00122FB0"/>
    <w:rsid w:val="001230A8"/>
    <w:rsid w:val="001231D1"/>
    <w:rsid w:val="00123214"/>
    <w:rsid w:val="00123B4F"/>
    <w:rsid w:val="00124021"/>
    <w:rsid w:val="001241E7"/>
    <w:rsid w:val="001242F3"/>
    <w:rsid w:val="00124370"/>
    <w:rsid w:val="001244C2"/>
    <w:rsid w:val="00124B83"/>
    <w:rsid w:val="00124C70"/>
    <w:rsid w:val="00124F84"/>
    <w:rsid w:val="001252A4"/>
    <w:rsid w:val="00125362"/>
    <w:rsid w:val="001259FB"/>
    <w:rsid w:val="00125BD2"/>
    <w:rsid w:val="00125D1D"/>
    <w:rsid w:val="00125E2E"/>
    <w:rsid w:val="0012620D"/>
    <w:rsid w:val="00126BDF"/>
    <w:rsid w:val="0012773B"/>
    <w:rsid w:val="001277A1"/>
    <w:rsid w:val="00127C0E"/>
    <w:rsid w:val="00127EC6"/>
    <w:rsid w:val="00127FED"/>
    <w:rsid w:val="001309DE"/>
    <w:rsid w:val="00130D47"/>
    <w:rsid w:val="00130DE4"/>
    <w:rsid w:val="0013118E"/>
    <w:rsid w:val="0013129A"/>
    <w:rsid w:val="0013154C"/>
    <w:rsid w:val="0013168F"/>
    <w:rsid w:val="00131F6C"/>
    <w:rsid w:val="001324E6"/>
    <w:rsid w:val="001326E2"/>
    <w:rsid w:val="0013295A"/>
    <w:rsid w:val="00132989"/>
    <w:rsid w:val="00133058"/>
    <w:rsid w:val="00133B9E"/>
    <w:rsid w:val="00133E98"/>
    <w:rsid w:val="00133F99"/>
    <w:rsid w:val="00134143"/>
    <w:rsid w:val="001343AB"/>
    <w:rsid w:val="001343C5"/>
    <w:rsid w:val="00134560"/>
    <w:rsid w:val="00134A64"/>
    <w:rsid w:val="00135256"/>
    <w:rsid w:val="00135438"/>
    <w:rsid w:val="00135718"/>
    <w:rsid w:val="00135828"/>
    <w:rsid w:val="0013593E"/>
    <w:rsid w:val="00136402"/>
    <w:rsid w:val="00136A35"/>
    <w:rsid w:val="00136DF7"/>
    <w:rsid w:val="001374E6"/>
    <w:rsid w:val="001377AA"/>
    <w:rsid w:val="00137B80"/>
    <w:rsid w:val="00137E04"/>
    <w:rsid w:val="00137E9F"/>
    <w:rsid w:val="00140417"/>
    <w:rsid w:val="001406A5"/>
    <w:rsid w:val="001408BA"/>
    <w:rsid w:val="00140B84"/>
    <w:rsid w:val="0014129E"/>
    <w:rsid w:val="00141365"/>
    <w:rsid w:val="0014151C"/>
    <w:rsid w:val="00141631"/>
    <w:rsid w:val="0014194B"/>
    <w:rsid w:val="001419F3"/>
    <w:rsid w:val="00141E56"/>
    <w:rsid w:val="0014229A"/>
    <w:rsid w:val="00142F80"/>
    <w:rsid w:val="001430BC"/>
    <w:rsid w:val="001436E8"/>
    <w:rsid w:val="001449A7"/>
    <w:rsid w:val="00144A57"/>
    <w:rsid w:val="00144B3F"/>
    <w:rsid w:val="00144BF3"/>
    <w:rsid w:val="00144E60"/>
    <w:rsid w:val="00145285"/>
    <w:rsid w:val="001453DF"/>
    <w:rsid w:val="0014571E"/>
    <w:rsid w:val="00145A46"/>
    <w:rsid w:val="00145F55"/>
    <w:rsid w:val="001465D8"/>
    <w:rsid w:val="00146947"/>
    <w:rsid w:val="00146A55"/>
    <w:rsid w:val="0014742B"/>
    <w:rsid w:val="0014743B"/>
    <w:rsid w:val="001474D2"/>
    <w:rsid w:val="001474E4"/>
    <w:rsid w:val="0014754C"/>
    <w:rsid w:val="001476D3"/>
    <w:rsid w:val="0014780C"/>
    <w:rsid w:val="00147910"/>
    <w:rsid w:val="00147978"/>
    <w:rsid w:val="0015098A"/>
    <w:rsid w:val="00150C56"/>
    <w:rsid w:val="00150EE3"/>
    <w:rsid w:val="00151332"/>
    <w:rsid w:val="00151BDE"/>
    <w:rsid w:val="00151CB8"/>
    <w:rsid w:val="00152314"/>
    <w:rsid w:val="001527B1"/>
    <w:rsid w:val="00152AD3"/>
    <w:rsid w:val="00152B6D"/>
    <w:rsid w:val="00152D00"/>
    <w:rsid w:val="00153236"/>
    <w:rsid w:val="001534F8"/>
    <w:rsid w:val="001538B9"/>
    <w:rsid w:val="00153AF6"/>
    <w:rsid w:val="00153DAF"/>
    <w:rsid w:val="00153F47"/>
    <w:rsid w:val="00154279"/>
    <w:rsid w:val="00154666"/>
    <w:rsid w:val="00154899"/>
    <w:rsid w:val="00154901"/>
    <w:rsid w:val="00154CFC"/>
    <w:rsid w:val="00154D56"/>
    <w:rsid w:val="00154DE6"/>
    <w:rsid w:val="00155303"/>
    <w:rsid w:val="00155608"/>
    <w:rsid w:val="001557B5"/>
    <w:rsid w:val="0015594D"/>
    <w:rsid w:val="00155B51"/>
    <w:rsid w:val="00155E43"/>
    <w:rsid w:val="00155EAD"/>
    <w:rsid w:val="00156781"/>
    <w:rsid w:val="00156B10"/>
    <w:rsid w:val="00156B14"/>
    <w:rsid w:val="00157DA5"/>
    <w:rsid w:val="00157F46"/>
    <w:rsid w:val="00160161"/>
    <w:rsid w:val="00160187"/>
    <w:rsid w:val="0016024C"/>
    <w:rsid w:val="0016061A"/>
    <w:rsid w:val="00160819"/>
    <w:rsid w:val="00160A85"/>
    <w:rsid w:val="00160ED1"/>
    <w:rsid w:val="00161011"/>
    <w:rsid w:val="00161412"/>
    <w:rsid w:val="001618C3"/>
    <w:rsid w:val="001619C3"/>
    <w:rsid w:val="00162082"/>
    <w:rsid w:val="001620C7"/>
    <w:rsid w:val="0016243F"/>
    <w:rsid w:val="001626E4"/>
    <w:rsid w:val="00162837"/>
    <w:rsid w:val="00162C27"/>
    <w:rsid w:val="00162CD7"/>
    <w:rsid w:val="00163175"/>
    <w:rsid w:val="0016339A"/>
    <w:rsid w:val="001649E5"/>
    <w:rsid w:val="00164B9E"/>
    <w:rsid w:val="001655AA"/>
    <w:rsid w:val="00165791"/>
    <w:rsid w:val="00165956"/>
    <w:rsid w:val="001659C9"/>
    <w:rsid w:val="00165BE9"/>
    <w:rsid w:val="00165C7E"/>
    <w:rsid w:val="00165F2C"/>
    <w:rsid w:val="00165FD8"/>
    <w:rsid w:val="00166087"/>
    <w:rsid w:val="001665E6"/>
    <w:rsid w:val="0016676A"/>
    <w:rsid w:val="00166C7F"/>
    <w:rsid w:val="00166D3A"/>
    <w:rsid w:val="00166F77"/>
    <w:rsid w:val="00166FEE"/>
    <w:rsid w:val="0016706F"/>
    <w:rsid w:val="00167627"/>
    <w:rsid w:val="00167EA4"/>
    <w:rsid w:val="00167F65"/>
    <w:rsid w:val="001701BE"/>
    <w:rsid w:val="00170246"/>
    <w:rsid w:val="00170382"/>
    <w:rsid w:val="00170DCF"/>
    <w:rsid w:val="00170E33"/>
    <w:rsid w:val="00170F6C"/>
    <w:rsid w:val="00171456"/>
    <w:rsid w:val="00171527"/>
    <w:rsid w:val="0017183C"/>
    <w:rsid w:val="00171852"/>
    <w:rsid w:val="0017225F"/>
    <w:rsid w:val="00172280"/>
    <w:rsid w:val="001723DB"/>
    <w:rsid w:val="00172EE1"/>
    <w:rsid w:val="00172FDB"/>
    <w:rsid w:val="001730F4"/>
    <w:rsid w:val="0017326B"/>
    <w:rsid w:val="00173289"/>
    <w:rsid w:val="0017343E"/>
    <w:rsid w:val="00174789"/>
    <w:rsid w:val="001747BD"/>
    <w:rsid w:val="001749EB"/>
    <w:rsid w:val="00175037"/>
    <w:rsid w:val="00175244"/>
    <w:rsid w:val="0017526D"/>
    <w:rsid w:val="00175452"/>
    <w:rsid w:val="0017553C"/>
    <w:rsid w:val="001759A8"/>
    <w:rsid w:val="001760DE"/>
    <w:rsid w:val="00176417"/>
    <w:rsid w:val="00176483"/>
    <w:rsid w:val="001768C3"/>
    <w:rsid w:val="00176BA4"/>
    <w:rsid w:val="00176D49"/>
    <w:rsid w:val="00176FC5"/>
    <w:rsid w:val="001773E5"/>
    <w:rsid w:val="00177B86"/>
    <w:rsid w:val="00177E5E"/>
    <w:rsid w:val="00180913"/>
    <w:rsid w:val="00180C66"/>
    <w:rsid w:val="00180DA9"/>
    <w:rsid w:val="00180FFF"/>
    <w:rsid w:val="0018118F"/>
    <w:rsid w:val="001814C1"/>
    <w:rsid w:val="00181676"/>
    <w:rsid w:val="00181E23"/>
    <w:rsid w:val="00181F6C"/>
    <w:rsid w:val="00181FE0"/>
    <w:rsid w:val="00182523"/>
    <w:rsid w:val="00182A01"/>
    <w:rsid w:val="00182BD1"/>
    <w:rsid w:val="00182E8E"/>
    <w:rsid w:val="001830E2"/>
    <w:rsid w:val="001831BD"/>
    <w:rsid w:val="001834C0"/>
    <w:rsid w:val="00183B4D"/>
    <w:rsid w:val="0018400E"/>
    <w:rsid w:val="00184344"/>
    <w:rsid w:val="00184C7D"/>
    <w:rsid w:val="00184DC6"/>
    <w:rsid w:val="0018529D"/>
    <w:rsid w:val="0018544D"/>
    <w:rsid w:val="00185985"/>
    <w:rsid w:val="00185A6D"/>
    <w:rsid w:val="00185F33"/>
    <w:rsid w:val="0018612D"/>
    <w:rsid w:val="001867F0"/>
    <w:rsid w:val="00186A46"/>
    <w:rsid w:val="00186D0C"/>
    <w:rsid w:val="00187543"/>
    <w:rsid w:val="00187C52"/>
    <w:rsid w:val="0019010B"/>
    <w:rsid w:val="001901C4"/>
    <w:rsid w:val="0019020F"/>
    <w:rsid w:val="00190287"/>
    <w:rsid w:val="001907AE"/>
    <w:rsid w:val="00190BC0"/>
    <w:rsid w:val="00190F29"/>
    <w:rsid w:val="0019187A"/>
    <w:rsid w:val="00191A6B"/>
    <w:rsid w:val="00191B08"/>
    <w:rsid w:val="001920FB"/>
    <w:rsid w:val="00192437"/>
    <w:rsid w:val="001927D4"/>
    <w:rsid w:val="00192849"/>
    <w:rsid w:val="00192C23"/>
    <w:rsid w:val="00192E35"/>
    <w:rsid w:val="00193067"/>
    <w:rsid w:val="001931CB"/>
    <w:rsid w:val="001937AF"/>
    <w:rsid w:val="001937D7"/>
    <w:rsid w:val="0019381D"/>
    <w:rsid w:val="001939A5"/>
    <w:rsid w:val="001939BE"/>
    <w:rsid w:val="00193F03"/>
    <w:rsid w:val="00193F7B"/>
    <w:rsid w:val="0019430F"/>
    <w:rsid w:val="0019439C"/>
    <w:rsid w:val="0019460A"/>
    <w:rsid w:val="0019468D"/>
    <w:rsid w:val="001949F0"/>
    <w:rsid w:val="00194B9F"/>
    <w:rsid w:val="00194E57"/>
    <w:rsid w:val="00195079"/>
    <w:rsid w:val="0019538A"/>
    <w:rsid w:val="001953FE"/>
    <w:rsid w:val="0019558F"/>
    <w:rsid w:val="001959D4"/>
    <w:rsid w:val="00195D67"/>
    <w:rsid w:val="00195F95"/>
    <w:rsid w:val="00196149"/>
    <w:rsid w:val="00196689"/>
    <w:rsid w:val="001968F9"/>
    <w:rsid w:val="0019692A"/>
    <w:rsid w:val="00196967"/>
    <w:rsid w:val="00196C3B"/>
    <w:rsid w:val="0019794C"/>
    <w:rsid w:val="00197E06"/>
    <w:rsid w:val="00197E77"/>
    <w:rsid w:val="001A0194"/>
    <w:rsid w:val="001A029C"/>
    <w:rsid w:val="001A031B"/>
    <w:rsid w:val="001A033D"/>
    <w:rsid w:val="001A06F8"/>
    <w:rsid w:val="001A0864"/>
    <w:rsid w:val="001A08DD"/>
    <w:rsid w:val="001A0AFC"/>
    <w:rsid w:val="001A0BBE"/>
    <w:rsid w:val="001A0C4B"/>
    <w:rsid w:val="001A0E47"/>
    <w:rsid w:val="001A0F4C"/>
    <w:rsid w:val="001A0F73"/>
    <w:rsid w:val="001A1117"/>
    <w:rsid w:val="001A1613"/>
    <w:rsid w:val="001A2575"/>
    <w:rsid w:val="001A291B"/>
    <w:rsid w:val="001A2A1B"/>
    <w:rsid w:val="001A2B24"/>
    <w:rsid w:val="001A2BBE"/>
    <w:rsid w:val="001A2F5E"/>
    <w:rsid w:val="001A3333"/>
    <w:rsid w:val="001A3D0A"/>
    <w:rsid w:val="001A4227"/>
    <w:rsid w:val="001A455E"/>
    <w:rsid w:val="001A45FA"/>
    <w:rsid w:val="001A4779"/>
    <w:rsid w:val="001A4C42"/>
    <w:rsid w:val="001A4D8D"/>
    <w:rsid w:val="001A512E"/>
    <w:rsid w:val="001A58D4"/>
    <w:rsid w:val="001A5DD5"/>
    <w:rsid w:val="001A5E07"/>
    <w:rsid w:val="001A6316"/>
    <w:rsid w:val="001A64C7"/>
    <w:rsid w:val="001A658D"/>
    <w:rsid w:val="001A6AB3"/>
    <w:rsid w:val="001A6C31"/>
    <w:rsid w:val="001A727F"/>
    <w:rsid w:val="001A7418"/>
    <w:rsid w:val="001A74AE"/>
    <w:rsid w:val="001A7AA6"/>
    <w:rsid w:val="001A7FB2"/>
    <w:rsid w:val="001A7FC7"/>
    <w:rsid w:val="001B031A"/>
    <w:rsid w:val="001B0525"/>
    <w:rsid w:val="001B05DD"/>
    <w:rsid w:val="001B0CC6"/>
    <w:rsid w:val="001B108C"/>
    <w:rsid w:val="001B18B7"/>
    <w:rsid w:val="001B194A"/>
    <w:rsid w:val="001B1DB9"/>
    <w:rsid w:val="001B210A"/>
    <w:rsid w:val="001B2382"/>
    <w:rsid w:val="001B279B"/>
    <w:rsid w:val="001B2FD4"/>
    <w:rsid w:val="001B31F8"/>
    <w:rsid w:val="001B34A8"/>
    <w:rsid w:val="001B35B9"/>
    <w:rsid w:val="001B35CF"/>
    <w:rsid w:val="001B3855"/>
    <w:rsid w:val="001B3931"/>
    <w:rsid w:val="001B3DFC"/>
    <w:rsid w:val="001B427D"/>
    <w:rsid w:val="001B42C8"/>
    <w:rsid w:val="001B4592"/>
    <w:rsid w:val="001B4A69"/>
    <w:rsid w:val="001B4DD2"/>
    <w:rsid w:val="001B529A"/>
    <w:rsid w:val="001B53FC"/>
    <w:rsid w:val="001B5857"/>
    <w:rsid w:val="001B5984"/>
    <w:rsid w:val="001B5D6C"/>
    <w:rsid w:val="001B5DB9"/>
    <w:rsid w:val="001B623E"/>
    <w:rsid w:val="001B6411"/>
    <w:rsid w:val="001B64B1"/>
    <w:rsid w:val="001B659B"/>
    <w:rsid w:val="001B6BF4"/>
    <w:rsid w:val="001B6F28"/>
    <w:rsid w:val="001B73FE"/>
    <w:rsid w:val="001B7672"/>
    <w:rsid w:val="001B78B1"/>
    <w:rsid w:val="001B7B61"/>
    <w:rsid w:val="001B7E7A"/>
    <w:rsid w:val="001B7EC6"/>
    <w:rsid w:val="001C0910"/>
    <w:rsid w:val="001C096F"/>
    <w:rsid w:val="001C0A83"/>
    <w:rsid w:val="001C2019"/>
    <w:rsid w:val="001C2068"/>
    <w:rsid w:val="001C2153"/>
    <w:rsid w:val="001C21B6"/>
    <w:rsid w:val="001C24AC"/>
    <w:rsid w:val="001C28CB"/>
    <w:rsid w:val="001C2AB5"/>
    <w:rsid w:val="001C2ABB"/>
    <w:rsid w:val="001C2D28"/>
    <w:rsid w:val="001C324E"/>
    <w:rsid w:val="001C3642"/>
    <w:rsid w:val="001C3682"/>
    <w:rsid w:val="001C36BE"/>
    <w:rsid w:val="001C374D"/>
    <w:rsid w:val="001C3CF4"/>
    <w:rsid w:val="001C3D80"/>
    <w:rsid w:val="001C3DC9"/>
    <w:rsid w:val="001C471E"/>
    <w:rsid w:val="001C4B3F"/>
    <w:rsid w:val="001C5170"/>
    <w:rsid w:val="001C51A2"/>
    <w:rsid w:val="001C5339"/>
    <w:rsid w:val="001C53EC"/>
    <w:rsid w:val="001C577F"/>
    <w:rsid w:val="001C5CF1"/>
    <w:rsid w:val="001C5E72"/>
    <w:rsid w:val="001C60A4"/>
    <w:rsid w:val="001C630D"/>
    <w:rsid w:val="001C6826"/>
    <w:rsid w:val="001C6B1A"/>
    <w:rsid w:val="001C6D94"/>
    <w:rsid w:val="001C6E9A"/>
    <w:rsid w:val="001C715B"/>
    <w:rsid w:val="001C71D6"/>
    <w:rsid w:val="001C7279"/>
    <w:rsid w:val="001C7E4F"/>
    <w:rsid w:val="001C7ED6"/>
    <w:rsid w:val="001D037A"/>
    <w:rsid w:val="001D07E7"/>
    <w:rsid w:val="001D0A36"/>
    <w:rsid w:val="001D0E82"/>
    <w:rsid w:val="001D12DC"/>
    <w:rsid w:val="001D12EE"/>
    <w:rsid w:val="001D1415"/>
    <w:rsid w:val="001D1561"/>
    <w:rsid w:val="001D15BF"/>
    <w:rsid w:val="001D169A"/>
    <w:rsid w:val="001D188F"/>
    <w:rsid w:val="001D2567"/>
    <w:rsid w:val="001D284A"/>
    <w:rsid w:val="001D2A74"/>
    <w:rsid w:val="001D3158"/>
    <w:rsid w:val="001D31C9"/>
    <w:rsid w:val="001D33CA"/>
    <w:rsid w:val="001D3A7E"/>
    <w:rsid w:val="001D3F12"/>
    <w:rsid w:val="001D428F"/>
    <w:rsid w:val="001D45AF"/>
    <w:rsid w:val="001D4B18"/>
    <w:rsid w:val="001D4C6D"/>
    <w:rsid w:val="001D4F2A"/>
    <w:rsid w:val="001D526F"/>
    <w:rsid w:val="001D573F"/>
    <w:rsid w:val="001D5ADE"/>
    <w:rsid w:val="001D6218"/>
    <w:rsid w:val="001D68B7"/>
    <w:rsid w:val="001D6929"/>
    <w:rsid w:val="001D6ACF"/>
    <w:rsid w:val="001D6E62"/>
    <w:rsid w:val="001D6E99"/>
    <w:rsid w:val="001D6EC4"/>
    <w:rsid w:val="001D6F7C"/>
    <w:rsid w:val="001D7116"/>
    <w:rsid w:val="001D7169"/>
    <w:rsid w:val="001D7375"/>
    <w:rsid w:val="001D7C83"/>
    <w:rsid w:val="001D7E11"/>
    <w:rsid w:val="001D7E5D"/>
    <w:rsid w:val="001D7F9B"/>
    <w:rsid w:val="001E07A1"/>
    <w:rsid w:val="001E0C21"/>
    <w:rsid w:val="001E0D89"/>
    <w:rsid w:val="001E0DE1"/>
    <w:rsid w:val="001E1317"/>
    <w:rsid w:val="001E15AA"/>
    <w:rsid w:val="001E171B"/>
    <w:rsid w:val="001E1771"/>
    <w:rsid w:val="001E1B89"/>
    <w:rsid w:val="001E1CB7"/>
    <w:rsid w:val="001E1FE4"/>
    <w:rsid w:val="001E2220"/>
    <w:rsid w:val="001E2467"/>
    <w:rsid w:val="001E2E61"/>
    <w:rsid w:val="001E3205"/>
    <w:rsid w:val="001E3489"/>
    <w:rsid w:val="001E3648"/>
    <w:rsid w:val="001E3C80"/>
    <w:rsid w:val="001E3DFA"/>
    <w:rsid w:val="001E411F"/>
    <w:rsid w:val="001E4C5E"/>
    <w:rsid w:val="001E4DBC"/>
    <w:rsid w:val="001E4DCB"/>
    <w:rsid w:val="001E4E5A"/>
    <w:rsid w:val="001E518F"/>
    <w:rsid w:val="001E5CD2"/>
    <w:rsid w:val="001E5D24"/>
    <w:rsid w:val="001E5D48"/>
    <w:rsid w:val="001E6101"/>
    <w:rsid w:val="001E618F"/>
    <w:rsid w:val="001E61A6"/>
    <w:rsid w:val="001E6451"/>
    <w:rsid w:val="001E6542"/>
    <w:rsid w:val="001E666D"/>
    <w:rsid w:val="001E68A4"/>
    <w:rsid w:val="001E703F"/>
    <w:rsid w:val="001E72D3"/>
    <w:rsid w:val="001E7308"/>
    <w:rsid w:val="001E741F"/>
    <w:rsid w:val="001E77A5"/>
    <w:rsid w:val="001E7BB6"/>
    <w:rsid w:val="001E7DD3"/>
    <w:rsid w:val="001F01F8"/>
    <w:rsid w:val="001F045D"/>
    <w:rsid w:val="001F0ABF"/>
    <w:rsid w:val="001F0C85"/>
    <w:rsid w:val="001F0D49"/>
    <w:rsid w:val="001F11E6"/>
    <w:rsid w:val="001F172E"/>
    <w:rsid w:val="001F1E9E"/>
    <w:rsid w:val="001F217A"/>
    <w:rsid w:val="001F24AE"/>
    <w:rsid w:val="001F2604"/>
    <w:rsid w:val="001F3489"/>
    <w:rsid w:val="001F34B7"/>
    <w:rsid w:val="001F38FB"/>
    <w:rsid w:val="001F393B"/>
    <w:rsid w:val="001F3A05"/>
    <w:rsid w:val="001F4521"/>
    <w:rsid w:val="001F491F"/>
    <w:rsid w:val="001F49E4"/>
    <w:rsid w:val="001F54B0"/>
    <w:rsid w:val="001F57C1"/>
    <w:rsid w:val="001F5BA7"/>
    <w:rsid w:val="001F5C13"/>
    <w:rsid w:val="001F5C81"/>
    <w:rsid w:val="001F5ED1"/>
    <w:rsid w:val="001F6329"/>
    <w:rsid w:val="001F6332"/>
    <w:rsid w:val="001F64C8"/>
    <w:rsid w:val="001F6558"/>
    <w:rsid w:val="001F66BD"/>
    <w:rsid w:val="001F6FA0"/>
    <w:rsid w:val="001F70E9"/>
    <w:rsid w:val="001F716D"/>
    <w:rsid w:val="001F7219"/>
    <w:rsid w:val="001F7668"/>
    <w:rsid w:val="001F77DE"/>
    <w:rsid w:val="0020048D"/>
    <w:rsid w:val="00200493"/>
    <w:rsid w:val="002004E7"/>
    <w:rsid w:val="00200823"/>
    <w:rsid w:val="002019C3"/>
    <w:rsid w:val="00201AB2"/>
    <w:rsid w:val="00201D6A"/>
    <w:rsid w:val="00202425"/>
    <w:rsid w:val="00202788"/>
    <w:rsid w:val="00202B9A"/>
    <w:rsid w:val="00202C2E"/>
    <w:rsid w:val="00202F9A"/>
    <w:rsid w:val="0020318B"/>
    <w:rsid w:val="00203197"/>
    <w:rsid w:val="00203628"/>
    <w:rsid w:val="00203753"/>
    <w:rsid w:val="002037C6"/>
    <w:rsid w:val="002039B1"/>
    <w:rsid w:val="00203AA7"/>
    <w:rsid w:val="00204114"/>
    <w:rsid w:val="0020458D"/>
    <w:rsid w:val="002048E4"/>
    <w:rsid w:val="002055DC"/>
    <w:rsid w:val="0020560A"/>
    <w:rsid w:val="00205B14"/>
    <w:rsid w:val="00205C24"/>
    <w:rsid w:val="00205ED5"/>
    <w:rsid w:val="00205FB7"/>
    <w:rsid w:val="002062EE"/>
    <w:rsid w:val="002068DA"/>
    <w:rsid w:val="00206E6A"/>
    <w:rsid w:val="002075E8"/>
    <w:rsid w:val="0020793D"/>
    <w:rsid w:val="00207CBD"/>
    <w:rsid w:val="00207FAA"/>
    <w:rsid w:val="00207FC7"/>
    <w:rsid w:val="002103B3"/>
    <w:rsid w:val="0021046B"/>
    <w:rsid w:val="00210554"/>
    <w:rsid w:val="002106CA"/>
    <w:rsid w:val="00210D03"/>
    <w:rsid w:val="00210E55"/>
    <w:rsid w:val="00211362"/>
    <w:rsid w:val="002116B8"/>
    <w:rsid w:val="00211896"/>
    <w:rsid w:val="00211B0F"/>
    <w:rsid w:val="002125A9"/>
    <w:rsid w:val="00212987"/>
    <w:rsid w:val="00212DDC"/>
    <w:rsid w:val="0021310C"/>
    <w:rsid w:val="00213393"/>
    <w:rsid w:val="002133AF"/>
    <w:rsid w:val="00213BFE"/>
    <w:rsid w:val="00213C3E"/>
    <w:rsid w:val="00213E2D"/>
    <w:rsid w:val="00214032"/>
    <w:rsid w:val="002149AD"/>
    <w:rsid w:val="00214BDC"/>
    <w:rsid w:val="00214D60"/>
    <w:rsid w:val="00215045"/>
    <w:rsid w:val="0021521C"/>
    <w:rsid w:val="0021552B"/>
    <w:rsid w:val="002155C5"/>
    <w:rsid w:val="00215835"/>
    <w:rsid w:val="00215947"/>
    <w:rsid w:val="00215A6C"/>
    <w:rsid w:val="00215DBB"/>
    <w:rsid w:val="00216687"/>
    <w:rsid w:val="002166F9"/>
    <w:rsid w:val="0021679D"/>
    <w:rsid w:val="002169AD"/>
    <w:rsid w:val="00216A03"/>
    <w:rsid w:val="00216F06"/>
    <w:rsid w:val="00216FEF"/>
    <w:rsid w:val="002171C2"/>
    <w:rsid w:val="00217388"/>
    <w:rsid w:val="0021774B"/>
    <w:rsid w:val="0021786B"/>
    <w:rsid w:val="00217BBD"/>
    <w:rsid w:val="00217CD6"/>
    <w:rsid w:val="00217D73"/>
    <w:rsid w:val="002204EA"/>
    <w:rsid w:val="0022055C"/>
    <w:rsid w:val="002206FC"/>
    <w:rsid w:val="00220D85"/>
    <w:rsid w:val="00220F17"/>
    <w:rsid w:val="00220F64"/>
    <w:rsid w:val="002210C1"/>
    <w:rsid w:val="00221146"/>
    <w:rsid w:val="002217A0"/>
    <w:rsid w:val="00222046"/>
    <w:rsid w:val="002225D4"/>
    <w:rsid w:val="00222607"/>
    <w:rsid w:val="00222838"/>
    <w:rsid w:val="00222915"/>
    <w:rsid w:val="00222BCA"/>
    <w:rsid w:val="00222CD8"/>
    <w:rsid w:val="00222CF4"/>
    <w:rsid w:val="00222F00"/>
    <w:rsid w:val="0022312D"/>
    <w:rsid w:val="0022326B"/>
    <w:rsid w:val="002235A7"/>
    <w:rsid w:val="00223729"/>
    <w:rsid w:val="00223840"/>
    <w:rsid w:val="0022414C"/>
    <w:rsid w:val="0022427C"/>
    <w:rsid w:val="00224958"/>
    <w:rsid w:val="00224C91"/>
    <w:rsid w:val="00224DF4"/>
    <w:rsid w:val="00225819"/>
    <w:rsid w:val="00225E30"/>
    <w:rsid w:val="0022653A"/>
    <w:rsid w:val="00226A37"/>
    <w:rsid w:val="00226AB5"/>
    <w:rsid w:val="00227112"/>
    <w:rsid w:val="002274F4"/>
    <w:rsid w:val="002275FF"/>
    <w:rsid w:val="002276A9"/>
    <w:rsid w:val="00227786"/>
    <w:rsid w:val="0022784A"/>
    <w:rsid w:val="002278F3"/>
    <w:rsid w:val="00227AC4"/>
    <w:rsid w:val="00227ACD"/>
    <w:rsid w:val="00227BC7"/>
    <w:rsid w:val="0023029A"/>
    <w:rsid w:val="002302E3"/>
    <w:rsid w:val="002303B2"/>
    <w:rsid w:val="002303F3"/>
    <w:rsid w:val="00230569"/>
    <w:rsid w:val="002307E4"/>
    <w:rsid w:val="00230928"/>
    <w:rsid w:val="002309BA"/>
    <w:rsid w:val="00230BB4"/>
    <w:rsid w:val="00230D73"/>
    <w:rsid w:val="0023124B"/>
    <w:rsid w:val="00231B43"/>
    <w:rsid w:val="002320E6"/>
    <w:rsid w:val="0023252F"/>
    <w:rsid w:val="002325A1"/>
    <w:rsid w:val="0023265F"/>
    <w:rsid w:val="00232865"/>
    <w:rsid w:val="00232BAD"/>
    <w:rsid w:val="00233062"/>
    <w:rsid w:val="00233830"/>
    <w:rsid w:val="00233961"/>
    <w:rsid w:val="002340D6"/>
    <w:rsid w:val="002341FE"/>
    <w:rsid w:val="0023522F"/>
    <w:rsid w:val="00236166"/>
    <w:rsid w:val="002361DB"/>
    <w:rsid w:val="002364BB"/>
    <w:rsid w:val="00236A8E"/>
    <w:rsid w:val="00237043"/>
    <w:rsid w:val="0023716E"/>
    <w:rsid w:val="00237308"/>
    <w:rsid w:val="002374B0"/>
    <w:rsid w:val="0023784D"/>
    <w:rsid w:val="00237886"/>
    <w:rsid w:val="00240BE7"/>
    <w:rsid w:val="00240D9C"/>
    <w:rsid w:val="00240E0D"/>
    <w:rsid w:val="00240E3D"/>
    <w:rsid w:val="00241247"/>
    <w:rsid w:val="00241395"/>
    <w:rsid w:val="0024147F"/>
    <w:rsid w:val="002414E4"/>
    <w:rsid w:val="00241699"/>
    <w:rsid w:val="002417BD"/>
    <w:rsid w:val="002418B4"/>
    <w:rsid w:val="00241DF2"/>
    <w:rsid w:val="00241F67"/>
    <w:rsid w:val="0024221C"/>
    <w:rsid w:val="00242BB1"/>
    <w:rsid w:val="00242C15"/>
    <w:rsid w:val="00242FF8"/>
    <w:rsid w:val="0024328E"/>
    <w:rsid w:val="0024342E"/>
    <w:rsid w:val="00243E2E"/>
    <w:rsid w:val="002442F1"/>
    <w:rsid w:val="00244907"/>
    <w:rsid w:val="002449C6"/>
    <w:rsid w:val="00244A55"/>
    <w:rsid w:val="00244D97"/>
    <w:rsid w:val="002459F0"/>
    <w:rsid w:val="00246305"/>
    <w:rsid w:val="00246BBA"/>
    <w:rsid w:val="00247030"/>
    <w:rsid w:val="0024714F"/>
    <w:rsid w:val="00247789"/>
    <w:rsid w:val="002477C3"/>
    <w:rsid w:val="00247819"/>
    <w:rsid w:val="00247A38"/>
    <w:rsid w:val="00247E0B"/>
    <w:rsid w:val="00247F05"/>
    <w:rsid w:val="00250053"/>
    <w:rsid w:val="002501C9"/>
    <w:rsid w:val="00250597"/>
    <w:rsid w:val="002505DF"/>
    <w:rsid w:val="00250A80"/>
    <w:rsid w:val="00250AD3"/>
    <w:rsid w:val="00250CB4"/>
    <w:rsid w:val="00250EB7"/>
    <w:rsid w:val="00251180"/>
    <w:rsid w:val="00251791"/>
    <w:rsid w:val="00252081"/>
    <w:rsid w:val="0025279D"/>
    <w:rsid w:val="00252945"/>
    <w:rsid w:val="00252A4C"/>
    <w:rsid w:val="00252D0E"/>
    <w:rsid w:val="00252DE6"/>
    <w:rsid w:val="00252E6E"/>
    <w:rsid w:val="002530D6"/>
    <w:rsid w:val="00253968"/>
    <w:rsid w:val="002540F7"/>
    <w:rsid w:val="0025459C"/>
    <w:rsid w:val="0025485B"/>
    <w:rsid w:val="00254A06"/>
    <w:rsid w:val="00254FF9"/>
    <w:rsid w:val="00255104"/>
    <w:rsid w:val="002557A0"/>
    <w:rsid w:val="002558B1"/>
    <w:rsid w:val="002558F5"/>
    <w:rsid w:val="0025590A"/>
    <w:rsid w:val="00255BC3"/>
    <w:rsid w:val="00255D96"/>
    <w:rsid w:val="002566CF"/>
    <w:rsid w:val="00256790"/>
    <w:rsid w:val="002568C5"/>
    <w:rsid w:val="00256C9B"/>
    <w:rsid w:val="00256EAC"/>
    <w:rsid w:val="002570CB"/>
    <w:rsid w:val="0025728E"/>
    <w:rsid w:val="00257CD9"/>
    <w:rsid w:val="002604D5"/>
    <w:rsid w:val="002607DC"/>
    <w:rsid w:val="002614EA"/>
    <w:rsid w:val="00261675"/>
    <w:rsid w:val="00261A16"/>
    <w:rsid w:val="00261D18"/>
    <w:rsid w:val="0026208C"/>
    <w:rsid w:val="00262257"/>
    <w:rsid w:val="00262405"/>
    <w:rsid w:val="00262968"/>
    <w:rsid w:val="00262DBE"/>
    <w:rsid w:val="0026379E"/>
    <w:rsid w:val="00263824"/>
    <w:rsid w:val="00263933"/>
    <w:rsid w:val="00263973"/>
    <w:rsid w:val="00263AB3"/>
    <w:rsid w:val="00263BC4"/>
    <w:rsid w:val="00263CA6"/>
    <w:rsid w:val="00263D3E"/>
    <w:rsid w:val="00264229"/>
    <w:rsid w:val="00264266"/>
    <w:rsid w:val="00264333"/>
    <w:rsid w:val="00264810"/>
    <w:rsid w:val="00264966"/>
    <w:rsid w:val="0026582B"/>
    <w:rsid w:val="00266321"/>
    <w:rsid w:val="002663AC"/>
    <w:rsid w:val="0026659A"/>
    <w:rsid w:val="002666D2"/>
    <w:rsid w:val="00266712"/>
    <w:rsid w:val="00266748"/>
    <w:rsid w:val="00266B4D"/>
    <w:rsid w:val="00266ECF"/>
    <w:rsid w:val="002677C0"/>
    <w:rsid w:val="00270034"/>
    <w:rsid w:val="002700F7"/>
    <w:rsid w:val="00270A14"/>
    <w:rsid w:val="00270D42"/>
    <w:rsid w:val="0027165C"/>
    <w:rsid w:val="002718F6"/>
    <w:rsid w:val="00271A77"/>
    <w:rsid w:val="00271A86"/>
    <w:rsid w:val="00271C66"/>
    <w:rsid w:val="00272368"/>
    <w:rsid w:val="002724DB"/>
    <w:rsid w:val="002726CC"/>
    <w:rsid w:val="00272B93"/>
    <w:rsid w:val="00272BAB"/>
    <w:rsid w:val="00273C24"/>
    <w:rsid w:val="0027402B"/>
    <w:rsid w:val="002742CC"/>
    <w:rsid w:val="002744C5"/>
    <w:rsid w:val="00274883"/>
    <w:rsid w:val="00274A33"/>
    <w:rsid w:val="00274B8F"/>
    <w:rsid w:val="00274EE4"/>
    <w:rsid w:val="00274FD1"/>
    <w:rsid w:val="00275166"/>
    <w:rsid w:val="00275382"/>
    <w:rsid w:val="002757E8"/>
    <w:rsid w:val="0027584B"/>
    <w:rsid w:val="00275F68"/>
    <w:rsid w:val="002761DF"/>
    <w:rsid w:val="002762BB"/>
    <w:rsid w:val="002765EC"/>
    <w:rsid w:val="00276673"/>
    <w:rsid w:val="002769B2"/>
    <w:rsid w:val="00276AEB"/>
    <w:rsid w:val="00276E3C"/>
    <w:rsid w:val="00276E45"/>
    <w:rsid w:val="002779B8"/>
    <w:rsid w:val="00277E56"/>
    <w:rsid w:val="00280249"/>
    <w:rsid w:val="002809DB"/>
    <w:rsid w:val="00280B22"/>
    <w:rsid w:val="00280F51"/>
    <w:rsid w:val="00281184"/>
    <w:rsid w:val="0028136D"/>
    <w:rsid w:val="002813B5"/>
    <w:rsid w:val="00281C27"/>
    <w:rsid w:val="00281CBD"/>
    <w:rsid w:val="00281D4F"/>
    <w:rsid w:val="002820F9"/>
    <w:rsid w:val="0028210B"/>
    <w:rsid w:val="0028232A"/>
    <w:rsid w:val="00282462"/>
    <w:rsid w:val="0028271A"/>
    <w:rsid w:val="002827D2"/>
    <w:rsid w:val="00282CAD"/>
    <w:rsid w:val="002833DE"/>
    <w:rsid w:val="0028348E"/>
    <w:rsid w:val="00283679"/>
    <w:rsid w:val="0028372A"/>
    <w:rsid w:val="00283932"/>
    <w:rsid w:val="00283C95"/>
    <w:rsid w:val="002840BD"/>
    <w:rsid w:val="00284469"/>
    <w:rsid w:val="002846C8"/>
    <w:rsid w:val="00284884"/>
    <w:rsid w:val="002848FD"/>
    <w:rsid w:val="00285212"/>
    <w:rsid w:val="00285841"/>
    <w:rsid w:val="00285F4C"/>
    <w:rsid w:val="0028630F"/>
    <w:rsid w:val="00286A1E"/>
    <w:rsid w:val="00286A27"/>
    <w:rsid w:val="00286A88"/>
    <w:rsid w:val="0028767B"/>
    <w:rsid w:val="002879E5"/>
    <w:rsid w:val="00287A81"/>
    <w:rsid w:val="00287DC6"/>
    <w:rsid w:val="00290282"/>
    <w:rsid w:val="00290837"/>
    <w:rsid w:val="002908DE"/>
    <w:rsid w:val="00290EA0"/>
    <w:rsid w:val="0029135D"/>
    <w:rsid w:val="0029157E"/>
    <w:rsid w:val="002915C8"/>
    <w:rsid w:val="002917D1"/>
    <w:rsid w:val="002918B4"/>
    <w:rsid w:val="002919E8"/>
    <w:rsid w:val="00292A60"/>
    <w:rsid w:val="00293211"/>
    <w:rsid w:val="00293316"/>
    <w:rsid w:val="002933D6"/>
    <w:rsid w:val="00293463"/>
    <w:rsid w:val="00293701"/>
    <w:rsid w:val="002938A3"/>
    <w:rsid w:val="00293C06"/>
    <w:rsid w:val="00293E98"/>
    <w:rsid w:val="00293F53"/>
    <w:rsid w:val="00294055"/>
    <w:rsid w:val="00294637"/>
    <w:rsid w:val="00294C21"/>
    <w:rsid w:val="002951C6"/>
    <w:rsid w:val="002951FC"/>
    <w:rsid w:val="002953E6"/>
    <w:rsid w:val="00295712"/>
    <w:rsid w:val="00295766"/>
    <w:rsid w:val="0029578C"/>
    <w:rsid w:val="00295E93"/>
    <w:rsid w:val="00296278"/>
    <w:rsid w:val="002965DA"/>
    <w:rsid w:val="0029693F"/>
    <w:rsid w:val="0029705F"/>
    <w:rsid w:val="00297170"/>
    <w:rsid w:val="00297482"/>
    <w:rsid w:val="0029796A"/>
    <w:rsid w:val="00297BF5"/>
    <w:rsid w:val="00297E3C"/>
    <w:rsid w:val="002A01B7"/>
    <w:rsid w:val="002A049A"/>
    <w:rsid w:val="002A05DD"/>
    <w:rsid w:val="002A06D0"/>
    <w:rsid w:val="002A08A8"/>
    <w:rsid w:val="002A0BA0"/>
    <w:rsid w:val="002A0D15"/>
    <w:rsid w:val="002A0F56"/>
    <w:rsid w:val="002A0F6E"/>
    <w:rsid w:val="002A131F"/>
    <w:rsid w:val="002A182A"/>
    <w:rsid w:val="002A1C90"/>
    <w:rsid w:val="002A1D2E"/>
    <w:rsid w:val="002A2490"/>
    <w:rsid w:val="002A29E5"/>
    <w:rsid w:val="002A2A63"/>
    <w:rsid w:val="002A2A90"/>
    <w:rsid w:val="002A2BF7"/>
    <w:rsid w:val="002A3489"/>
    <w:rsid w:val="002A3677"/>
    <w:rsid w:val="002A3903"/>
    <w:rsid w:val="002A394B"/>
    <w:rsid w:val="002A3972"/>
    <w:rsid w:val="002A3E84"/>
    <w:rsid w:val="002A43C0"/>
    <w:rsid w:val="002A4C1F"/>
    <w:rsid w:val="002A5264"/>
    <w:rsid w:val="002A586D"/>
    <w:rsid w:val="002A5B91"/>
    <w:rsid w:val="002A610E"/>
    <w:rsid w:val="002A63A4"/>
    <w:rsid w:val="002A6810"/>
    <w:rsid w:val="002A68E1"/>
    <w:rsid w:val="002A7205"/>
    <w:rsid w:val="002A7688"/>
    <w:rsid w:val="002A76D8"/>
    <w:rsid w:val="002A78BE"/>
    <w:rsid w:val="002A7960"/>
    <w:rsid w:val="002A7DC3"/>
    <w:rsid w:val="002B0080"/>
    <w:rsid w:val="002B0397"/>
    <w:rsid w:val="002B0425"/>
    <w:rsid w:val="002B0517"/>
    <w:rsid w:val="002B0640"/>
    <w:rsid w:val="002B07F1"/>
    <w:rsid w:val="002B0A57"/>
    <w:rsid w:val="002B0B1E"/>
    <w:rsid w:val="002B0BA3"/>
    <w:rsid w:val="002B0D89"/>
    <w:rsid w:val="002B11BD"/>
    <w:rsid w:val="002B135E"/>
    <w:rsid w:val="002B177A"/>
    <w:rsid w:val="002B1CB4"/>
    <w:rsid w:val="002B1E23"/>
    <w:rsid w:val="002B1FC5"/>
    <w:rsid w:val="002B2551"/>
    <w:rsid w:val="002B2EDB"/>
    <w:rsid w:val="002B338F"/>
    <w:rsid w:val="002B35A0"/>
    <w:rsid w:val="002B3F12"/>
    <w:rsid w:val="002B47A3"/>
    <w:rsid w:val="002B4BFA"/>
    <w:rsid w:val="002B5553"/>
    <w:rsid w:val="002B5787"/>
    <w:rsid w:val="002B58EB"/>
    <w:rsid w:val="002B5B6C"/>
    <w:rsid w:val="002B5F19"/>
    <w:rsid w:val="002B60AF"/>
    <w:rsid w:val="002B649F"/>
    <w:rsid w:val="002B6632"/>
    <w:rsid w:val="002B684C"/>
    <w:rsid w:val="002B6C4D"/>
    <w:rsid w:val="002B6D24"/>
    <w:rsid w:val="002B6D2C"/>
    <w:rsid w:val="002B6FB8"/>
    <w:rsid w:val="002B719F"/>
    <w:rsid w:val="002B72D9"/>
    <w:rsid w:val="002B7408"/>
    <w:rsid w:val="002B78CD"/>
    <w:rsid w:val="002B7920"/>
    <w:rsid w:val="002C0395"/>
    <w:rsid w:val="002C0949"/>
    <w:rsid w:val="002C0A18"/>
    <w:rsid w:val="002C0AA4"/>
    <w:rsid w:val="002C0B7E"/>
    <w:rsid w:val="002C0E65"/>
    <w:rsid w:val="002C11B2"/>
    <w:rsid w:val="002C18E9"/>
    <w:rsid w:val="002C1BB9"/>
    <w:rsid w:val="002C1EEB"/>
    <w:rsid w:val="002C1EEC"/>
    <w:rsid w:val="002C21AF"/>
    <w:rsid w:val="002C2C1B"/>
    <w:rsid w:val="002C2E9E"/>
    <w:rsid w:val="002C3D2A"/>
    <w:rsid w:val="002C3DC9"/>
    <w:rsid w:val="002C3EB0"/>
    <w:rsid w:val="002C4ABE"/>
    <w:rsid w:val="002C4B65"/>
    <w:rsid w:val="002C4DC0"/>
    <w:rsid w:val="002C4F4F"/>
    <w:rsid w:val="002C51F5"/>
    <w:rsid w:val="002C5C17"/>
    <w:rsid w:val="002C6071"/>
    <w:rsid w:val="002C6225"/>
    <w:rsid w:val="002C62EE"/>
    <w:rsid w:val="002C6835"/>
    <w:rsid w:val="002C6BDD"/>
    <w:rsid w:val="002C6CA9"/>
    <w:rsid w:val="002C6D89"/>
    <w:rsid w:val="002C78CA"/>
    <w:rsid w:val="002C7A47"/>
    <w:rsid w:val="002C7A8A"/>
    <w:rsid w:val="002D0385"/>
    <w:rsid w:val="002D070E"/>
    <w:rsid w:val="002D07D6"/>
    <w:rsid w:val="002D0A38"/>
    <w:rsid w:val="002D0D32"/>
    <w:rsid w:val="002D10DA"/>
    <w:rsid w:val="002D14F6"/>
    <w:rsid w:val="002D2109"/>
    <w:rsid w:val="002D240D"/>
    <w:rsid w:val="002D25B9"/>
    <w:rsid w:val="002D3022"/>
    <w:rsid w:val="002D312D"/>
    <w:rsid w:val="002D32E0"/>
    <w:rsid w:val="002D3319"/>
    <w:rsid w:val="002D333B"/>
    <w:rsid w:val="002D374E"/>
    <w:rsid w:val="002D3AD5"/>
    <w:rsid w:val="002D3AF3"/>
    <w:rsid w:val="002D3CCC"/>
    <w:rsid w:val="002D49F9"/>
    <w:rsid w:val="002D4A93"/>
    <w:rsid w:val="002D4CEB"/>
    <w:rsid w:val="002D4D71"/>
    <w:rsid w:val="002D503E"/>
    <w:rsid w:val="002D505A"/>
    <w:rsid w:val="002D5296"/>
    <w:rsid w:val="002D54DF"/>
    <w:rsid w:val="002D5833"/>
    <w:rsid w:val="002D5943"/>
    <w:rsid w:val="002D5A00"/>
    <w:rsid w:val="002D5BC9"/>
    <w:rsid w:val="002D5C53"/>
    <w:rsid w:val="002D5C82"/>
    <w:rsid w:val="002D5E51"/>
    <w:rsid w:val="002D6079"/>
    <w:rsid w:val="002D659C"/>
    <w:rsid w:val="002D6DF7"/>
    <w:rsid w:val="002D733E"/>
    <w:rsid w:val="002D7387"/>
    <w:rsid w:val="002D7E67"/>
    <w:rsid w:val="002D7E96"/>
    <w:rsid w:val="002E00B5"/>
    <w:rsid w:val="002E012B"/>
    <w:rsid w:val="002E01A3"/>
    <w:rsid w:val="002E0730"/>
    <w:rsid w:val="002E07D9"/>
    <w:rsid w:val="002E08E8"/>
    <w:rsid w:val="002E0DE8"/>
    <w:rsid w:val="002E0F4F"/>
    <w:rsid w:val="002E1041"/>
    <w:rsid w:val="002E115E"/>
    <w:rsid w:val="002E1EE7"/>
    <w:rsid w:val="002E21EC"/>
    <w:rsid w:val="002E2405"/>
    <w:rsid w:val="002E2D0D"/>
    <w:rsid w:val="002E41EF"/>
    <w:rsid w:val="002E4406"/>
    <w:rsid w:val="002E4743"/>
    <w:rsid w:val="002E4878"/>
    <w:rsid w:val="002E4CA0"/>
    <w:rsid w:val="002E4DCD"/>
    <w:rsid w:val="002E52C5"/>
    <w:rsid w:val="002E5348"/>
    <w:rsid w:val="002E535B"/>
    <w:rsid w:val="002E53F3"/>
    <w:rsid w:val="002E57B2"/>
    <w:rsid w:val="002E5CF9"/>
    <w:rsid w:val="002E6477"/>
    <w:rsid w:val="002E6491"/>
    <w:rsid w:val="002E6664"/>
    <w:rsid w:val="002E6D4F"/>
    <w:rsid w:val="002E6E6A"/>
    <w:rsid w:val="002E6F1E"/>
    <w:rsid w:val="002E73AD"/>
    <w:rsid w:val="002E7482"/>
    <w:rsid w:val="002E75CD"/>
    <w:rsid w:val="002E766D"/>
    <w:rsid w:val="002E78B2"/>
    <w:rsid w:val="002E7EA9"/>
    <w:rsid w:val="002F02F1"/>
    <w:rsid w:val="002F0369"/>
    <w:rsid w:val="002F03C0"/>
    <w:rsid w:val="002F04B3"/>
    <w:rsid w:val="002F04C3"/>
    <w:rsid w:val="002F07D0"/>
    <w:rsid w:val="002F09BE"/>
    <w:rsid w:val="002F0A66"/>
    <w:rsid w:val="002F0D3E"/>
    <w:rsid w:val="002F0D72"/>
    <w:rsid w:val="002F0FAE"/>
    <w:rsid w:val="002F1031"/>
    <w:rsid w:val="002F1077"/>
    <w:rsid w:val="002F10CC"/>
    <w:rsid w:val="002F1E20"/>
    <w:rsid w:val="002F1F45"/>
    <w:rsid w:val="002F2975"/>
    <w:rsid w:val="002F2A4A"/>
    <w:rsid w:val="002F2EF9"/>
    <w:rsid w:val="002F3227"/>
    <w:rsid w:val="002F32B1"/>
    <w:rsid w:val="002F357A"/>
    <w:rsid w:val="002F37A4"/>
    <w:rsid w:val="002F393F"/>
    <w:rsid w:val="002F413D"/>
    <w:rsid w:val="002F41A9"/>
    <w:rsid w:val="002F44DB"/>
    <w:rsid w:val="002F4568"/>
    <w:rsid w:val="002F474E"/>
    <w:rsid w:val="002F4E4C"/>
    <w:rsid w:val="002F5053"/>
    <w:rsid w:val="002F515B"/>
    <w:rsid w:val="002F520D"/>
    <w:rsid w:val="002F5586"/>
    <w:rsid w:val="002F5869"/>
    <w:rsid w:val="002F5D72"/>
    <w:rsid w:val="002F5DEF"/>
    <w:rsid w:val="002F5E70"/>
    <w:rsid w:val="002F7902"/>
    <w:rsid w:val="002F7E5A"/>
    <w:rsid w:val="0030027E"/>
    <w:rsid w:val="00300746"/>
    <w:rsid w:val="00300997"/>
    <w:rsid w:val="00300EDB"/>
    <w:rsid w:val="00301019"/>
    <w:rsid w:val="0030119C"/>
    <w:rsid w:val="00301592"/>
    <w:rsid w:val="003016FA"/>
    <w:rsid w:val="00301907"/>
    <w:rsid w:val="00301A58"/>
    <w:rsid w:val="00301D42"/>
    <w:rsid w:val="00301D55"/>
    <w:rsid w:val="00301F81"/>
    <w:rsid w:val="0030233A"/>
    <w:rsid w:val="003024FF"/>
    <w:rsid w:val="0030260C"/>
    <w:rsid w:val="003026F0"/>
    <w:rsid w:val="00302A9E"/>
    <w:rsid w:val="0030312B"/>
    <w:rsid w:val="003034C8"/>
    <w:rsid w:val="00303865"/>
    <w:rsid w:val="003049C8"/>
    <w:rsid w:val="00304BC0"/>
    <w:rsid w:val="00304C4C"/>
    <w:rsid w:val="00304FD6"/>
    <w:rsid w:val="003054D5"/>
    <w:rsid w:val="003057F1"/>
    <w:rsid w:val="00305FE0"/>
    <w:rsid w:val="0030628D"/>
    <w:rsid w:val="00306850"/>
    <w:rsid w:val="00306861"/>
    <w:rsid w:val="00306973"/>
    <w:rsid w:val="003069D6"/>
    <w:rsid w:val="00306B3F"/>
    <w:rsid w:val="00306BE3"/>
    <w:rsid w:val="00306DBB"/>
    <w:rsid w:val="0030705A"/>
    <w:rsid w:val="00307166"/>
    <w:rsid w:val="00307390"/>
    <w:rsid w:val="00307561"/>
    <w:rsid w:val="003101B7"/>
    <w:rsid w:val="003101CC"/>
    <w:rsid w:val="00310237"/>
    <w:rsid w:val="00310742"/>
    <w:rsid w:val="00311EEE"/>
    <w:rsid w:val="00312165"/>
    <w:rsid w:val="00312409"/>
    <w:rsid w:val="0031251C"/>
    <w:rsid w:val="0031280C"/>
    <w:rsid w:val="00312E4E"/>
    <w:rsid w:val="00312ED0"/>
    <w:rsid w:val="0031353D"/>
    <w:rsid w:val="00313D33"/>
    <w:rsid w:val="003140D7"/>
    <w:rsid w:val="003142D3"/>
    <w:rsid w:val="00314958"/>
    <w:rsid w:val="00314D7F"/>
    <w:rsid w:val="0031512B"/>
    <w:rsid w:val="00315310"/>
    <w:rsid w:val="00315F19"/>
    <w:rsid w:val="00315FAB"/>
    <w:rsid w:val="00316284"/>
    <w:rsid w:val="003163AF"/>
    <w:rsid w:val="00316718"/>
    <w:rsid w:val="003168D7"/>
    <w:rsid w:val="00316A06"/>
    <w:rsid w:val="00316B11"/>
    <w:rsid w:val="00316BFE"/>
    <w:rsid w:val="00316FA1"/>
    <w:rsid w:val="0031710F"/>
    <w:rsid w:val="0031725E"/>
    <w:rsid w:val="00317559"/>
    <w:rsid w:val="0031795B"/>
    <w:rsid w:val="00317A18"/>
    <w:rsid w:val="003202F8"/>
    <w:rsid w:val="00320301"/>
    <w:rsid w:val="0032081D"/>
    <w:rsid w:val="00320877"/>
    <w:rsid w:val="003209F9"/>
    <w:rsid w:val="00320E4E"/>
    <w:rsid w:val="00320FCA"/>
    <w:rsid w:val="0032125C"/>
    <w:rsid w:val="00321658"/>
    <w:rsid w:val="00321CE1"/>
    <w:rsid w:val="00321D34"/>
    <w:rsid w:val="00322248"/>
    <w:rsid w:val="003222AD"/>
    <w:rsid w:val="00322379"/>
    <w:rsid w:val="003225BD"/>
    <w:rsid w:val="00322B8D"/>
    <w:rsid w:val="00322E81"/>
    <w:rsid w:val="00323074"/>
    <w:rsid w:val="003235FE"/>
    <w:rsid w:val="0032397B"/>
    <w:rsid w:val="00323BE7"/>
    <w:rsid w:val="00324381"/>
    <w:rsid w:val="003245A3"/>
    <w:rsid w:val="003246B9"/>
    <w:rsid w:val="00324ACD"/>
    <w:rsid w:val="00324BB8"/>
    <w:rsid w:val="00324CD7"/>
    <w:rsid w:val="003250CF"/>
    <w:rsid w:val="0032527F"/>
    <w:rsid w:val="00325395"/>
    <w:rsid w:val="00325703"/>
    <w:rsid w:val="00326638"/>
    <w:rsid w:val="0032666D"/>
    <w:rsid w:val="003268EF"/>
    <w:rsid w:val="00326B79"/>
    <w:rsid w:val="00326F13"/>
    <w:rsid w:val="00326FFC"/>
    <w:rsid w:val="00327012"/>
    <w:rsid w:val="00327238"/>
    <w:rsid w:val="00327366"/>
    <w:rsid w:val="00327441"/>
    <w:rsid w:val="00327667"/>
    <w:rsid w:val="00327883"/>
    <w:rsid w:val="00327C38"/>
    <w:rsid w:val="003300EA"/>
    <w:rsid w:val="0033014F"/>
    <w:rsid w:val="0033019E"/>
    <w:rsid w:val="0033029D"/>
    <w:rsid w:val="00330776"/>
    <w:rsid w:val="00330BD7"/>
    <w:rsid w:val="00330E04"/>
    <w:rsid w:val="00330EDE"/>
    <w:rsid w:val="00330F1E"/>
    <w:rsid w:val="00331465"/>
    <w:rsid w:val="003315B1"/>
    <w:rsid w:val="00331B58"/>
    <w:rsid w:val="00331E26"/>
    <w:rsid w:val="00331E79"/>
    <w:rsid w:val="00332342"/>
    <w:rsid w:val="0033285F"/>
    <w:rsid w:val="00333067"/>
    <w:rsid w:val="00333855"/>
    <w:rsid w:val="00333CB3"/>
    <w:rsid w:val="00333E65"/>
    <w:rsid w:val="00333FB6"/>
    <w:rsid w:val="0033417F"/>
    <w:rsid w:val="00334D16"/>
    <w:rsid w:val="00335525"/>
    <w:rsid w:val="00335656"/>
    <w:rsid w:val="0033588F"/>
    <w:rsid w:val="00335A29"/>
    <w:rsid w:val="003360BB"/>
    <w:rsid w:val="003361FE"/>
    <w:rsid w:val="0033657B"/>
    <w:rsid w:val="00337373"/>
    <w:rsid w:val="00337AA5"/>
    <w:rsid w:val="00337B5D"/>
    <w:rsid w:val="00337BD5"/>
    <w:rsid w:val="00337ED0"/>
    <w:rsid w:val="003400DF"/>
    <w:rsid w:val="003401C6"/>
    <w:rsid w:val="003403F4"/>
    <w:rsid w:val="0034058A"/>
    <w:rsid w:val="00340792"/>
    <w:rsid w:val="0034079D"/>
    <w:rsid w:val="003409BE"/>
    <w:rsid w:val="00340A6D"/>
    <w:rsid w:val="00340C93"/>
    <w:rsid w:val="00340DCD"/>
    <w:rsid w:val="00341268"/>
    <w:rsid w:val="00341294"/>
    <w:rsid w:val="00341797"/>
    <w:rsid w:val="0034183F"/>
    <w:rsid w:val="003419AF"/>
    <w:rsid w:val="00341A32"/>
    <w:rsid w:val="00341B5F"/>
    <w:rsid w:val="00341D2B"/>
    <w:rsid w:val="003422B2"/>
    <w:rsid w:val="00342543"/>
    <w:rsid w:val="00342766"/>
    <w:rsid w:val="00342C5E"/>
    <w:rsid w:val="00342F2A"/>
    <w:rsid w:val="00343360"/>
    <w:rsid w:val="003436BF"/>
    <w:rsid w:val="00343B09"/>
    <w:rsid w:val="00343BAC"/>
    <w:rsid w:val="00344285"/>
    <w:rsid w:val="003443D6"/>
    <w:rsid w:val="003447BE"/>
    <w:rsid w:val="003449CA"/>
    <w:rsid w:val="003449D9"/>
    <w:rsid w:val="00344CF9"/>
    <w:rsid w:val="00344D3F"/>
    <w:rsid w:val="0034550F"/>
    <w:rsid w:val="003456FB"/>
    <w:rsid w:val="00345AB5"/>
    <w:rsid w:val="00345B80"/>
    <w:rsid w:val="00345C1B"/>
    <w:rsid w:val="00346016"/>
    <w:rsid w:val="003460DA"/>
    <w:rsid w:val="00346182"/>
    <w:rsid w:val="003461A9"/>
    <w:rsid w:val="003463C1"/>
    <w:rsid w:val="003464EB"/>
    <w:rsid w:val="00346A65"/>
    <w:rsid w:val="00346DD9"/>
    <w:rsid w:val="00346FDE"/>
    <w:rsid w:val="003472B4"/>
    <w:rsid w:val="00347883"/>
    <w:rsid w:val="003479DD"/>
    <w:rsid w:val="00347BD5"/>
    <w:rsid w:val="00347CED"/>
    <w:rsid w:val="00347E9C"/>
    <w:rsid w:val="00350085"/>
    <w:rsid w:val="003500D0"/>
    <w:rsid w:val="003504AD"/>
    <w:rsid w:val="003508CD"/>
    <w:rsid w:val="00350B03"/>
    <w:rsid w:val="00350D76"/>
    <w:rsid w:val="00350F2C"/>
    <w:rsid w:val="0035140D"/>
    <w:rsid w:val="0035168E"/>
    <w:rsid w:val="00351B95"/>
    <w:rsid w:val="00351BFB"/>
    <w:rsid w:val="00351C15"/>
    <w:rsid w:val="00351C60"/>
    <w:rsid w:val="003523E5"/>
    <w:rsid w:val="00352412"/>
    <w:rsid w:val="003526DF"/>
    <w:rsid w:val="00352CC5"/>
    <w:rsid w:val="00353255"/>
    <w:rsid w:val="003533B9"/>
    <w:rsid w:val="003537F3"/>
    <w:rsid w:val="0035392F"/>
    <w:rsid w:val="00353E5E"/>
    <w:rsid w:val="00354435"/>
    <w:rsid w:val="003546C8"/>
    <w:rsid w:val="00354AE0"/>
    <w:rsid w:val="003552BF"/>
    <w:rsid w:val="003553C9"/>
    <w:rsid w:val="00355C78"/>
    <w:rsid w:val="00355F9A"/>
    <w:rsid w:val="00356407"/>
    <w:rsid w:val="00356577"/>
    <w:rsid w:val="00357222"/>
    <w:rsid w:val="00357325"/>
    <w:rsid w:val="00357418"/>
    <w:rsid w:val="00357FC9"/>
    <w:rsid w:val="00360597"/>
    <w:rsid w:val="00360A0C"/>
    <w:rsid w:val="00360A87"/>
    <w:rsid w:val="00360C69"/>
    <w:rsid w:val="00360DBC"/>
    <w:rsid w:val="00360DD2"/>
    <w:rsid w:val="00360E57"/>
    <w:rsid w:val="003614C5"/>
    <w:rsid w:val="003614DF"/>
    <w:rsid w:val="003615B5"/>
    <w:rsid w:val="00361799"/>
    <w:rsid w:val="00361898"/>
    <w:rsid w:val="00361CED"/>
    <w:rsid w:val="003624B1"/>
    <w:rsid w:val="003624E1"/>
    <w:rsid w:val="003625CD"/>
    <w:rsid w:val="00362C56"/>
    <w:rsid w:val="00362F73"/>
    <w:rsid w:val="00362F84"/>
    <w:rsid w:val="0036318C"/>
    <w:rsid w:val="003631A2"/>
    <w:rsid w:val="0036358E"/>
    <w:rsid w:val="003635A2"/>
    <w:rsid w:val="00363815"/>
    <w:rsid w:val="0036418B"/>
    <w:rsid w:val="0036459D"/>
    <w:rsid w:val="003646F0"/>
    <w:rsid w:val="00365030"/>
    <w:rsid w:val="00365454"/>
    <w:rsid w:val="003654F2"/>
    <w:rsid w:val="003656D5"/>
    <w:rsid w:val="0036585D"/>
    <w:rsid w:val="00365C5C"/>
    <w:rsid w:val="00365C94"/>
    <w:rsid w:val="00365D22"/>
    <w:rsid w:val="00365F41"/>
    <w:rsid w:val="0036636E"/>
    <w:rsid w:val="0036652E"/>
    <w:rsid w:val="003665E4"/>
    <w:rsid w:val="003666B9"/>
    <w:rsid w:val="003668A8"/>
    <w:rsid w:val="00366B89"/>
    <w:rsid w:val="003670DC"/>
    <w:rsid w:val="00367391"/>
    <w:rsid w:val="0036742B"/>
    <w:rsid w:val="003674FC"/>
    <w:rsid w:val="003679A6"/>
    <w:rsid w:val="00367E50"/>
    <w:rsid w:val="00367E96"/>
    <w:rsid w:val="00370844"/>
    <w:rsid w:val="00370B5E"/>
    <w:rsid w:val="00370D2A"/>
    <w:rsid w:val="00370EBB"/>
    <w:rsid w:val="00370EDD"/>
    <w:rsid w:val="003713DB"/>
    <w:rsid w:val="0037162B"/>
    <w:rsid w:val="003717FB"/>
    <w:rsid w:val="00371B9B"/>
    <w:rsid w:val="003720EF"/>
    <w:rsid w:val="003721F5"/>
    <w:rsid w:val="0037246F"/>
    <w:rsid w:val="003726BB"/>
    <w:rsid w:val="00372907"/>
    <w:rsid w:val="00372A20"/>
    <w:rsid w:val="003735CE"/>
    <w:rsid w:val="003736EE"/>
    <w:rsid w:val="00373700"/>
    <w:rsid w:val="0037377A"/>
    <w:rsid w:val="00373858"/>
    <w:rsid w:val="00373867"/>
    <w:rsid w:val="0037396F"/>
    <w:rsid w:val="00373A0E"/>
    <w:rsid w:val="00373D34"/>
    <w:rsid w:val="00373EFD"/>
    <w:rsid w:val="0037420C"/>
    <w:rsid w:val="00374675"/>
    <w:rsid w:val="00374B43"/>
    <w:rsid w:val="00374DB3"/>
    <w:rsid w:val="00374F33"/>
    <w:rsid w:val="00375040"/>
    <w:rsid w:val="003751E8"/>
    <w:rsid w:val="003754F6"/>
    <w:rsid w:val="00375704"/>
    <w:rsid w:val="00375D7F"/>
    <w:rsid w:val="00375FC3"/>
    <w:rsid w:val="003764E3"/>
    <w:rsid w:val="003766F2"/>
    <w:rsid w:val="00376A4B"/>
    <w:rsid w:val="00376FC0"/>
    <w:rsid w:val="00377239"/>
    <w:rsid w:val="0037726D"/>
    <w:rsid w:val="00377AD3"/>
    <w:rsid w:val="00377C33"/>
    <w:rsid w:val="00377C4A"/>
    <w:rsid w:val="00377E4F"/>
    <w:rsid w:val="00377F5F"/>
    <w:rsid w:val="0038015E"/>
    <w:rsid w:val="00380A10"/>
    <w:rsid w:val="00380FC4"/>
    <w:rsid w:val="00381526"/>
    <w:rsid w:val="00381757"/>
    <w:rsid w:val="00381DF1"/>
    <w:rsid w:val="00381E1F"/>
    <w:rsid w:val="00381E59"/>
    <w:rsid w:val="0038278A"/>
    <w:rsid w:val="003827B5"/>
    <w:rsid w:val="0038294E"/>
    <w:rsid w:val="00382A3D"/>
    <w:rsid w:val="00382A87"/>
    <w:rsid w:val="00382CE6"/>
    <w:rsid w:val="00382E23"/>
    <w:rsid w:val="003834EF"/>
    <w:rsid w:val="003837DF"/>
    <w:rsid w:val="00384B2A"/>
    <w:rsid w:val="0038520B"/>
    <w:rsid w:val="00385651"/>
    <w:rsid w:val="00385F69"/>
    <w:rsid w:val="003861E8"/>
    <w:rsid w:val="003863E2"/>
    <w:rsid w:val="0038698A"/>
    <w:rsid w:val="00386BA7"/>
    <w:rsid w:val="00386D0F"/>
    <w:rsid w:val="00386DB4"/>
    <w:rsid w:val="00387103"/>
    <w:rsid w:val="0038710E"/>
    <w:rsid w:val="003875F4"/>
    <w:rsid w:val="00387B87"/>
    <w:rsid w:val="003903AA"/>
    <w:rsid w:val="0039127F"/>
    <w:rsid w:val="003912A0"/>
    <w:rsid w:val="003919AB"/>
    <w:rsid w:val="00391F88"/>
    <w:rsid w:val="00391FBB"/>
    <w:rsid w:val="00392362"/>
    <w:rsid w:val="003925E6"/>
    <w:rsid w:val="00392633"/>
    <w:rsid w:val="003929DE"/>
    <w:rsid w:val="00392D54"/>
    <w:rsid w:val="00393009"/>
    <w:rsid w:val="003930DB"/>
    <w:rsid w:val="00393648"/>
    <w:rsid w:val="00393841"/>
    <w:rsid w:val="00393D42"/>
    <w:rsid w:val="00393D72"/>
    <w:rsid w:val="003943A7"/>
    <w:rsid w:val="003948F0"/>
    <w:rsid w:val="00394C50"/>
    <w:rsid w:val="00395305"/>
    <w:rsid w:val="00395589"/>
    <w:rsid w:val="0039598A"/>
    <w:rsid w:val="003959A8"/>
    <w:rsid w:val="00395BFB"/>
    <w:rsid w:val="00395F4B"/>
    <w:rsid w:val="00395F94"/>
    <w:rsid w:val="003961F6"/>
    <w:rsid w:val="0039633D"/>
    <w:rsid w:val="00396370"/>
    <w:rsid w:val="0039671C"/>
    <w:rsid w:val="003967EC"/>
    <w:rsid w:val="003968FA"/>
    <w:rsid w:val="00396977"/>
    <w:rsid w:val="00396997"/>
    <w:rsid w:val="00396C0B"/>
    <w:rsid w:val="00396E3A"/>
    <w:rsid w:val="00397440"/>
    <w:rsid w:val="00397869"/>
    <w:rsid w:val="00397964"/>
    <w:rsid w:val="00397A16"/>
    <w:rsid w:val="00397B3D"/>
    <w:rsid w:val="00397D3E"/>
    <w:rsid w:val="00397EC0"/>
    <w:rsid w:val="00397F22"/>
    <w:rsid w:val="003A00C3"/>
    <w:rsid w:val="003A00EF"/>
    <w:rsid w:val="003A0672"/>
    <w:rsid w:val="003A06B1"/>
    <w:rsid w:val="003A0810"/>
    <w:rsid w:val="003A0B2F"/>
    <w:rsid w:val="003A0D08"/>
    <w:rsid w:val="003A0FD1"/>
    <w:rsid w:val="003A10B7"/>
    <w:rsid w:val="003A13BE"/>
    <w:rsid w:val="003A14F1"/>
    <w:rsid w:val="003A16C3"/>
    <w:rsid w:val="003A1A5D"/>
    <w:rsid w:val="003A1A94"/>
    <w:rsid w:val="003A1AAE"/>
    <w:rsid w:val="003A1E06"/>
    <w:rsid w:val="003A2150"/>
    <w:rsid w:val="003A2A35"/>
    <w:rsid w:val="003A2A3E"/>
    <w:rsid w:val="003A2BC3"/>
    <w:rsid w:val="003A2BF9"/>
    <w:rsid w:val="003A308A"/>
    <w:rsid w:val="003A3734"/>
    <w:rsid w:val="003A3861"/>
    <w:rsid w:val="003A3931"/>
    <w:rsid w:val="003A3D80"/>
    <w:rsid w:val="003A3F3B"/>
    <w:rsid w:val="003A491B"/>
    <w:rsid w:val="003A49A4"/>
    <w:rsid w:val="003A4DA9"/>
    <w:rsid w:val="003A4E44"/>
    <w:rsid w:val="003A4EF5"/>
    <w:rsid w:val="003A4FED"/>
    <w:rsid w:val="003A52F6"/>
    <w:rsid w:val="003A551C"/>
    <w:rsid w:val="003A55D7"/>
    <w:rsid w:val="003A5772"/>
    <w:rsid w:val="003A57A1"/>
    <w:rsid w:val="003A5A3B"/>
    <w:rsid w:val="003A5D6F"/>
    <w:rsid w:val="003A60AC"/>
    <w:rsid w:val="003A60C4"/>
    <w:rsid w:val="003A67EE"/>
    <w:rsid w:val="003A6819"/>
    <w:rsid w:val="003A7375"/>
    <w:rsid w:val="003A7479"/>
    <w:rsid w:val="003A773E"/>
    <w:rsid w:val="003A7A79"/>
    <w:rsid w:val="003A7BC9"/>
    <w:rsid w:val="003A7C98"/>
    <w:rsid w:val="003A7D87"/>
    <w:rsid w:val="003A7EA9"/>
    <w:rsid w:val="003A7EF7"/>
    <w:rsid w:val="003B0109"/>
    <w:rsid w:val="003B03E6"/>
    <w:rsid w:val="003B0641"/>
    <w:rsid w:val="003B096C"/>
    <w:rsid w:val="003B0A02"/>
    <w:rsid w:val="003B0E85"/>
    <w:rsid w:val="003B0F44"/>
    <w:rsid w:val="003B10D3"/>
    <w:rsid w:val="003B14F7"/>
    <w:rsid w:val="003B17C0"/>
    <w:rsid w:val="003B17EC"/>
    <w:rsid w:val="003B18BB"/>
    <w:rsid w:val="003B1EF7"/>
    <w:rsid w:val="003B2580"/>
    <w:rsid w:val="003B3338"/>
    <w:rsid w:val="003B3BFA"/>
    <w:rsid w:val="003B3ED7"/>
    <w:rsid w:val="003B428E"/>
    <w:rsid w:val="003B4514"/>
    <w:rsid w:val="003B4E8C"/>
    <w:rsid w:val="003B524B"/>
    <w:rsid w:val="003B580A"/>
    <w:rsid w:val="003B5EEF"/>
    <w:rsid w:val="003B5F07"/>
    <w:rsid w:val="003B6237"/>
    <w:rsid w:val="003B625A"/>
    <w:rsid w:val="003B6471"/>
    <w:rsid w:val="003B64F9"/>
    <w:rsid w:val="003B655B"/>
    <w:rsid w:val="003B6F3D"/>
    <w:rsid w:val="003B77BC"/>
    <w:rsid w:val="003C035A"/>
    <w:rsid w:val="003C043D"/>
    <w:rsid w:val="003C06F4"/>
    <w:rsid w:val="003C10DE"/>
    <w:rsid w:val="003C1593"/>
    <w:rsid w:val="003C1857"/>
    <w:rsid w:val="003C1B3C"/>
    <w:rsid w:val="003C1D2A"/>
    <w:rsid w:val="003C20F5"/>
    <w:rsid w:val="003C2176"/>
    <w:rsid w:val="003C2190"/>
    <w:rsid w:val="003C2214"/>
    <w:rsid w:val="003C2683"/>
    <w:rsid w:val="003C27F2"/>
    <w:rsid w:val="003C2D8C"/>
    <w:rsid w:val="003C2E07"/>
    <w:rsid w:val="003C2F24"/>
    <w:rsid w:val="003C34DE"/>
    <w:rsid w:val="003C3516"/>
    <w:rsid w:val="003C38AC"/>
    <w:rsid w:val="003C3989"/>
    <w:rsid w:val="003C39A7"/>
    <w:rsid w:val="003C3A0F"/>
    <w:rsid w:val="003C3E60"/>
    <w:rsid w:val="003C42B2"/>
    <w:rsid w:val="003C4961"/>
    <w:rsid w:val="003C49A9"/>
    <w:rsid w:val="003C6015"/>
    <w:rsid w:val="003C6B2E"/>
    <w:rsid w:val="003C6BD0"/>
    <w:rsid w:val="003C6D5E"/>
    <w:rsid w:val="003C6E56"/>
    <w:rsid w:val="003C6F51"/>
    <w:rsid w:val="003C7445"/>
    <w:rsid w:val="003C74FD"/>
    <w:rsid w:val="003C76C1"/>
    <w:rsid w:val="003C76F2"/>
    <w:rsid w:val="003C7B8C"/>
    <w:rsid w:val="003C7C58"/>
    <w:rsid w:val="003D040E"/>
    <w:rsid w:val="003D044E"/>
    <w:rsid w:val="003D06EE"/>
    <w:rsid w:val="003D0C82"/>
    <w:rsid w:val="003D0D3F"/>
    <w:rsid w:val="003D1894"/>
    <w:rsid w:val="003D1E0F"/>
    <w:rsid w:val="003D201D"/>
    <w:rsid w:val="003D2161"/>
    <w:rsid w:val="003D2204"/>
    <w:rsid w:val="003D234F"/>
    <w:rsid w:val="003D372A"/>
    <w:rsid w:val="003D3811"/>
    <w:rsid w:val="003D3818"/>
    <w:rsid w:val="003D4032"/>
    <w:rsid w:val="003D441E"/>
    <w:rsid w:val="003D442F"/>
    <w:rsid w:val="003D49E2"/>
    <w:rsid w:val="003D4F7B"/>
    <w:rsid w:val="003D5073"/>
    <w:rsid w:val="003D520D"/>
    <w:rsid w:val="003D6058"/>
    <w:rsid w:val="003D6145"/>
    <w:rsid w:val="003D654E"/>
    <w:rsid w:val="003D65C5"/>
    <w:rsid w:val="003D6B8D"/>
    <w:rsid w:val="003D777F"/>
    <w:rsid w:val="003D7E50"/>
    <w:rsid w:val="003D7EEC"/>
    <w:rsid w:val="003D7F65"/>
    <w:rsid w:val="003E027D"/>
    <w:rsid w:val="003E05A0"/>
    <w:rsid w:val="003E0F08"/>
    <w:rsid w:val="003E1145"/>
    <w:rsid w:val="003E118D"/>
    <w:rsid w:val="003E123A"/>
    <w:rsid w:val="003E12AB"/>
    <w:rsid w:val="003E1562"/>
    <w:rsid w:val="003E1955"/>
    <w:rsid w:val="003E228D"/>
    <w:rsid w:val="003E22B6"/>
    <w:rsid w:val="003E2373"/>
    <w:rsid w:val="003E2962"/>
    <w:rsid w:val="003E29DA"/>
    <w:rsid w:val="003E2B79"/>
    <w:rsid w:val="003E3203"/>
    <w:rsid w:val="003E332F"/>
    <w:rsid w:val="003E36B1"/>
    <w:rsid w:val="003E3D60"/>
    <w:rsid w:val="003E3EF8"/>
    <w:rsid w:val="003E3F39"/>
    <w:rsid w:val="003E3F47"/>
    <w:rsid w:val="003E42C5"/>
    <w:rsid w:val="003E444A"/>
    <w:rsid w:val="003E4AAD"/>
    <w:rsid w:val="003E4C76"/>
    <w:rsid w:val="003E50FC"/>
    <w:rsid w:val="003E523C"/>
    <w:rsid w:val="003E5403"/>
    <w:rsid w:val="003E54B6"/>
    <w:rsid w:val="003E581E"/>
    <w:rsid w:val="003E59FC"/>
    <w:rsid w:val="003E610E"/>
    <w:rsid w:val="003E6215"/>
    <w:rsid w:val="003E62A7"/>
    <w:rsid w:val="003E6942"/>
    <w:rsid w:val="003E6B65"/>
    <w:rsid w:val="003E6EC9"/>
    <w:rsid w:val="003E7F27"/>
    <w:rsid w:val="003F0626"/>
    <w:rsid w:val="003F09B7"/>
    <w:rsid w:val="003F0A2A"/>
    <w:rsid w:val="003F0C5C"/>
    <w:rsid w:val="003F0F86"/>
    <w:rsid w:val="003F1DB2"/>
    <w:rsid w:val="003F1F64"/>
    <w:rsid w:val="003F2162"/>
    <w:rsid w:val="003F23B6"/>
    <w:rsid w:val="003F2497"/>
    <w:rsid w:val="003F24B5"/>
    <w:rsid w:val="003F27B0"/>
    <w:rsid w:val="003F2C0D"/>
    <w:rsid w:val="003F2CB0"/>
    <w:rsid w:val="003F2CFA"/>
    <w:rsid w:val="003F2DD3"/>
    <w:rsid w:val="003F2DE6"/>
    <w:rsid w:val="003F3129"/>
    <w:rsid w:val="003F3257"/>
    <w:rsid w:val="003F33E2"/>
    <w:rsid w:val="003F3B16"/>
    <w:rsid w:val="003F3C52"/>
    <w:rsid w:val="003F419B"/>
    <w:rsid w:val="003F4266"/>
    <w:rsid w:val="003F4371"/>
    <w:rsid w:val="003F4679"/>
    <w:rsid w:val="003F546B"/>
    <w:rsid w:val="003F5912"/>
    <w:rsid w:val="003F5936"/>
    <w:rsid w:val="003F5B85"/>
    <w:rsid w:val="003F6044"/>
    <w:rsid w:val="003F60F8"/>
    <w:rsid w:val="003F628F"/>
    <w:rsid w:val="003F6B12"/>
    <w:rsid w:val="003F6F13"/>
    <w:rsid w:val="003F717A"/>
    <w:rsid w:val="003F77C3"/>
    <w:rsid w:val="003F7B0F"/>
    <w:rsid w:val="003F7C45"/>
    <w:rsid w:val="004001DF"/>
    <w:rsid w:val="00400754"/>
    <w:rsid w:val="00400DD5"/>
    <w:rsid w:val="00400F44"/>
    <w:rsid w:val="004012F8"/>
    <w:rsid w:val="00401537"/>
    <w:rsid w:val="004015F1"/>
    <w:rsid w:val="00401615"/>
    <w:rsid w:val="00401E0F"/>
    <w:rsid w:val="00401F8A"/>
    <w:rsid w:val="00402675"/>
    <w:rsid w:val="00402A51"/>
    <w:rsid w:val="00402AE2"/>
    <w:rsid w:val="00402D8D"/>
    <w:rsid w:val="00402FB6"/>
    <w:rsid w:val="00403715"/>
    <w:rsid w:val="00404319"/>
    <w:rsid w:val="00404699"/>
    <w:rsid w:val="00404CB8"/>
    <w:rsid w:val="00404E36"/>
    <w:rsid w:val="004051AA"/>
    <w:rsid w:val="004051ED"/>
    <w:rsid w:val="0040540B"/>
    <w:rsid w:val="00405678"/>
    <w:rsid w:val="00405876"/>
    <w:rsid w:val="004059A5"/>
    <w:rsid w:val="00405F76"/>
    <w:rsid w:val="0040646F"/>
    <w:rsid w:val="00406560"/>
    <w:rsid w:val="00406657"/>
    <w:rsid w:val="004066F1"/>
    <w:rsid w:val="00407032"/>
    <w:rsid w:val="004075A9"/>
    <w:rsid w:val="00407B71"/>
    <w:rsid w:val="00407C1D"/>
    <w:rsid w:val="00407C46"/>
    <w:rsid w:val="00407F8C"/>
    <w:rsid w:val="00410087"/>
    <w:rsid w:val="004102EA"/>
    <w:rsid w:val="00410FB5"/>
    <w:rsid w:val="0041117C"/>
    <w:rsid w:val="00411667"/>
    <w:rsid w:val="00411AC4"/>
    <w:rsid w:val="00411E0C"/>
    <w:rsid w:val="00411FDF"/>
    <w:rsid w:val="0041200F"/>
    <w:rsid w:val="00412134"/>
    <w:rsid w:val="0041222A"/>
    <w:rsid w:val="00412852"/>
    <w:rsid w:val="00412B31"/>
    <w:rsid w:val="00412DCD"/>
    <w:rsid w:val="00412E7B"/>
    <w:rsid w:val="0041300C"/>
    <w:rsid w:val="004133B3"/>
    <w:rsid w:val="0041365C"/>
    <w:rsid w:val="00413748"/>
    <w:rsid w:val="004142E3"/>
    <w:rsid w:val="004145FD"/>
    <w:rsid w:val="00414797"/>
    <w:rsid w:val="004147CC"/>
    <w:rsid w:val="00414AC3"/>
    <w:rsid w:val="00414F26"/>
    <w:rsid w:val="00414FAE"/>
    <w:rsid w:val="004151D5"/>
    <w:rsid w:val="004157E9"/>
    <w:rsid w:val="00415C69"/>
    <w:rsid w:val="00415E38"/>
    <w:rsid w:val="004164FC"/>
    <w:rsid w:val="004165B5"/>
    <w:rsid w:val="0041688F"/>
    <w:rsid w:val="00416AF4"/>
    <w:rsid w:val="00416B4E"/>
    <w:rsid w:val="00416C85"/>
    <w:rsid w:val="00416CAF"/>
    <w:rsid w:val="004171D5"/>
    <w:rsid w:val="00417284"/>
    <w:rsid w:val="0042009B"/>
    <w:rsid w:val="00420131"/>
    <w:rsid w:val="004205FC"/>
    <w:rsid w:val="004210E1"/>
    <w:rsid w:val="004210E9"/>
    <w:rsid w:val="004211CD"/>
    <w:rsid w:val="00421332"/>
    <w:rsid w:val="00421336"/>
    <w:rsid w:val="00421AEB"/>
    <w:rsid w:val="00421B9A"/>
    <w:rsid w:val="004225EC"/>
    <w:rsid w:val="00422975"/>
    <w:rsid w:val="004229AA"/>
    <w:rsid w:val="00423424"/>
    <w:rsid w:val="00423958"/>
    <w:rsid w:val="004239EC"/>
    <w:rsid w:val="00423B94"/>
    <w:rsid w:val="00424336"/>
    <w:rsid w:val="004247BB"/>
    <w:rsid w:val="0042482F"/>
    <w:rsid w:val="00424C39"/>
    <w:rsid w:val="004251B1"/>
    <w:rsid w:val="0042520F"/>
    <w:rsid w:val="0042573E"/>
    <w:rsid w:val="00425D25"/>
    <w:rsid w:val="00425FEF"/>
    <w:rsid w:val="004260F3"/>
    <w:rsid w:val="00426B4B"/>
    <w:rsid w:val="00426E1E"/>
    <w:rsid w:val="00427130"/>
    <w:rsid w:val="00427138"/>
    <w:rsid w:val="00427315"/>
    <w:rsid w:val="004279CC"/>
    <w:rsid w:val="00427CD0"/>
    <w:rsid w:val="00430306"/>
    <w:rsid w:val="00430337"/>
    <w:rsid w:val="0043058E"/>
    <w:rsid w:val="004306A7"/>
    <w:rsid w:val="00430B51"/>
    <w:rsid w:val="0043128B"/>
    <w:rsid w:val="004313FB"/>
    <w:rsid w:val="004317CA"/>
    <w:rsid w:val="00431BDD"/>
    <w:rsid w:val="00432304"/>
    <w:rsid w:val="00432365"/>
    <w:rsid w:val="00432B34"/>
    <w:rsid w:val="00432CC6"/>
    <w:rsid w:val="00433013"/>
    <w:rsid w:val="004330DC"/>
    <w:rsid w:val="00433825"/>
    <w:rsid w:val="004338CC"/>
    <w:rsid w:val="00433BF0"/>
    <w:rsid w:val="004340CD"/>
    <w:rsid w:val="00434495"/>
    <w:rsid w:val="0043453F"/>
    <w:rsid w:val="0043464F"/>
    <w:rsid w:val="004346EB"/>
    <w:rsid w:val="0043484D"/>
    <w:rsid w:val="00434B35"/>
    <w:rsid w:val="00434C1F"/>
    <w:rsid w:val="00434E01"/>
    <w:rsid w:val="00434EE4"/>
    <w:rsid w:val="00434FED"/>
    <w:rsid w:val="004351D5"/>
    <w:rsid w:val="0043538F"/>
    <w:rsid w:val="00435749"/>
    <w:rsid w:val="0043593B"/>
    <w:rsid w:val="00435A84"/>
    <w:rsid w:val="00435EBA"/>
    <w:rsid w:val="00436415"/>
    <w:rsid w:val="004365B2"/>
    <w:rsid w:val="00436742"/>
    <w:rsid w:val="004369EC"/>
    <w:rsid w:val="00436F27"/>
    <w:rsid w:val="00437910"/>
    <w:rsid w:val="00437C54"/>
    <w:rsid w:val="00440414"/>
    <w:rsid w:val="00440830"/>
    <w:rsid w:val="00440ADC"/>
    <w:rsid w:val="00440C9E"/>
    <w:rsid w:val="004410CC"/>
    <w:rsid w:val="00441709"/>
    <w:rsid w:val="004424B1"/>
    <w:rsid w:val="004425EA"/>
    <w:rsid w:val="0044266A"/>
    <w:rsid w:val="00442B24"/>
    <w:rsid w:val="00442CC8"/>
    <w:rsid w:val="00442F08"/>
    <w:rsid w:val="004432B5"/>
    <w:rsid w:val="004439FF"/>
    <w:rsid w:val="00444022"/>
    <w:rsid w:val="004440D4"/>
    <w:rsid w:val="004440E0"/>
    <w:rsid w:val="0044423E"/>
    <w:rsid w:val="0044440D"/>
    <w:rsid w:val="00444D14"/>
    <w:rsid w:val="00444E82"/>
    <w:rsid w:val="00444EFF"/>
    <w:rsid w:val="00445483"/>
    <w:rsid w:val="00445498"/>
    <w:rsid w:val="004458BE"/>
    <w:rsid w:val="00445BC6"/>
    <w:rsid w:val="00445C25"/>
    <w:rsid w:val="00445C43"/>
    <w:rsid w:val="00445E32"/>
    <w:rsid w:val="00445F41"/>
    <w:rsid w:val="00445F88"/>
    <w:rsid w:val="004460B1"/>
    <w:rsid w:val="004462B0"/>
    <w:rsid w:val="00446820"/>
    <w:rsid w:val="00446AB7"/>
    <w:rsid w:val="0044709C"/>
    <w:rsid w:val="00447148"/>
    <w:rsid w:val="004476BC"/>
    <w:rsid w:val="00450323"/>
    <w:rsid w:val="00450542"/>
    <w:rsid w:val="00450A56"/>
    <w:rsid w:val="00450AF8"/>
    <w:rsid w:val="00450DF0"/>
    <w:rsid w:val="00450DF1"/>
    <w:rsid w:val="00450E28"/>
    <w:rsid w:val="00450FC0"/>
    <w:rsid w:val="00451228"/>
    <w:rsid w:val="004517DB"/>
    <w:rsid w:val="00451AD4"/>
    <w:rsid w:val="00451D30"/>
    <w:rsid w:val="00452B4A"/>
    <w:rsid w:val="00452B4B"/>
    <w:rsid w:val="00452D81"/>
    <w:rsid w:val="004533D8"/>
    <w:rsid w:val="004533EB"/>
    <w:rsid w:val="00453510"/>
    <w:rsid w:val="00453866"/>
    <w:rsid w:val="00453A15"/>
    <w:rsid w:val="00453A17"/>
    <w:rsid w:val="0045480E"/>
    <w:rsid w:val="00454CBF"/>
    <w:rsid w:val="0045524A"/>
    <w:rsid w:val="00455281"/>
    <w:rsid w:val="004552AD"/>
    <w:rsid w:val="00455474"/>
    <w:rsid w:val="0045599D"/>
    <w:rsid w:val="00456A2E"/>
    <w:rsid w:val="00456CD5"/>
    <w:rsid w:val="00456CDD"/>
    <w:rsid w:val="00456F98"/>
    <w:rsid w:val="00456F99"/>
    <w:rsid w:val="00457061"/>
    <w:rsid w:val="0045720B"/>
    <w:rsid w:val="004579CE"/>
    <w:rsid w:val="00457A59"/>
    <w:rsid w:val="00457B53"/>
    <w:rsid w:val="00460063"/>
    <w:rsid w:val="004601C5"/>
    <w:rsid w:val="0046064F"/>
    <w:rsid w:val="00460C0E"/>
    <w:rsid w:val="00460D6F"/>
    <w:rsid w:val="00461B16"/>
    <w:rsid w:val="00461FD9"/>
    <w:rsid w:val="00462227"/>
    <w:rsid w:val="004622AF"/>
    <w:rsid w:val="004629F3"/>
    <w:rsid w:val="0046370D"/>
    <w:rsid w:val="004638B6"/>
    <w:rsid w:val="00463A94"/>
    <w:rsid w:val="00463C85"/>
    <w:rsid w:val="00463F7E"/>
    <w:rsid w:val="00464438"/>
    <w:rsid w:val="004644AD"/>
    <w:rsid w:val="00464826"/>
    <w:rsid w:val="00464925"/>
    <w:rsid w:val="00464DE9"/>
    <w:rsid w:val="00464E48"/>
    <w:rsid w:val="00465335"/>
    <w:rsid w:val="00465749"/>
    <w:rsid w:val="00465B1C"/>
    <w:rsid w:val="00465B64"/>
    <w:rsid w:val="00465C34"/>
    <w:rsid w:val="00465E6F"/>
    <w:rsid w:val="00465EE9"/>
    <w:rsid w:val="00465FE9"/>
    <w:rsid w:val="00466309"/>
    <w:rsid w:val="004665A6"/>
    <w:rsid w:val="0046670C"/>
    <w:rsid w:val="00466A07"/>
    <w:rsid w:val="00466A81"/>
    <w:rsid w:val="00467340"/>
    <w:rsid w:val="004673E8"/>
    <w:rsid w:val="00467478"/>
    <w:rsid w:val="00467497"/>
    <w:rsid w:val="004674E2"/>
    <w:rsid w:val="00467A79"/>
    <w:rsid w:val="00467A92"/>
    <w:rsid w:val="00467F42"/>
    <w:rsid w:val="004703AC"/>
    <w:rsid w:val="00470445"/>
    <w:rsid w:val="0047061C"/>
    <w:rsid w:val="00470D48"/>
    <w:rsid w:val="00470F33"/>
    <w:rsid w:val="00470FAF"/>
    <w:rsid w:val="0047185B"/>
    <w:rsid w:val="00471A57"/>
    <w:rsid w:val="00472255"/>
    <w:rsid w:val="004724A1"/>
    <w:rsid w:val="00472765"/>
    <w:rsid w:val="004728BF"/>
    <w:rsid w:val="00472FE2"/>
    <w:rsid w:val="00473888"/>
    <w:rsid w:val="00473889"/>
    <w:rsid w:val="00473AA0"/>
    <w:rsid w:val="00474310"/>
    <w:rsid w:val="0047445A"/>
    <w:rsid w:val="004747BA"/>
    <w:rsid w:val="004747CE"/>
    <w:rsid w:val="00474B0B"/>
    <w:rsid w:val="004751B9"/>
    <w:rsid w:val="0047555E"/>
    <w:rsid w:val="00475C54"/>
    <w:rsid w:val="00475C58"/>
    <w:rsid w:val="00475DC6"/>
    <w:rsid w:val="00475E64"/>
    <w:rsid w:val="00476288"/>
    <w:rsid w:val="0047628B"/>
    <w:rsid w:val="00476BB0"/>
    <w:rsid w:val="00476F96"/>
    <w:rsid w:val="004771BC"/>
    <w:rsid w:val="004776AF"/>
    <w:rsid w:val="00480DE6"/>
    <w:rsid w:val="00480F5D"/>
    <w:rsid w:val="00480F67"/>
    <w:rsid w:val="004810DD"/>
    <w:rsid w:val="004812B2"/>
    <w:rsid w:val="00481631"/>
    <w:rsid w:val="004816C9"/>
    <w:rsid w:val="0048189B"/>
    <w:rsid w:val="00481A4D"/>
    <w:rsid w:val="0048246E"/>
    <w:rsid w:val="00482AE4"/>
    <w:rsid w:val="00482D04"/>
    <w:rsid w:val="0048338E"/>
    <w:rsid w:val="004833CC"/>
    <w:rsid w:val="00483484"/>
    <w:rsid w:val="0048356F"/>
    <w:rsid w:val="004838B1"/>
    <w:rsid w:val="00483C36"/>
    <w:rsid w:val="00483D17"/>
    <w:rsid w:val="00483E67"/>
    <w:rsid w:val="00483FFD"/>
    <w:rsid w:val="00484788"/>
    <w:rsid w:val="00484BF5"/>
    <w:rsid w:val="00484C85"/>
    <w:rsid w:val="0048568B"/>
    <w:rsid w:val="00485C08"/>
    <w:rsid w:val="00485E50"/>
    <w:rsid w:val="004862E1"/>
    <w:rsid w:val="004872E6"/>
    <w:rsid w:val="00487521"/>
    <w:rsid w:val="004877F2"/>
    <w:rsid w:val="00487977"/>
    <w:rsid w:val="004879FA"/>
    <w:rsid w:val="004900C1"/>
    <w:rsid w:val="004900F3"/>
    <w:rsid w:val="00490130"/>
    <w:rsid w:val="00490290"/>
    <w:rsid w:val="004904D6"/>
    <w:rsid w:val="00490871"/>
    <w:rsid w:val="00490BD9"/>
    <w:rsid w:val="00490C52"/>
    <w:rsid w:val="00490CB1"/>
    <w:rsid w:val="00490E51"/>
    <w:rsid w:val="0049106C"/>
    <w:rsid w:val="004910DC"/>
    <w:rsid w:val="004917DE"/>
    <w:rsid w:val="00491837"/>
    <w:rsid w:val="00491883"/>
    <w:rsid w:val="00491CA1"/>
    <w:rsid w:val="00491D21"/>
    <w:rsid w:val="00492CBE"/>
    <w:rsid w:val="004930A1"/>
    <w:rsid w:val="004932A1"/>
    <w:rsid w:val="004932D5"/>
    <w:rsid w:val="00493325"/>
    <w:rsid w:val="00493452"/>
    <w:rsid w:val="00493518"/>
    <w:rsid w:val="0049373A"/>
    <w:rsid w:val="00493821"/>
    <w:rsid w:val="00493822"/>
    <w:rsid w:val="00493B7A"/>
    <w:rsid w:val="00493DE4"/>
    <w:rsid w:val="0049418E"/>
    <w:rsid w:val="0049436D"/>
    <w:rsid w:val="004945F9"/>
    <w:rsid w:val="00494618"/>
    <w:rsid w:val="0049475A"/>
    <w:rsid w:val="00494CB5"/>
    <w:rsid w:val="004950C5"/>
    <w:rsid w:val="0049538A"/>
    <w:rsid w:val="0049550D"/>
    <w:rsid w:val="00495643"/>
    <w:rsid w:val="0049574A"/>
    <w:rsid w:val="00495BC3"/>
    <w:rsid w:val="00495C7F"/>
    <w:rsid w:val="00495D96"/>
    <w:rsid w:val="00495F23"/>
    <w:rsid w:val="00496028"/>
    <w:rsid w:val="004960B7"/>
    <w:rsid w:val="0049626C"/>
    <w:rsid w:val="004967E8"/>
    <w:rsid w:val="00496859"/>
    <w:rsid w:val="00496A1C"/>
    <w:rsid w:val="00496C56"/>
    <w:rsid w:val="00497509"/>
    <w:rsid w:val="004977E5"/>
    <w:rsid w:val="004979B3"/>
    <w:rsid w:val="00497F34"/>
    <w:rsid w:val="004A0058"/>
    <w:rsid w:val="004A010D"/>
    <w:rsid w:val="004A0CC1"/>
    <w:rsid w:val="004A117A"/>
    <w:rsid w:val="004A1198"/>
    <w:rsid w:val="004A1600"/>
    <w:rsid w:val="004A16A7"/>
    <w:rsid w:val="004A16C8"/>
    <w:rsid w:val="004A1910"/>
    <w:rsid w:val="004A1A34"/>
    <w:rsid w:val="004A1AA9"/>
    <w:rsid w:val="004A1DEE"/>
    <w:rsid w:val="004A1ECA"/>
    <w:rsid w:val="004A2060"/>
    <w:rsid w:val="004A23C3"/>
    <w:rsid w:val="004A2E9B"/>
    <w:rsid w:val="004A31BE"/>
    <w:rsid w:val="004A3C1C"/>
    <w:rsid w:val="004A3C9D"/>
    <w:rsid w:val="004A4483"/>
    <w:rsid w:val="004A459C"/>
    <w:rsid w:val="004A4C1A"/>
    <w:rsid w:val="004A50D2"/>
    <w:rsid w:val="004A5495"/>
    <w:rsid w:val="004A5C4F"/>
    <w:rsid w:val="004A5EAD"/>
    <w:rsid w:val="004A69A2"/>
    <w:rsid w:val="004A69D7"/>
    <w:rsid w:val="004A6B91"/>
    <w:rsid w:val="004A6BC5"/>
    <w:rsid w:val="004A6FC9"/>
    <w:rsid w:val="004A718D"/>
    <w:rsid w:val="004A7398"/>
    <w:rsid w:val="004A757D"/>
    <w:rsid w:val="004A7C4C"/>
    <w:rsid w:val="004B0451"/>
    <w:rsid w:val="004B08BD"/>
    <w:rsid w:val="004B0FA9"/>
    <w:rsid w:val="004B162B"/>
    <w:rsid w:val="004B1675"/>
    <w:rsid w:val="004B189A"/>
    <w:rsid w:val="004B1906"/>
    <w:rsid w:val="004B1A12"/>
    <w:rsid w:val="004B2292"/>
    <w:rsid w:val="004B27A6"/>
    <w:rsid w:val="004B27AF"/>
    <w:rsid w:val="004B27F2"/>
    <w:rsid w:val="004B2D40"/>
    <w:rsid w:val="004B2DCC"/>
    <w:rsid w:val="004B2FCC"/>
    <w:rsid w:val="004B31F7"/>
    <w:rsid w:val="004B399B"/>
    <w:rsid w:val="004B3CA4"/>
    <w:rsid w:val="004B3CC7"/>
    <w:rsid w:val="004B3E2A"/>
    <w:rsid w:val="004B4226"/>
    <w:rsid w:val="004B4488"/>
    <w:rsid w:val="004B463B"/>
    <w:rsid w:val="004B4FC5"/>
    <w:rsid w:val="004B52D4"/>
    <w:rsid w:val="004B52EE"/>
    <w:rsid w:val="004B53DD"/>
    <w:rsid w:val="004B56A2"/>
    <w:rsid w:val="004B5E80"/>
    <w:rsid w:val="004B6131"/>
    <w:rsid w:val="004B613E"/>
    <w:rsid w:val="004B65C6"/>
    <w:rsid w:val="004B67D6"/>
    <w:rsid w:val="004B693E"/>
    <w:rsid w:val="004B697B"/>
    <w:rsid w:val="004B6A5B"/>
    <w:rsid w:val="004B6E69"/>
    <w:rsid w:val="004B70E3"/>
    <w:rsid w:val="004B758C"/>
    <w:rsid w:val="004B7BBC"/>
    <w:rsid w:val="004C017B"/>
    <w:rsid w:val="004C071E"/>
    <w:rsid w:val="004C0AA4"/>
    <w:rsid w:val="004C0B41"/>
    <w:rsid w:val="004C0B73"/>
    <w:rsid w:val="004C0E70"/>
    <w:rsid w:val="004C0FA3"/>
    <w:rsid w:val="004C150D"/>
    <w:rsid w:val="004C188F"/>
    <w:rsid w:val="004C2489"/>
    <w:rsid w:val="004C2916"/>
    <w:rsid w:val="004C2B40"/>
    <w:rsid w:val="004C3758"/>
    <w:rsid w:val="004C395E"/>
    <w:rsid w:val="004C3BF0"/>
    <w:rsid w:val="004C4345"/>
    <w:rsid w:val="004C4CCD"/>
    <w:rsid w:val="004C4EF7"/>
    <w:rsid w:val="004C50B3"/>
    <w:rsid w:val="004C523A"/>
    <w:rsid w:val="004C5686"/>
    <w:rsid w:val="004C56D2"/>
    <w:rsid w:val="004C59AF"/>
    <w:rsid w:val="004C5B81"/>
    <w:rsid w:val="004C6B38"/>
    <w:rsid w:val="004C6C15"/>
    <w:rsid w:val="004C765B"/>
    <w:rsid w:val="004C76B1"/>
    <w:rsid w:val="004C76BF"/>
    <w:rsid w:val="004C79E7"/>
    <w:rsid w:val="004C7A44"/>
    <w:rsid w:val="004C7E22"/>
    <w:rsid w:val="004D0644"/>
    <w:rsid w:val="004D0854"/>
    <w:rsid w:val="004D08C0"/>
    <w:rsid w:val="004D0EE7"/>
    <w:rsid w:val="004D104E"/>
    <w:rsid w:val="004D1091"/>
    <w:rsid w:val="004D13D3"/>
    <w:rsid w:val="004D14A6"/>
    <w:rsid w:val="004D1AA2"/>
    <w:rsid w:val="004D2228"/>
    <w:rsid w:val="004D2572"/>
    <w:rsid w:val="004D287B"/>
    <w:rsid w:val="004D30EE"/>
    <w:rsid w:val="004D33A9"/>
    <w:rsid w:val="004D353B"/>
    <w:rsid w:val="004D363F"/>
    <w:rsid w:val="004D38A5"/>
    <w:rsid w:val="004D3A9B"/>
    <w:rsid w:val="004D3F1C"/>
    <w:rsid w:val="004D3F6C"/>
    <w:rsid w:val="004D4180"/>
    <w:rsid w:val="004D4860"/>
    <w:rsid w:val="004D498E"/>
    <w:rsid w:val="004D50BB"/>
    <w:rsid w:val="004D5CBA"/>
    <w:rsid w:val="004D5E37"/>
    <w:rsid w:val="004D5EE7"/>
    <w:rsid w:val="004D5FF9"/>
    <w:rsid w:val="004D62A5"/>
    <w:rsid w:val="004D64B6"/>
    <w:rsid w:val="004D6591"/>
    <w:rsid w:val="004D681C"/>
    <w:rsid w:val="004D6C16"/>
    <w:rsid w:val="004D6E05"/>
    <w:rsid w:val="004D6E18"/>
    <w:rsid w:val="004D7664"/>
    <w:rsid w:val="004D797B"/>
    <w:rsid w:val="004D797C"/>
    <w:rsid w:val="004D7A77"/>
    <w:rsid w:val="004D7B78"/>
    <w:rsid w:val="004E0306"/>
    <w:rsid w:val="004E0777"/>
    <w:rsid w:val="004E0919"/>
    <w:rsid w:val="004E0A73"/>
    <w:rsid w:val="004E18BE"/>
    <w:rsid w:val="004E193D"/>
    <w:rsid w:val="004E19BC"/>
    <w:rsid w:val="004E1DF2"/>
    <w:rsid w:val="004E1F32"/>
    <w:rsid w:val="004E28F3"/>
    <w:rsid w:val="004E2D74"/>
    <w:rsid w:val="004E33C6"/>
    <w:rsid w:val="004E458D"/>
    <w:rsid w:val="004E48BB"/>
    <w:rsid w:val="004E499E"/>
    <w:rsid w:val="004E4D6D"/>
    <w:rsid w:val="004E4FE8"/>
    <w:rsid w:val="004E5325"/>
    <w:rsid w:val="004E565C"/>
    <w:rsid w:val="004E59CC"/>
    <w:rsid w:val="004E5B9C"/>
    <w:rsid w:val="004E5D88"/>
    <w:rsid w:val="004E5E0D"/>
    <w:rsid w:val="004E5FF0"/>
    <w:rsid w:val="004E6667"/>
    <w:rsid w:val="004E6765"/>
    <w:rsid w:val="004E693A"/>
    <w:rsid w:val="004E6C38"/>
    <w:rsid w:val="004E6DE2"/>
    <w:rsid w:val="004E7146"/>
    <w:rsid w:val="004E767F"/>
    <w:rsid w:val="004E7F90"/>
    <w:rsid w:val="004F0BBD"/>
    <w:rsid w:val="004F10B6"/>
    <w:rsid w:val="004F16C1"/>
    <w:rsid w:val="004F1716"/>
    <w:rsid w:val="004F185C"/>
    <w:rsid w:val="004F1FD7"/>
    <w:rsid w:val="004F2149"/>
    <w:rsid w:val="004F2976"/>
    <w:rsid w:val="004F2E2C"/>
    <w:rsid w:val="004F3062"/>
    <w:rsid w:val="004F32B7"/>
    <w:rsid w:val="004F335A"/>
    <w:rsid w:val="004F3DC4"/>
    <w:rsid w:val="004F3DF7"/>
    <w:rsid w:val="004F3F6A"/>
    <w:rsid w:val="004F4AE6"/>
    <w:rsid w:val="004F4B4C"/>
    <w:rsid w:val="004F4E25"/>
    <w:rsid w:val="004F509F"/>
    <w:rsid w:val="004F52DC"/>
    <w:rsid w:val="004F55D2"/>
    <w:rsid w:val="004F5CE1"/>
    <w:rsid w:val="004F60CE"/>
    <w:rsid w:val="004F6391"/>
    <w:rsid w:val="004F64E6"/>
    <w:rsid w:val="004F6BA1"/>
    <w:rsid w:val="004F6E79"/>
    <w:rsid w:val="004F6F31"/>
    <w:rsid w:val="004F70D8"/>
    <w:rsid w:val="004F742F"/>
    <w:rsid w:val="004F7483"/>
    <w:rsid w:val="004F7732"/>
    <w:rsid w:val="004F7CBF"/>
    <w:rsid w:val="004F7D95"/>
    <w:rsid w:val="004F7E82"/>
    <w:rsid w:val="004F7E91"/>
    <w:rsid w:val="00500016"/>
    <w:rsid w:val="0050027B"/>
    <w:rsid w:val="00500402"/>
    <w:rsid w:val="005004AC"/>
    <w:rsid w:val="0050052F"/>
    <w:rsid w:val="005006F1"/>
    <w:rsid w:val="0050073B"/>
    <w:rsid w:val="0050157F"/>
    <w:rsid w:val="00501828"/>
    <w:rsid w:val="00501A1A"/>
    <w:rsid w:val="005020B7"/>
    <w:rsid w:val="00502212"/>
    <w:rsid w:val="00502763"/>
    <w:rsid w:val="00502774"/>
    <w:rsid w:val="00502837"/>
    <w:rsid w:val="005028C4"/>
    <w:rsid w:val="00502A22"/>
    <w:rsid w:val="005035EC"/>
    <w:rsid w:val="00504149"/>
    <w:rsid w:val="005041D7"/>
    <w:rsid w:val="0050462D"/>
    <w:rsid w:val="0050473B"/>
    <w:rsid w:val="00504758"/>
    <w:rsid w:val="005047B2"/>
    <w:rsid w:val="00504B20"/>
    <w:rsid w:val="00504B26"/>
    <w:rsid w:val="00504B6B"/>
    <w:rsid w:val="00504D83"/>
    <w:rsid w:val="00504F1B"/>
    <w:rsid w:val="00504FDB"/>
    <w:rsid w:val="00505499"/>
    <w:rsid w:val="0050557D"/>
    <w:rsid w:val="0050575B"/>
    <w:rsid w:val="0050641E"/>
    <w:rsid w:val="00506536"/>
    <w:rsid w:val="005067E7"/>
    <w:rsid w:val="005068B6"/>
    <w:rsid w:val="0050695A"/>
    <w:rsid w:val="00506BDC"/>
    <w:rsid w:val="00506CF0"/>
    <w:rsid w:val="0050741D"/>
    <w:rsid w:val="005074CA"/>
    <w:rsid w:val="005077CE"/>
    <w:rsid w:val="005079EF"/>
    <w:rsid w:val="00507C25"/>
    <w:rsid w:val="00510246"/>
    <w:rsid w:val="00510354"/>
    <w:rsid w:val="00510AF3"/>
    <w:rsid w:val="00511183"/>
    <w:rsid w:val="0051132A"/>
    <w:rsid w:val="00511AE9"/>
    <w:rsid w:val="00511E05"/>
    <w:rsid w:val="0051259D"/>
    <w:rsid w:val="00512B3E"/>
    <w:rsid w:val="00513816"/>
    <w:rsid w:val="00513830"/>
    <w:rsid w:val="00513865"/>
    <w:rsid w:val="005139CB"/>
    <w:rsid w:val="00513B52"/>
    <w:rsid w:val="005140CC"/>
    <w:rsid w:val="00514277"/>
    <w:rsid w:val="00514EFE"/>
    <w:rsid w:val="00515093"/>
    <w:rsid w:val="00515206"/>
    <w:rsid w:val="00515324"/>
    <w:rsid w:val="005154E4"/>
    <w:rsid w:val="005154F3"/>
    <w:rsid w:val="00515A28"/>
    <w:rsid w:val="00515D59"/>
    <w:rsid w:val="00515FC4"/>
    <w:rsid w:val="0051651C"/>
    <w:rsid w:val="0051684A"/>
    <w:rsid w:val="005168A8"/>
    <w:rsid w:val="00516F56"/>
    <w:rsid w:val="0051744F"/>
    <w:rsid w:val="0051798F"/>
    <w:rsid w:val="00517C18"/>
    <w:rsid w:val="005202D7"/>
    <w:rsid w:val="0052054A"/>
    <w:rsid w:val="00520C8A"/>
    <w:rsid w:val="00520C8F"/>
    <w:rsid w:val="0052130D"/>
    <w:rsid w:val="0052168D"/>
    <w:rsid w:val="00521C5E"/>
    <w:rsid w:val="005220F2"/>
    <w:rsid w:val="00522EB0"/>
    <w:rsid w:val="005232C5"/>
    <w:rsid w:val="00523541"/>
    <w:rsid w:val="005236E4"/>
    <w:rsid w:val="00523B2E"/>
    <w:rsid w:val="00523E40"/>
    <w:rsid w:val="00524110"/>
    <w:rsid w:val="005241A1"/>
    <w:rsid w:val="005248A6"/>
    <w:rsid w:val="00524AA2"/>
    <w:rsid w:val="00525B35"/>
    <w:rsid w:val="00525CA0"/>
    <w:rsid w:val="00525CF2"/>
    <w:rsid w:val="0052647C"/>
    <w:rsid w:val="005264F1"/>
    <w:rsid w:val="0052684B"/>
    <w:rsid w:val="00526A12"/>
    <w:rsid w:val="00526BF9"/>
    <w:rsid w:val="00526C36"/>
    <w:rsid w:val="005274A2"/>
    <w:rsid w:val="005274D1"/>
    <w:rsid w:val="00527680"/>
    <w:rsid w:val="00527B5D"/>
    <w:rsid w:val="005300EF"/>
    <w:rsid w:val="0053045D"/>
    <w:rsid w:val="005305F9"/>
    <w:rsid w:val="00530FA9"/>
    <w:rsid w:val="005310D6"/>
    <w:rsid w:val="00531292"/>
    <w:rsid w:val="00531488"/>
    <w:rsid w:val="0053151A"/>
    <w:rsid w:val="0053165E"/>
    <w:rsid w:val="00531766"/>
    <w:rsid w:val="005319FF"/>
    <w:rsid w:val="00531AC8"/>
    <w:rsid w:val="00531CA3"/>
    <w:rsid w:val="00531FD4"/>
    <w:rsid w:val="0053259E"/>
    <w:rsid w:val="005325BF"/>
    <w:rsid w:val="00532767"/>
    <w:rsid w:val="00532AF5"/>
    <w:rsid w:val="0053384E"/>
    <w:rsid w:val="00533AAF"/>
    <w:rsid w:val="00533F33"/>
    <w:rsid w:val="005343A5"/>
    <w:rsid w:val="00534475"/>
    <w:rsid w:val="00534931"/>
    <w:rsid w:val="00534C67"/>
    <w:rsid w:val="00534F57"/>
    <w:rsid w:val="00535CAD"/>
    <w:rsid w:val="00535EFC"/>
    <w:rsid w:val="00536096"/>
    <w:rsid w:val="005361AF"/>
    <w:rsid w:val="0053653B"/>
    <w:rsid w:val="00536768"/>
    <w:rsid w:val="005367BE"/>
    <w:rsid w:val="00536CF2"/>
    <w:rsid w:val="005373FE"/>
    <w:rsid w:val="00537C91"/>
    <w:rsid w:val="005406C8"/>
    <w:rsid w:val="005406D9"/>
    <w:rsid w:val="0054095F"/>
    <w:rsid w:val="00540C23"/>
    <w:rsid w:val="00540DFA"/>
    <w:rsid w:val="00540E5F"/>
    <w:rsid w:val="005412A0"/>
    <w:rsid w:val="0054132A"/>
    <w:rsid w:val="00541A3F"/>
    <w:rsid w:val="00541DC5"/>
    <w:rsid w:val="00541E58"/>
    <w:rsid w:val="005422B9"/>
    <w:rsid w:val="0054236C"/>
    <w:rsid w:val="005425BB"/>
    <w:rsid w:val="00542694"/>
    <w:rsid w:val="00542984"/>
    <w:rsid w:val="00542F1F"/>
    <w:rsid w:val="00543357"/>
    <w:rsid w:val="005441DD"/>
    <w:rsid w:val="00544477"/>
    <w:rsid w:val="005445AB"/>
    <w:rsid w:val="00544D35"/>
    <w:rsid w:val="005454EB"/>
    <w:rsid w:val="005456AC"/>
    <w:rsid w:val="005457F0"/>
    <w:rsid w:val="00545B60"/>
    <w:rsid w:val="00545DAB"/>
    <w:rsid w:val="00545FD0"/>
    <w:rsid w:val="00546019"/>
    <w:rsid w:val="00546042"/>
    <w:rsid w:val="0054613C"/>
    <w:rsid w:val="0054645E"/>
    <w:rsid w:val="00546780"/>
    <w:rsid w:val="0054679A"/>
    <w:rsid w:val="00546A99"/>
    <w:rsid w:val="005477C8"/>
    <w:rsid w:val="00547B29"/>
    <w:rsid w:val="00547B41"/>
    <w:rsid w:val="00547BFF"/>
    <w:rsid w:val="00550028"/>
    <w:rsid w:val="005501AF"/>
    <w:rsid w:val="00550282"/>
    <w:rsid w:val="00550C8C"/>
    <w:rsid w:val="00550E68"/>
    <w:rsid w:val="0055115E"/>
    <w:rsid w:val="00551699"/>
    <w:rsid w:val="005518E7"/>
    <w:rsid w:val="00551CA2"/>
    <w:rsid w:val="00551DDF"/>
    <w:rsid w:val="00551EB1"/>
    <w:rsid w:val="0055268D"/>
    <w:rsid w:val="005527D5"/>
    <w:rsid w:val="00552A3C"/>
    <w:rsid w:val="00552AD4"/>
    <w:rsid w:val="00552F36"/>
    <w:rsid w:val="00553089"/>
    <w:rsid w:val="0055309D"/>
    <w:rsid w:val="005531D2"/>
    <w:rsid w:val="005534C9"/>
    <w:rsid w:val="0055373C"/>
    <w:rsid w:val="005537B5"/>
    <w:rsid w:val="005538EF"/>
    <w:rsid w:val="0055392D"/>
    <w:rsid w:val="00553B7A"/>
    <w:rsid w:val="00553B9A"/>
    <w:rsid w:val="00553D7A"/>
    <w:rsid w:val="0055408F"/>
    <w:rsid w:val="005541AF"/>
    <w:rsid w:val="00554587"/>
    <w:rsid w:val="005545D4"/>
    <w:rsid w:val="0055462A"/>
    <w:rsid w:val="00554B1D"/>
    <w:rsid w:val="00554E9B"/>
    <w:rsid w:val="00554F4A"/>
    <w:rsid w:val="00555BD7"/>
    <w:rsid w:val="0055624C"/>
    <w:rsid w:val="0055686B"/>
    <w:rsid w:val="00556984"/>
    <w:rsid w:val="00556AD1"/>
    <w:rsid w:val="00556BCF"/>
    <w:rsid w:val="00556F10"/>
    <w:rsid w:val="00556F81"/>
    <w:rsid w:val="00557280"/>
    <w:rsid w:val="00557348"/>
    <w:rsid w:val="0055763F"/>
    <w:rsid w:val="00557A21"/>
    <w:rsid w:val="00557A7B"/>
    <w:rsid w:val="00557B08"/>
    <w:rsid w:val="0056097C"/>
    <w:rsid w:val="00560AA1"/>
    <w:rsid w:val="00560B95"/>
    <w:rsid w:val="00560E90"/>
    <w:rsid w:val="005612F4"/>
    <w:rsid w:val="0056168B"/>
    <w:rsid w:val="005616C3"/>
    <w:rsid w:val="00561944"/>
    <w:rsid w:val="00561C3A"/>
    <w:rsid w:val="00562299"/>
    <w:rsid w:val="00562346"/>
    <w:rsid w:val="005624CE"/>
    <w:rsid w:val="00562982"/>
    <w:rsid w:val="00562E7F"/>
    <w:rsid w:val="005634ED"/>
    <w:rsid w:val="00563517"/>
    <w:rsid w:val="00563907"/>
    <w:rsid w:val="00563B44"/>
    <w:rsid w:val="00563B88"/>
    <w:rsid w:val="00564525"/>
    <w:rsid w:val="00564A40"/>
    <w:rsid w:val="00564F63"/>
    <w:rsid w:val="00565168"/>
    <w:rsid w:val="005652BA"/>
    <w:rsid w:val="005652CF"/>
    <w:rsid w:val="005656D7"/>
    <w:rsid w:val="005657D4"/>
    <w:rsid w:val="005659BC"/>
    <w:rsid w:val="00565DDE"/>
    <w:rsid w:val="0056615A"/>
    <w:rsid w:val="005661F2"/>
    <w:rsid w:val="005664BD"/>
    <w:rsid w:val="005665A6"/>
    <w:rsid w:val="005668F5"/>
    <w:rsid w:val="00567096"/>
    <w:rsid w:val="00567296"/>
    <w:rsid w:val="005672E8"/>
    <w:rsid w:val="005678D8"/>
    <w:rsid w:val="00567D13"/>
    <w:rsid w:val="00570177"/>
    <w:rsid w:val="0057050F"/>
    <w:rsid w:val="0057053D"/>
    <w:rsid w:val="00570695"/>
    <w:rsid w:val="00570880"/>
    <w:rsid w:val="00570C78"/>
    <w:rsid w:val="005712B4"/>
    <w:rsid w:val="00571350"/>
    <w:rsid w:val="005713FF"/>
    <w:rsid w:val="00571503"/>
    <w:rsid w:val="00571732"/>
    <w:rsid w:val="00571A1E"/>
    <w:rsid w:val="00571D20"/>
    <w:rsid w:val="00572134"/>
    <w:rsid w:val="005726DF"/>
    <w:rsid w:val="0057285A"/>
    <w:rsid w:val="0057293F"/>
    <w:rsid w:val="005734BB"/>
    <w:rsid w:val="005734F9"/>
    <w:rsid w:val="005735FA"/>
    <w:rsid w:val="0057372D"/>
    <w:rsid w:val="00573A4C"/>
    <w:rsid w:val="0057403C"/>
    <w:rsid w:val="0057438F"/>
    <w:rsid w:val="00574681"/>
    <w:rsid w:val="005748B4"/>
    <w:rsid w:val="00574AC6"/>
    <w:rsid w:val="00574E44"/>
    <w:rsid w:val="00574F4D"/>
    <w:rsid w:val="00575ABD"/>
    <w:rsid w:val="00575AD8"/>
    <w:rsid w:val="00575BFD"/>
    <w:rsid w:val="00575DAE"/>
    <w:rsid w:val="00576285"/>
    <w:rsid w:val="00576479"/>
    <w:rsid w:val="005767A5"/>
    <w:rsid w:val="00576D59"/>
    <w:rsid w:val="00577452"/>
    <w:rsid w:val="00577743"/>
    <w:rsid w:val="005778AB"/>
    <w:rsid w:val="00577AEC"/>
    <w:rsid w:val="00577B9C"/>
    <w:rsid w:val="00580089"/>
    <w:rsid w:val="00580327"/>
    <w:rsid w:val="005810A6"/>
    <w:rsid w:val="005810DC"/>
    <w:rsid w:val="005814E6"/>
    <w:rsid w:val="00581991"/>
    <w:rsid w:val="00581B2E"/>
    <w:rsid w:val="00581BBE"/>
    <w:rsid w:val="005820A4"/>
    <w:rsid w:val="005825D7"/>
    <w:rsid w:val="0058274D"/>
    <w:rsid w:val="00582779"/>
    <w:rsid w:val="005827BA"/>
    <w:rsid w:val="005827F1"/>
    <w:rsid w:val="005838FF"/>
    <w:rsid w:val="00583EC7"/>
    <w:rsid w:val="00583F06"/>
    <w:rsid w:val="00583F45"/>
    <w:rsid w:val="0058471E"/>
    <w:rsid w:val="00584814"/>
    <w:rsid w:val="00584A43"/>
    <w:rsid w:val="00584AAE"/>
    <w:rsid w:val="00584B3E"/>
    <w:rsid w:val="00585271"/>
    <w:rsid w:val="0058527F"/>
    <w:rsid w:val="005855CF"/>
    <w:rsid w:val="00585735"/>
    <w:rsid w:val="005857D2"/>
    <w:rsid w:val="00585AF2"/>
    <w:rsid w:val="00585D4C"/>
    <w:rsid w:val="00586103"/>
    <w:rsid w:val="00586A58"/>
    <w:rsid w:val="00586F9D"/>
    <w:rsid w:val="00587261"/>
    <w:rsid w:val="005873EA"/>
    <w:rsid w:val="0058747B"/>
    <w:rsid w:val="00587E78"/>
    <w:rsid w:val="00587F21"/>
    <w:rsid w:val="005904BF"/>
    <w:rsid w:val="00590661"/>
    <w:rsid w:val="00590B38"/>
    <w:rsid w:val="00590B73"/>
    <w:rsid w:val="00590D8B"/>
    <w:rsid w:val="00590E20"/>
    <w:rsid w:val="0059101C"/>
    <w:rsid w:val="0059104F"/>
    <w:rsid w:val="0059161F"/>
    <w:rsid w:val="00591652"/>
    <w:rsid w:val="0059219D"/>
    <w:rsid w:val="005923FC"/>
    <w:rsid w:val="00592704"/>
    <w:rsid w:val="005927D6"/>
    <w:rsid w:val="00592AAE"/>
    <w:rsid w:val="00592DB8"/>
    <w:rsid w:val="0059343F"/>
    <w:rsid w:val="005934D2"/>
    <w:rsid w:val="005936A6"/>
    <w:rsid w:val="0059374B"/>
    <w:rsid w:val="00593B6E"/>
    <w:rsid w:val="00593C14"/>
    <w:rsid w:val="00594552"/>
    <w:rsid w:val="00594A18"/>
    <w:rsid w:val="00594A73"/>
    <w:rsid w:val="00594FD1"/>
    <w:rsid w:val="00595532"/>
    <w:rsid w:val="0059556D"/>
    <w:rsid w:val="005955B0"/>
    <w:rsid w:val="00595B20"/>
    <w:rsid w:val="00595DCF"/>
    <w:rsid w:val="00595DD1"/>
    <w:rsid w:val="00595F69"/>
    <w:rsid w:val="005967F9"/>
    <w:rsid w:val="005971D8"/>
    <w:rsid w:val="0059764E"/>
    <w:rsid w:val="0059775C"/>
    <w:rsid w:val="005977E3"/>
    <w:rsid w:val="00597BBA"/>
    <w:rsid w:val="00597E8D"/>
    <w:rsid w:val="005A0134"/>
    <w:rsid w:val="005A03E1"/>
    <w:rsid w:val="005A094E"/>
    <w:rsid w:val="005A0A57"/>
    <w:rsid w:val="005A0D4E"/>
    <w:rsid w:val="005A1375"/>
    <w:rsid w:val="005A19BD"/>
    <w:rsid w:val="005A2420"/>
    <w:rsid w:val="005A2661"/>
    <w:rsid w:val="005A26D2"/>
    <w:rsid w:val="005A2881"/>
    <w:rsid w:val="005A2CC1"/>
    <w:rsid w:val="005A2EC2"/>
    <w:rsid w:val="005A3020"/>
    <w:rsid w:val="005A3355"/>
    <w:rsid w:val="005A3A3C"/>
    <w:rsid w:val="005A3C26"/>
    <w:rsid w:val="005A3C4C"/>
    <w:rsid w:val="005A42C0"/>
    <w:rsid w:val="005A48F6"/>
    <w:rsid w:val="005A4A4C"/>
    <w:rsid w:val="005A4AD8"/>
    <w:rsid w:val="005A4CFE"/>
    <w:rsid w:val="005A510A"/>
    <w:rsid w:val="005A511B"/>
    <w:rsid w:val="005A5694"/>
    <w:rsid w:val="005A5752"/>
    <w:rsid w:val="005A5A34"/>
    <w:rsid w:val="005A5BE1"/>
    <w:rsid w:val="005A6018"/>
    <w:rsid w:val="005A6110"/>
    <w:rsid w:val="005A6407"/>
    <w:rsid w:val="005A6822"/>
    <w:rsid w:val="005A6B92"/>
    <w:rsid w:val="005A6F96"/>
    <w:rsid w:val="005A73D8"/>
    <w:rsid w:val="005A7AA1"/>
    <w:rsid w:val="005A7DC3"/>
    <w:rsid w:val="005B00CC"/>
    <w:rsid w:val="005B00F3"/>
    <w:rsid w:val="005B03B8"/>
    <w:rsid w:val="005B0487"/>
    <w:rsid w:val="005B0822"/>
    <w:rsid w:val="005B0940"/>
    <w:rsid w:val="005B0A9C"/>
    <w:rsid w:val="005B0DEF"/>
    <w:rsid w:val="005B1011"/>
    <w:rsid w:val="005B11EF"/>
    <w:rsid w:val="005B159C"/>
    <w:rsid w:val="005B1CEA"/>
    <w:rsid w:val="005B1F25"/>
    <w:rsid w:val="005B2266"/>
    <w:rsid w:val="005B22E8"/>
    <w:rsid w:val="005B23CA"/>
    <w:rsid w:val="005B23D9"/>
    <w:rsid w:val="005B2B87"/>
    <w:rsid w:val="005B2CF6"/>
    <w:rsid w:val="005B2EC3"/>
    <w:rsid w:val="005B30A6"/>
    <w:rsid w:val="005B3667"/>
    <w:rsid w:val="005B3A58"/>
    <w:rsid w:val="005B3A99"/>
    <w:rsid w:val="005B3C46"/>
    <w:rsid w:val="005B3CA2"/>
    <w:rsid w:val="005B4677"/>
    <w:rsid w:val="005B480D"/>
    <w:rsid w:val="005B481B"/>
    <w:rsid w:val="005B4E9A"/>
    <w:rsid w:val="005B4EBF"/>
    <w:rsid w:val="005B4F84"/>
    <w:rsid w:val="005B5556"/>
    <w:rsid w:val="005B55CE"/>
    <w:rsid w:val="005B5789"/>
    <w:rsid w:val="005B6095"/>
    <w:rsid w:val="005B6237"/>
    <w:rsid w:val="005B6384"/>
    <w:rsid w:val="005B65BA"/>
    <w:rsid w:val="005B6E39"/>
    <w:rsid w:val="005B6F12"/>
    <w:rsid w:val="005B709F"/>
    <w:rsid w:val="005B7452"/>
    <w:rsid w:val="005C07DC"/>
    <w:rsid w:val="005C0BEA"/>
    <w:rsid w:val="005C0BFB"/>
    <w:rsid w:val="005C0C61"/>
    <w:rsid w:val="005C0E8D"/>
    <w:rsid w:val="005C1181"/>
    <w:rsid w:val="005C156F"/>
    <w:rsid w:val="005C16AA"/>
    <w:rsid w:val="005C1B23"/>
    <w:rsid w:val="005C2529"/>
    <w:rsid w:val="005C2587"/>
    <w:rsid w:val="005C276A"/>
    <w:rsid w:val="005C289B"/>
    <w:rsid w:val="005C2EA3"/>
    <w:rsid w:val="005C2FAC"/>
    <w:rsid w:val="005C3BBD"/>
    <w:rsid w:val="005C3CF4"/>
    <w:rsid w:val="005C3F00"/>
    <w:rsid w:val="005C3F4F"/>
    <w:rsid w:val="005C410B"/>
    <w:rsid w:val="005C45F3"/>
    <w:rsid w:val="005C487B"/>
    <w:rsid w:val="005C4F2C"/>
    <w:rsid w:val="005C4FEC"/>
    <w:rsid w:val="005C5093"/>
    <w:rsid w:val="005C5355"/>
    <w:rsid w:val="005C60C2"/>
    <w:rsid w:val="005C62BF"/>
    <w:rsid w:val="005C6786"/>
    <w:rsid w:val="005C6B81"/>
    <w:rsid w:val="005C73BD"/>
    <w:rsid w:val="005C7C2A"/>
    <w:rsid w:val="005C7CC7"/>
    <w:rsid w:val="005D0403"/>
    <w:rsid w:val="005D1464"/>
    <w:rsid w:val="005D1555"/>
    <w:rsid w:val="005D168D"/>
    <w:rsid w:val="005D16D3"/>
    <w:rsid w:val="005D17EB"/>
    <w:rsid w:val="005D1A70"/>
    <w:rsid w:val="005D1BBC"/>
    <w:rsid w:val="005D1EAB"/>
    <w:rsid w:val="005D23BF"/>
    <w:rsid w:val="005D2661"/>
    <w:rsid w:val="005D2748"/>
    <w:rsid w:val="005D2A69"/>
    <w:rsid w:val="005D2BCA"/>
    <w:rsid w:val="005D2D05"/>
    <w:rsid w:val="005D3297"/>
    <w:rsid w:val="005D35DC"/>
    <w:rsid w:val="005D36E3"/>
    <w:rsid w:val="005D38DE"/>
    <w:rsid w:val="005D3ECC"/>
    <w:rsid w:val="005D429F"/>
    <w:rsid w:val="005D4659"/>
    <w:rsid w:val="005D4AFF"/>
    <w:rsid w:val="005D4D98"/>
    <w:rsid w:val="005D4F02"/>
    <w:rsid w:val="005D4F82"/>
    <w:rsid w:val="005D5178"/>
    <w:rsid w:val="005D5536"/>
    <w:rsid w:val="005D5FF7"/>
    <w:rsid w:val="005D6BCD"/>
    <w:rsid w:val="005D6F7E"/>
    <w:rsid w:val="005D73C3"/>
    <w:rsid w:val="005D74C8"/>
    <w:rsid w:val="005D765A"/>
    <w:rsid w:val="005D7FD1"/>
    <w:rsid w:val="005D7FD7"/>
    <w:rsid w:val="005E034C"/>
    <w:rsid w:val="005E0397"/>
    <w:rsid w:val="005E03F1"/>
    <w:rsid w:val="005E0769"/>
    <w:rsid w:val="005E093C"/>
    <w:rsid w:val="005E0BF8"/>
    <w:rsid w:val="005E0D01"/>
    <w:rsid w:val="005E0D31"/>
    <w:rsid w:val="005E10CA"/>
    <w:rsid w:val="005E1250"/>
    <w:rsid w:val="005E1B09"/>
    <w:rsid w:val="005E1E53"/>
    <w:rsid w:val="005E227A"/>
    <w:rsid w:val="005E27AA"/>
    <w:rsid w:val="005E29A6"/>
    <w:rsid w:val="005E2CF0"/>
    <w:rsid w:val="005E3369"/>
    <w:rsid w:val="005E3512"/>
    <w:rsid w:val="005E3580"/>
    <w:rsid w:val="005E36F6"/>
    <w:rsid w:val="005E3CBE"/>
    <w:rsid w:val="005E41D1"/>
    <w:rsid w:val="005E44D7"/>
    <w:rsid w:val="005E4B48"/>
    <w:rsid w:val="005E4E13"/>
    <w:rsid w:val="005E4EF3"/>
    <w:rsid w:val="005E53DF"/>
    <w:rsid w:val="005E5B8E"/>
    <w:rsid w:val="005E5BDF"/>
    <w:rsid w:val="005E62C0"/>
    <w:rsid w:val="005E642F"/>
    <w:rsid w:val="005E656B"/>
    <w:rsid w:val="005E6CBD"/>
    <w:rsid w:val="005E6D35"/>
    <w:rsid w:val="005E6FC0"/>
    <w:rsid w:val="005E7078"/>
    <w:rsid w:val="005E7182"/>
    <w:rsid w:val="005E718B"/>
    <w:rsid w:val="005E79D0"/>
    <w:rsid w:val="005E7EA0"/>
    <w:rsid w:val="005E7F17"/>
    <w:rsid w:val="005F0204"/>
    <w:rsid w:val="005F03E7"/>
    <w:rsid w:val="005F0470"/>
    <w:rsid w:val="005F0600"/>
    <w:rsid w:val="005F0C23"/>
    <w:rsid w:val="005F14FB"/>
    <w:rsid w:val="005F1670"/>
    <w:rsid w:val="005F21BC"/>
    <w:rsid w:val="005F234C"/>
    <w:rsid w:val="005F2482"/>
    <w:rsid w:val="005F2E32"/>
    <w:rsid w:val="005F30AF"/>
    <w:rsid w:val="005F3364"/>
    <w:rsid w:val="005F3518"/>
    <w:rsid w:val="005F37FC"/>
    <w:rsid w:val="005F3A92"/>
    <w:rsid w:val="005F3CE3"/>
    <w:rsid w:val="005F4381"/>
    <w:rsid w:val="005F43A8"/>
    <w:rsid w:val="005F4728"/>
    <w:rsid w:val="005F48B4"/>
    <w:rsid w:val="005F4993"/>
    <w:rsid w:val="005F49C4"/>
    <w:rsid w:val="005F4CDC"/>
    <w:rsid w:val="005F4EFC"/>
    <w:rsid w:val="005F5032"/>
    <w:rsid w:val="005F5263"/>
    <w:rsid w:val="005F5268"/>
    <w:rsid w:val="005F572C"/>
    <w:rsid w:val="005F6CB1"/>
    <w:rsid w:val="005F6F98"/>
    <w:rsid w:val="005F702C"/>
    <w:rsid w:val="005F735C"/>
    <w:rsid w:val="005F7371"/>
    <w:rsid w:val="005F7C0D"/>
    <w:rsid w:val="005F7F1D"/>
    <w:rsid w:val="0060059F"/>
    <w:rsid w:val="00600CFC"/>
    <w:rsid w:val="00600D9F"/>
    <w:rsid w:val="00600E9C"/>
    <w:rsid w:val="00600F00"/>
    <w:rsid w:val="00601188"/>
    <w:rsid w:val="006013E6"/>
    <w:rsid w:val="006014CA"/>
    <w:rsid w:val="006019AE"/>
    <w:rsid w:val="00601FC2"/>
    <w:rsid w:val="00602065"/>
    <w:rsid w:val="0060215C"/>
    <w:rsid w:val="00602201"/>
    <w:rsid w:val="0060269E"/>
    <w:rsid w:val="00602724"/>
    <w:rsid w:val="006029B2"/>
    <w:rsid w:val="00603266"/>
    <w:rsid w:val="006038FC"/>
    <w:rsid w:val="00603C69"/>
    <w:rsid w:val="006044EC"/>
    <w:rsid w:val="0060526F"/>
    <w:rsid w:val="006059A4"/>
    <w:rsid w:val="006059AC"/>
    <w:rsid w:val="00606080"/>
    <w:rsid w:val="00606228"/>
    <w:rsid w:val="00606474"/>
    <w:rsid w:val="00606577"/>
    <w:rsid w:val="006067FC"/>
    <w:rsid w:val="00606911"/>
    <w:rsid w:val="0060692B"/>
    <w:rsid w:val="00606A3F"/>
    <w:rsid w:val="00606CF2"/>
    <w:rsid w:val="00606DDC"/>
    <w:rsid w:val="00607108"/>
    <w:rsid w:val="0060788A"/>
    <w:rsid w:val="00607977"/>
    <w:rsid w:val="00607FFC"/>
    <w:rsid w:val="006102C0"/>
    <w:rsid w:val="006109D8"/>
    <w:rsid w:val="006110CF"/>
    <w:rsid w:val="006110F0"/>
    <w:rsid w:val="006113BD"/>
    <w:rsid w:val="006115A3"/>
    <w:rsid w:val="00611679"/>
    <w:rsid w:val="00611D39"/>
    <w:rsid w:val="00611EE0"/>
    <w:rsid w:val="00611F53"/>
    <w:rsid w:val="00612042"/>
    <w:rsid w:val="006121CC"/>
    <w:rsid w:val="006124C6"/>
    <w:rsid w:val="00612599"/>
    <w:rsid w:val="00612E48"/>
    <w:rsid w:val="006132B1"/>
    <w:rsid w:val="00613769"/>
    <w:rsid w:val="0061394C"/>
    <w:rsid w:val="00613D77"/>
    <w:rsid w:val="006140F2"/>
    <w:rsid w:val="0061437E"/>
    <w:rsid w:val="00614466"/>
    <w:rsid w:val="00614610"/>
    <w:rsid w:val="00614669"/>
    <w:rsid w:val="0061487A"/>
    <w:rsid w:val="00614902"/>
    <w:rsid w:val="00614A20"/>
    <w:rsid w:val="00614CC4"/>
    <w:rsid w:val="00614FED"/>
    <w:rsid w:val="00615534"/>
    <w:rsid w:val="00615DB6"/>
    <w:rsid w:val="00615DBB"/>
    <w:rsid w:val="00616266"/>
    <w:rsid w:val="00616873"/>
    <w:rsid w:val="00616BB7"/>
    <w:rsid w:val="00617A73"/>
    <w:rsid w:val="00617AA2"/>
    <w:rsid w:val="006202A6"/>
    <w:rsid w:val="00620311"/>
    <w:rsid w:val="00620995"/>
    <w:rsid w:val="00620A2B"/>
    <w:rsid w:val="00620D7B"/>
    <w:rsid w:val="00620E00"/>
    <w:rsid w:val="0062110E"/>
    <w:rsid w:val="006211A3"/>
    <w:rsid w:val="00621260"/>
    <w:rsid w:val="006218E6"/>
    <w:rsid w:val="00621E0D"/>
    <w:rsid w:val="00621E88"/>
    <w:rsid w:val="00621EBC"/>
    <w:rsid w:val="0062205F"/>
    <w:rsid w:val="006225B2"/>
    <w:rsid w:val="006226E7"/>
    <w:rsid w:val="00622784"/>
    <w:rsid w:val="006229FF"/>
    <w:rsid w:val="00622A1F"/>
    <w:rsid w:val="00622E8C"/>
    <w:rsid w:val="006234B2"/>
    <w:rsid w:val="00623562"/>
    <w:rsid w:val="00623DDE"/>
    <w:rsid w:val="00623FA7"/>
    <w:rsid w:val="006245BE"/>
    <w:rsid w:val="00624D2B"/>
    <w:rsid w:val="00624EBD"/>
    <w:rsid w:val="00625691"/>
    <w:rsid w:val="00625A04"/>
    <w:rsid w:val="00626051"/>
    <w:rsid w:val="00626B70"/>
    <w:rsid w:val="00626E7E"/>
    <w:rsid w:val="00627057"/>
    <w:rsid w:val="00627191"/>
    <w:rsid w:val="006272EF"/>
    <w:rsid w:val="00627503"/>
    <w:rsid w:val="00627D48"/>
    <w:rsid w:val="00627E01"/>
    <w:rsid w:val="0063050F"/>
    <w:rsid w:val="00630586"/>
    <w:rsid w:val="006305DE"/>
    <w:rsid w:val="00630D4C"/>
    <w:rsid w:val="00630EC9"/>
    <w:rsid w:val="00630F1B"/>
    <w:rsid w:val="00631214"/>
    <w:rsid w:val="006313B5"/>
    <w:rsid w:val="006315A9"/>
    <w:rsid w:val="0063185E"/>
    <w:rsid w:val="006318C3"/>
    <w:rsid w:val="00631CF3"/>
    <w:rsid w:val="00631DCA"/>
    <w:rsid w:val="00631FF0"/>
    <w:rsid w:val="00632024"/>
    <w:rsid w:val="00632AE8"/>
    <w:rsid w:val="0063311C"/>
    <w:rsid w:val="00633F66"/>
    <w:rsid w:val="00633F7B"/>
    <w:rsid w:val="00634347"/>
    <w:rsid w:val="00634A0F"/>
    <w:rsid w:val="00634FEB"/>
    <w:rsid w:val="006353FB"/>
    <w:rsid w:val="00635D02"/>
    <w:rsid w:val="00635D28"/>
    <w:rsid w:val="00636631"/>
    <w:rsid w:val="006366E7"/>
    <w:rsid w:val="00636766"/>
    <w:rsid w:val="0063676F"/>
    <w:rsid w:val="006369F8"/>
    <w:rsid w:val="00636FE4"/>
    <w:rsid w:val="006370C8"/>
    <w:rsid w:val="00637408"/>
    <w:rsid w:val="006376B3"/>
    <w:rsid w:val="00637805"/>
    <w:rsid w:val="00637921"/>
    <w:rsid w:val="006403D5"/>
    <w:rsid w:val="006404D4"/>
    <w:rsid w:val="00640A7D"/>
    <w:rsid w:val="00640D1E"/>
    <w:rsid w:val="006414C3"/>
    <w:rsid w:val="00641970"/>
    <w:rsid w:val="00641C4C"/>
    <w:rsid w:val="0064232A"/>
    <w:rsid w:val="006428ED"/>
    <w:rsid w:val="0064292A"/>
    <w:rsid w:val="00642B09"/>
    <w:rsid w:val="00643348"/>
    <w:rsid w:val="00643689"/>
    <w:rsid w:val="00643855"/>
    <w:rsid w:val="00643B3E"/>
    <w:rsid w:val="00643DAE"/>
    <w:rsid w:val="00643EA3"/>
    <w:rsid w:val="00643EFB"/>
    <w:rsid w:val="0064491E"/>
    <w:rsid w:val="00644964"/>
    <w:rsid w:val="00644D1E"/>
    <w:rsid w:val="00644DB3"/>
    <w:rsid w:val="00645E9B"/>
    <w:rsid w:val="00645F1A"/>
    <w:rsid w:val="00646340"/>
    <w:rsid w:val="0064660F"/>
    <w:rsid w:val="00646EDF"/>
    <w:rsid w:val="00646FFA"/>
    <w:rsid w:val="00647604"/>
    <w:rsid w:val="00647A19"/>
    <w:rsid w:val="00647BE1"/>
    <w:rsid w:val="00651412"/>
    <w:rsid w:val="00651B66"/>
    <w:rsid w:val="00652454"/>
    <w:rsid w:val="00652572"/>
    <w:rsid w:val="006527BB"/>
    <w:rsid w:val="00652A97"/>
    <w:rsid w:val="00652BB6"/>
    <w:rsid w:val="0065381D"/>
    <w:rsid w:val="00653A86"/>
    <w:rsid w:val="00653C5C"/>
    <w:rsid w:val="00653FE2"/>
    <w:rsid w:val="006545FF"/>
    <w:rsid w:val="006549F3"/>
    <w:rsid w:val="00654CD2"/>
    <w:rsid w:val="0065548D"/>
    <w:rsid w:val="006557F2"/>
    <w:rsid w:val="00655BDD"/>
    <w:rsid w:val="00655E00"/>
    <w:rsid w:val="00655E0D"/>
    <w:rsid w:val="00656EFA"/>
    <w:rsid w:val="00656F20"/>
    <w:rsid w:val="00656F3B"/>
    <w:rsid w:val="00657168"/>
    <w:rsid w:val="00657187"/>
    <w:rsid w:val="00657391"/>
    <w:rsid w:val="006573A1"/>
    <w:rsid w:val="006574EC"/>
    <w:rsid w:val="006578AC"/>
    <w:rsid w:val="00657D7E"/>
    <w:rsid w:val="00657E36"/>
    <w:rsid w:val="00657F26"/>
    <w:rsid w:val="006606E4"/>
    <w:rsid w:val="0066085B"/>
    <w:rsid w:val="0066087A"/>
    <w:rsid w:val="00660B8B"/>
    <w:rsid w:val="00661025"/>
    <w:rsid w:val="0066129E"/>
    <w:rsid w:val="0066150D"/>
    <w:rsid w:val="0066150F"/>
    <w:rsid w:val="00661603"/>
    <w:rsid w:val="00661B2B"/>
    <w:rsid w:val="00661B65"/>
    <w:rsid w:val="00661ED9"/>
    <w:rsid w:val="00662069"/>
    <w:rsid w:val="00662547"/>
    <w:rsid w:val="00662C7A"/>
    <w:rsid w:val="00662D0E"/>
    <w:rsid w:val="0066309C"/>
    <w:rsid w:val="00663536"/>
    <w:rsid w:val="006636D2"/>
    <w:rsid w:val="006639A0"/>
    <w:rsid w:val="00664044"/>
    <w:rsid w:val="00664127"/>
    <w:rsid w:val="00664C12"/>
    <w:rsid w:val="006651C9"/>
    <w:rsid w:val="00665296"/>
    <w:rsid w:val="006670CE"/>
    <w:rsid w:val="006672B0"/>
    <w:rsid w:val="00667733"/>
    <w:rsid w:val="00667E4C"/>
    <w:rsid w:val="00667FB6"/>
    <w:rsid w:val="0067018B"/>
    <w:rsid w:val="0067079A"/>
    <w:rsid w:val="00670BC1"/>
    <w:rsid w:val="00671294"/>
    <w:rsid w:val="006712E4"/>
    <w:rsid w:val="006714E7"/>
    <w:rsid w:val="006715D2"/>
    <w:rsid w:val="006716F8"/>
    <w:rsid w:val="006718D2"/>
    <w:rsid w:val="00671985"/>
    <w:rsid w:val="006725F4"/>
    <w:rsid w:val="00672607"/>
    <w:rsid w:val="006726E0"/>
    <w:rsid w:val="00672734"/>
    <w:rsid w:val="00672860"/>
    <w:rsid w:val="00672CFA"/>
    <w:rsid w:val="00672E4B"/>
    <w:rsid w:val="006736D6"/>
    <w:rsid w:val="00673E54"/>
    <w:rsid w:val="006747CB"/>
    <w:rsid w:val="00674BA8"/>
    <w:rsid w:val="00674C7C"/>
    <w:rsid w:val="00674DBC"/>
    <w:rsid w:val="00674F6A"/>
    <w:rsid w:val="00675189"/>
    <w:rsid w:val="006751B8"/>
    <w:rsid w:val="0067520C"/>
    <w:rsid w:val="0067529B"/>
    <w:rsid w:val="00675649"/>
    <w:rsid w:val="00675CB0"/>
    <w:rsid w:val="00675D71"/>
    <w:rsid w:val="00675E42"/>
    <w:rsid w:val="00675F59"/>
    <w:rsid w:val="006762C7"/>
    <w:rsid w:val="00676886"/>
    <w:rsid w:val="00676E07"/>
    <w:rsid w:val="00677507"/>
    <w:rsid w:val="0067762C"/>
    <w:rsid w:val="00677923"/>
    <w:rsid w:val="00677BF0"/>
    <w:rsid w:val="00677D41"/>
    <w:rsid w:val="0068008A"/>
    <w:rsid w:val="006800EF"/>
    <w:rsid w:val="00680241"/>
    <w:rsid w:val="0068035C"/>
    <w:rsid w:val="006808FF"/>
    <w:rsid w:val="00680D00"/>
    <w:rsid w:val="00680D47"/>
    <w:rsid w:val="00680D7D"/>
    <w:rsid w:val="00680EA8"/>
    <w:rsid w:val="00681623"/>
    <w:rsid w:val="00681E34"/>
    <w:rsid w:val="006820FF"/>
    <w:rsid w:val="00682175"/>
    <w:rsid w:val="00682315"/>
    <w:rsid w:val="00682827"/>
    <w:rsid w:val="0068288B"/>
    <w:rsid w:val="00682D31"/>
    <w:rsid w:val="00682EDA"/>
    <w:rsid w:val="006838AC"/>
    <w:rsid w:val="006838FA"/>
    <w:rsid w:val="00683BE5"/>
    <w:rsid w:val="00683F9B"/>
    <w:rsid w:val="00684449"/>
    <w:rsid w:val="00684627"/>
    <w:rsid w:val="00684724"/>
    <w:rsid w:val="0068476E"/>
    <w:rsid w:val="00684774"/>
    <w:rsid w:val="00684A2A"/>
    <w:rsid w:val="00684B49"/>
    <w:rsid w:val="00684C58"/>
    <w:rsid w:val="00684E90"/>
    <w:rsid w:val="00685380"/>
    <w:rsid w:val="00685474"/>
    <w:rsid w:val="00685611"/>
    <w:rsid w:val="00685F60"/>
    <w:rsid w:val="00686253"/>
    <w:rsid w:val="0068658E"/>
    <w:rsid w:val="006866E4"/>
    <w:rsid w:val="0068674E"/>
    <w:rsid w:val="00686949"/>
    <w:rsid w:val="00686A19"/>
    <w:rsid w:val="00686C8F"/>
    <w:rsid w:val="0068787A"/>
    <w:rsid w:val="00690066"/>
    <w:rsid w:val="006901CD"/>
    <w:rsid w:val="00690C8A"/>
    <w:rsid w:val="00690F10"/>
    <w:rsid w:val="00690FAD"/>
    <w:rsid w:val="00691324"/>
    <w:rsid w:val="006918C6"/>
    <w:rsid w:val="00691E3F"/>
    <w:rsid w:val="00691EC0"/>
    <w:rsid w:val="00692626"/>
    <w:rsid w:val="0069294F"/>
    <w:rsid w:val="00692A9F"/>
    <w:rsid w:val="00692AA7"/>
    <w:rsid w:val="00693274"/>
    <w:rsid w:val="00693302"/>
    <w:rsid w:val="00693997"/>
    <w:rsid w:val="006949C5"/>
    <w:rsid w:val="00694A5C"/>
    <w:rsid w:val="00694D74"/>
    <w:rsid w:val="00694DBA"/>
    <w:rsid w:val="00694E41"/>
    <w:rsid w:val="00694F1D"/>
    <w:rsid w:val="00695045"/>
    <w:rsid w:val="0069532E"/>
    <w:rsid w:val="006956F2"/>
    <w:rsid w:val="00695767"/>
    <w:rsid w:val="006957BA"/>
    <w:rsid w:val="006957F6"/>
    <w:rsid w:val="0069597B"/>
    <w:rsid w:val="00695BBF"/>
    <w:rsid w:val="00695EC5"/>
    <w:rsid w:val="006960ED"/>
    <w:rsid w:val="00696625"/>
    <w:rsid w:val="006968FE"/>
    <w:rsid w:val="00696F44"/>
    <w:rsid w:val="00697100"/>
    <w:rsid w:val="00697111"/>
    <w:rsid w:val="0069712E"/>
    <w:rsid w:val="00697218"/>
    <w:rsid w:val="006972BD"/>
    <w:rsid w:val="006A004C"/>
    <w:rsid w:val="006A029C"/>
    <w:rsid w:val="006A061F"/>
    <w:rsid w:val="006A08D5"/>
    <w:rsid w:val="006A0CC9"/>
    <w:rsid w:val="006A0ED5"/>
    <w:rsid w:val="006A0EEE"/>
    <w:rsid w:val="006A1057"/>
    <w:rsid w:val="006A16E6"/>
    <w:rsid w:val="006A17A4"/>
    <w:rsid w:val="006A1B26"/>
    <w:rsid w:val="006A1D17"/>
    <w:rsid w:val="006A1EBC"/>
    <w:rsid w:val="006A2C04"/>
    <w:rsid w:val="006A2C5A"/>
    <w:rsid w:val="006A2D89"/>
    <w:rsid w:val="006A3004"/>
    <w:rsid w:val="006A3176"/>
    <w:rsid w:val="006A320F"/>
    <w:rsid w:val="006A3211"/>
    <w:rsid w:val="006A3405"/>
    <w:rsid w:val="006A354B"/>
    <w:rsid w:val="006A35A3"/>
    <w:rsid w:val="006A3803"/>
    <w:rsid w:val="006A393E"/>
    <w:rsid w:val="006A395E"/>
    <w:rsid w:val="006A3B42"/>
    <w:rsid w:val="006A3F89"/>
    <w:rsid w:val="006A4ACC"/>
    <w:rsid w:val="006A4AEE"/>
    <w:rsid w:val="006A4C11"/>
    <w:rsid w:val="006A506C"/>
    <w:rsid w:val="006A50A1"/>
    <w:rsid w:val="006A532D"/>
    <w:rsid w:val="006A535C"/>
    <w:rsid w:val="006A5D37"/>
    <w:rsid w:val="006A5FEF"/>
    <w:rsid w:val="006A657E"/>
    <w:rsid w:val="006A666B"/>
    <w:rsid w:val="006A7105"/>
    <w:rsid w:val="006A71BF"/>
    <w:rsid w:val="006A7322"/>
    <w:rsid w:val="006B0C17"/>
    <w:rsid w:val="006B11E0"/>
    <w:rsid w:val="006B11F2"/>
    <w:rsid w:val="006B1445"/>
    <w:rsid w:val="006B1738"/>
    <w:rsid w:val="006B1834"/>
    <w:rsid w:val="006B19E3"/>
    <w:rsid w:val="006B2274"/>
    <w:rsid w:val="006B2329"/>
    <w:rsid w:val="006B2373"/>
    <w:rsid w:val="006B2404"/>
    <w:rsid w:val="006B2527"/>
    <w:rsid w:val="006B256B"/>
    <w:rsid w:val="006B26FA"/>
    <w:rsid w:val="006B27DA"/>
    <w:rsid w:val="006B2BBA"/>
    <w:rsid w:val="006B2C60"/>
    <w:rsid w:val="006B2FBB"/>
    <w:rsid w:val="006B34C4"/>
    <w:rsid w:val="006B3626"/>
    <w:rsid w:val="006B36BA"/>
    <w:rsid w:val="006B3967"/>
    <w:rsid w:val="006B3989"/>
    <w:rsid w:val="006B4591"/>
    <w:rsid w:val="006B4C76"/>
    <w:rsid w:val="006B4D4D"/>
    <w:rsid w:val="006B53D0"/>
    <w:rsid w:val="006B5493"/>
    <w:rsid w:val="006B54C7"/>
    <w:rsid w:val="006B555C"/>
    <w:rsid w:val="006B5590"/>
    <w:rsid w:val="006B57F0"/>
    <w:rsid w:val="006B5812"/>
    <w:rsid w:val="006B58E7"/>
    <w:rsid w:val="006B5D92"/>
    <w:rsid w:val="006B5DFE"/>
    <w:rsid w:val="006B5FE5"/>
    <w:rsid w:val="006B6957"/>
    <w:rsid w:val="006B6D00"/>
    <w:rsid w:val="006B6E72"/>
    <w:rsid w:val="006B718C"/>
    <w:rsid w:val="006B71FD"/>
    <w:rsid w:val="006B7256"/>
    <w:rsid w:val="006B778D"/>
    <w:rsid w:val="006B79F6"/>
    <w:rsid w:val="006B7D49"/>
    <w:rsid w:val="006C003F"/>
    <w:rsid w:val="006C02B1"/>
    <w:rsid w:val="006C04AC"/>
    <w:rsid w:val="006C04B3"/>
    <w:rsid w:val="006C075C"/>
    <w:rsid w:val="006C0847"/>
    <w:rsid w:val="006C0CBD"/>
    <w:rsid w:val="006C0D5C"/>
    <w:rsid w:val="006C0DAE"/>
    <w:rsid w:val="006C0DB6"/>
    <w:rsid w:val="006C1221"/>
    <w:rsid w:val="006C1645"/>
    <w:rsid w:val="006C1A71"/>
    <w:rsid w:val="006C1A74"/>
    <w:rsid w:val="006C1B1F"/>
    <w:rsid w:val="006C1CA0"/>
    <w:rsid w:val="006C1CAF"/>
    <w:rsid w:val="006C1FB0"/>
    <w:rsid w:val="006C2286"/>
    <w:rsid w:val="006C24B8"/>
    <w:rsid w:val="006C2B85"/>
    <w:rsid w:val="006C2C23"/>
    <w:rsid w:val="006C2E81"/>
    <w:rsid w:val="006C3191"/>
    <w:rsid w:val="006C3557"/>
    <w:rsid w:val="006C3E07"/>
    <w:rsid w:val="006C4295"/>
    <w:rsid w:val="006C4362"/>
    <w:rsid w:val="006C4869"/>
    <w:rsid w:val="006C4971"/>
    <w:rsid w:val="006C4AD0"/>
    <w:rsid w:val="006C4D31"/>
    <w:rsid w:val="006C4F6A"/>
    <w:rsid w:val="006C641E"/>
    <w:rsid w:val="006C65FB"/>
    <w:rsid w:val="006C6D84"/>
    <w:rsid w:val="006C6EFB"/>
    <w:rsid w:val="006C7368"/>
    <w:rsid w:val="006C73AD"/>
    <w:rsid w:val="006C76A4"/>
    <w:rsid w:val="006C76CF"/>
    <w:rsid w:val="006C7730"/>
    <w:rsid w:val="006C7CFA"/>
    <w:rsid w:val="006C7FE7"/>
    <w:rsid w:val="006D02D4"/>
    <w:rsid w:val="006D03A0"/>
    <w:rsid w:val="006D03C7"/>
    <w:rsid w:val="006D0742"/>
    <w:rsid w:val="006D0C2C"/>
    <w:rsid w:val="006D0EAD"/>
    <w:rsid w:val="006D0F0D"/>
    <w:rsid w:val="006D157F"/>
    <w:rsid w:val="006D170A"/>
    <w:rsid w:val="006D1CDF"/>
    <w:rsid w:val="006D1EC4"/>
    <w:rsid w:val="006D23AD"/>
    <w:rsid w:val="006D241E"/>
    <w:rsid w:val="006D25C0"/>
    <w:rsid w:val="006D2BF6"/>
    <w:rsid w:val="006D2F4A"/>
    <w:rsid w:val="006D2FB4"/>
    <w:rsid w:val="006D35EF"/>
    <w:rsid w:val="006D37D8"/>
    <w:rsid w:val="006D4287"/>
    <w:rsid w:val="006D467C"/>
    <w:rsid w:val="006D4D12"/>
    <w:rsid w:val="006D4D34"/>
    <w:rsid w:val="006D4D9B"/>
    <w:rsid w:val="006D4F60"/>
    <w:rsid w:val="006D5170"/>
    <w:rsid w:val="006D533E"/>
    <w:rsid w:val="006D56EA"/>
    <w:rsid w:val="006D5855"/>
    <w:rsid w:val="006D60BA"/>
    <w:rsid w:val="006D668C"/>
    <w:rsid w:val="006D6BF0"/>
    <w:rsid w:val="006D7035"/>
    <w:rsid w:val="006D7406"/>
    <w:rsid w:val="006D7558"/>
    <w:rsid w:val="006D7E9A"/>
    <w:rsid w:val="006E02D1"/>
    <w:rsid w:val="006E0803"/>
    <w:rsid w:val="006E092C"/>
    <w:rsid w:val="006E0B41"/>
    <w:rsid w:val="006E0CE4"/>
    <w:rsid w:val="006E0D05"/>
    <w:rsid w:val="006E11B6"/>
    <w:rsid w:val="006E184C"/>
    <w:rsid w:val="006E18E7"/>
    <w:rsid w:val="006E1B64"/>
    <w:rsid w:val="006E1DD7"/>
    <w:rsid w:val="006E234B"/>
    <w:rsid w:val="006E2961"/>
    <w:rsid w:val="006E2D92"/>
    <w:rsid w:val="006E4202"/>
    <w:rsid w:val="006E46AB"/>
    <w:rsid w:val="006E4DBB"/>
    <w:rsid w:val="006E4DDE"/>
    <w:rsid w:val="006E53D5"/>
    <w:rsid w:val="006E55B9"/>
    <w:rsid w:val="006E566F"/>
    <w:rsid w:val="006E5A98"/>
    <w:rsid w:val="006E5E99"/>
    <w:rsid w:val="006E5EB9"/>
    <w:rsid w:val="006E6317"/>
    <w:rsid w:val="006E6353"/>
    <w:rsid w:val="006E6A32"/>
    <w:rsid w:val="006E755B"/>
    <w:rsid w:val="006E7801"/>
    <w:rsid w:val="006E7A6E"/>
    <w:rsid w:val="006F02AF"/>
    <w:rsid w:val="006F066D"/>
    <w:rsid w:val="006F0670"/>
    <w:rsid w:val="006F091C"/>
    <w:rsid w:val="006F0DA7"/>
    <w:rsid w:val="006F0FA5"/>
    <w:rsid w:val="006F1348"/>
    <w:rsid w:val="006F1968"/>
    <w:rsid w:val="006F1B1F"/>
    <w:rsid w:val="006F1CF8"/>
    <w:rsid w:val="006F1D3A"/>
    <w:rsid w:val="006F1E76"/>
    <w:rsid w:val="006F2D34"/>
    <w:rsid w:val="006F2DA9"/>
    <w:rsid w:val="006F2FBF"/>
    <w:rsid w:val="006F2FFD"/>
    <w:rsid w:val="006F32A2"/>
    <w:rsid w:val="006F39ED"/>
    <w:rsid w:val="006F4161"/>
    <w:rsid w:val="006F4ACC"/>
    <w:rsid w:val="006F5027"/>
    <w:rsid w:val="006F5097"/>
    <w:rsid w:val="006F5240"/>
    <w:rsid w:val="006F59AB"/>
    <w:rsid w:val="006F5B5C"/>
    <w:rsid w:val="006F5BBF"/>
    <w:rsid w:val="006F5BF9"/>
    <w:rsid w:val="006F5D96"/>
    <w:rsid w:val="006F5E81"/>
    <w:rsid w:val="006F5F20"/>
    <w:rsid w:val="006F6320"/>
    <w:rsid w:val="006F68CC"/>
    <w:rsid w:val="006F6941"/>
    <w:rsid w:val="006F6C93"/>
    <w:rsid w:val="006F6E20"/>
    <w:rsid w:val="006F709E"/>
    <w:rsid w:val="006F72BD"/>
    <w:rsid w:val="006F73C6"/>
    <w:rsid w:val="006F74E6"/>
    <w:rsid w:val="006F7605"/>
    <w:rsid w:val="006F77F8"/>
    <w:rsid w:val="006F7814"/>
    <w:rsid w:val="006F7BF3"/>
    <w:rsid w:val="006F7C9A"/>
    <w:rsid w:val="007003DF"/>
    <w:rsid w:val="0070056D"/>
    <w:rsid w:val="00700CC5"/>
    <w:rsid w:val="00700EFA"/>
    <w:rsid w:val="007011E5"/>
    <w:rsid w:val="00701409"/>
    <w:rsid w:val="00701433"/>
    <w:rsid w:val="00701AF9"/>
    <w:rsid w:val="00702290"/>
    <w:rsid w:val="00702414"/>
    <w:rsid w:val="0070253D"/>
    <w:rsid w:val="00702671"/>
    <w:rsid w:val="007028E1"/>
    <w:rsid w:val="00702D5F"/>
    <w:rsid w:val="00702EE2"/>
    <w:rsid w:val="007032A2"/>
    <w:rsid w:val="007032F7"/>
    <w:rsid w:val="007034B8"/>
    <w:rsid w:val="0070353F"/>
    <w:rsid w:val="00703A6F"/>
    <w:rsid w:val="00703AE5"/>
    <w:rsid w:val="00703F87"/>
    <w:rsid w:val="00704568"/>
    <w:rsid w:val="007045CC"/>
    <w:rsid w:val="00704982"/>
    <w:rsid w:val="00704E1C"/>
    <w:rsid w:val="00705175"/>
    <w:rsid w:val="00705626"/>
    <w:rsid w:val="00705DF8"/>
    <w:rsid w:val="00705FA6"/>
    <w:rsid w:val="00706049"/>
    <w:rsid w:val="007060DD"/>
    <w:rsid w:val="00706176"/>
    <w:rsid w:val="00706373"/>
    <w:rsid w:val="00706BD8"/>
    <w:rsid w:val="00707623"/>
    <w:rsid w:val="007076E3"/>
    <w:rsid w:val="007078EB"/>
    <w:rsid w:val="00707BA8"/>
    <w:rsid w:val="00710634"/>
    <w:rsid w:val="00710993"/>
    <w:rsid w:val="00710E41"/>
    <w:rsid w:val="0071132D"/>
    <w:rsid w:val="00711379"/>
    <w:rsid w:val="00711787"/>
    <w:rsid w:val="00711C86"/>
    <w:rsid w:val="00712068"/>
    <w:rsid w:val="007122CF"/>
    <w:rsid w:val="007124D1"/>
    <w:rsid w:val="007128FB"/>
    <w:rsid w:val="00712BCB"/>
    <w:rsid w:val="00712BFE"/>
    <w:rsid w:val="00712F17"/>
    <w:rsid w:val="0071328C"/>
    <w:rsid w:val="007133A4"/>
    <w:rsid w:val="00713479"/>
    <w:rsid w:val="0071442A"/>
    <w:rsid w:val="0071448C"/>
    <w:rsid w:val="007147A5"/>
    <w:rsid w:val="0071483F"/>
    <w:rsid w:val="00714A92"/>
    <w:rsid w:val="00714EC3"/>
    <w:rsid w:val="007151D0"/>
    <w:rsid w:val="007152DC"/>
    <w:rsid w:val="00715ADA"/>
    <w:rsid w:val="00715CCE"/>
    <w:rsid w:val="00715CDF"/>
    <w:rsid w:val="00715D59"/>
    <w:rsid w:val="00715E5D"/>
    <w:rsid w:val="00715F02"/>
    <w:rsid w:val="00716237"/>
    <w:rsid w:val="007163A4"/>
    <w:rsid w:val="00716486"/>
    <w:rsid w:val="00716616"/>
    <w:rsid w:val="0071689D"/>
    <w:rsid w:val="00716B96"/>
    <w:rsid w:val="00716C6A"/>
    <w:rsid w:val="0071778F"/>
    <w:rsid w:val="007179B3"/>
    <w:rsid w:val="00717CEB"/>
    <w:rsid w:val="007200C1"/>
    <w:rsid w:val="00720198"/>
    <w:rsid w:val="00720B56"/>
    <w:rsid w:val="0072123D"/>
    <w:rsid w:val="007214E3"/>
    <w:rsid w:val="00721A63"/>
    <w:rsid w:val="007223DE"/>
    <w:rsid w:val="00722564"/>
    <w:rsid w:val="00722A22"/>
    <w:rsid w:val="00722E32"/>
    <w:rsid w:val="007233B9"/>
    <w:rsid w:val="00723710"/>
    <w:rsid w:val="00723746"/>
    <w:rsid w:val="00723782"/>
    <w:rsid w:val="0072386B"/>
    <w:rsid w:val="00723B42"/>
    <w:rsid w:val="00723D29"/>
    <w:rsid w:val="00724079"/>
    <w:rsid w:val="00724080"/>
    <w:rsid w:val="007247FB"/>
    <w:rsid w:val="00724B46"/>
    <w:rsid w:val="00724C94"/>
    <w:rsid w:val="00724DB0"/>
    <w:rsid w:val="00724F75"/>
    <w:rsid w:val="0072549E"/>
    <w:rsid w:val="00726BA0"/>
    <w:rsid w:val="00726D31"/>
    <w:rsid w:val="00726D68"/>
    <w:rsid w:val="00726FF7"/>
    <w:rsid w:val="007272D6"/>
    <w:rsid w:val="007274D5"/>
    <w:rsid w:val="00727A7D"/>
    <w:rsid w:val="00727EDD"/>
    <w:rsid w:val="00727F09"/>
    <w:rsid w:val="007302E9"/>
    <w:rsid w:val="00730323"/>
    <w:rsid w:val="00730488"/>
    <w:rsid w:val="00730685"/>
    <w:rsid w:val="00731336"/>
    <w:rsid w:val="00731787"/>
    <w:rsid w:val="00731B11"/>
    <w:rsid w:val="00731EC9"/>
    <w:rsid w:val="007320B9"/>
    <w:rsid w:val="0073252D"/>
    <w:rsid w:val="00732899"/>
    <w:rsid w:val="007329D8"/>
    <w:rsid w:val="00732D1B"/>
    <w:rsid w:val="0073308D"/>
    <w:rsid w:val="0073327F"/>
    <w:rsid w:val="00733434"/>
    <w:rsid w:val="007335A3"/>
    <w:rsid w:val="00733AA7"/>
    <w:rsid w:val="00734374"/>
    <w:rsid w:val="00734496"/>
    <w:rsid w:val="00734B47"/>
    <w:rsid w:val="007354C5"/>
    <w:rsid w:val="00735579"/>
    <w:rsid w:val="007357F3"/>
    <w:rsid w:val="007358B4"/>
    <w:rsid w:val="007358C5"/>
    <w:rsid w:val="00735A91"/>
    <w:rsid w:val="00736223"/>
    <w:rsid w:val="00736329"/>
    <w:rsid w:val="007368B5"/>
    <w:rsid w:val="0073702D"/>
    <w:rsid w:val="0073710E"/>
    <w:rsid w:val="0073726C"/>
    <w:rsid w:val="0073739F"/>
    <w:rsid w:val="007378BE"/>
    <w:rsid w:val="00737907"/>
    <w:rsid w:val="007379D0"/>
    <w:rsid w:val="007379E3"/>
    <w:rsid w:val="00737C45"/>
    <w:rsid w:val="007401B0"/>
    <w:rsid w:val="007403D8"/>
    <w:rsid w:val="007405D4"/>
    <w:rsid w:val="00741088"/>
    <w:rsid w:val="00741284"/>
    <w:rsid w:val="007416B4"/>
    <w:rsid w:val="007416B6"/>
    <w:rsid w:val="00741892"/>
    <w:rsid w:val="00741A84"/>
    <w:rsid w:val="00741B13"/>
    <w:rsid w:val="00742093"/>
    <w:rsid w:val="0074213C"/>
    <w:rsid w:val="00742157"/>
    <w:rsid w:val="007423C2"/>
    <w:rsid w:val="007427D1"/>
    <w:rsid w:val="00742DE0"/>
    <w:rsid w:val="00742FA4"/>
    <w:rsid w:val="00743022"/>
    <w:rsid w:val="0074310B"/>
    <w:rsid w:val="0074347A"/>
    <w:rsid w:val="0074374E"/>
    <w:rsid w:val="00743851"/>
    <w:rsid w:val="00743A75"/>
    <w:rsid w:val="00743B22"/>
    <w:rsid w:val="0074413D"/>
    <w:rsid w:val="007447A8"/>
    <w:rsid w:val="00744B47"/>
    <w:rsid w:val="00744E37"/>
    <w:rsid w:val="00745509"/>
    <w:rsid w:val="00745BFD"/>
    <w:rsid w:val="00745E7C"/>
    <w:rsid w:val="00745EB9"/>
    <w:rsid w:val="007460C2"/>
    <w:rsid w:val="00746191"/>
    <w:rsid w:val="007461E2"/>
    <w:rsid w:val="007468BD"/>
    <w:rsid w:val="00746A52"/>
    <w:rsid w:val="00746CB5"/>
    <w:rsid w:val="00746CE2"/>
    <w:rsid w:val="007478F1"/>
    <w:rsid w:val="00747BDE"/>
    <w:rsid w:val="007500E4"/>
    <w:rsid w:val="007507BD"/>
    <w:rsid w:val="007508DB"/>
    <w:rsid w:val="007509EE"/>
    <w:rsid w:val="00750FBC"/>
    <w:rsid w:val="007511D0"/>
    <w:rsid w:val="00751911"/>
    <w:rsid w:val="00752FFD"/>
    <w:rsid w:val="00753036"/>
    <w:rsid w:val="007536E6"/>
    <w:rsid w:val="0075381F"/>
    <w:rsid w:val="00753A46"/>
    <w:rsid w:val="00754526"/>
    <w:rsid w:val="00754E97"/>
    <w:rsid w:val="007555E4"/>
    <w:rsid w:val="0075564C"/>
    <w:rsid w:val="007556CA"/>
    <w:rsid w:val="007557B8"/>
    <w:rsid w:val="00755995"/>
    <w:rsid w:val="00755A61"/>
    <w:rsid w:val="00755EAB"/>
    <w:rsid w:val="00755EFA"/>
    <w:rsid w:val="00756419"/>
    <w:rsid w:val="00756811"/>
    <w:rsid w:val="00757014"/>
    <w:rsid w:val="007572E5"/>
    <w:rsid w:val="0075756B"/>
    <w:rsid w:val="007579AF"/>
    <w:rsid w:val="00757A6C"/>
    <w:rsid w:val="00757BF8"/>
    <w:rsid w:val="00757C43"/>
    <w:rsid w:val="00757E82"/>
    <w:rsid w:val="00757EBF"/>
    <w:rsid w:val="00760470"/>
    <w:rsid w:val="007604CF"/>
    <w:rsid w:val="0076059E"/>
    <w:rsid w:val="0076079E"/>
    <w:rsid w:val="007608B8"/>
    <w:rsid w:val="00760950"/>
    <w:rsid w:val="00760A4A"/>
    <w:rsid w:val="00760AFA"/>
    <w:rsid w:val="00760B22"/>
    <w:rsid w:val="00760FF0"/>
    <w:rsid w:val="00761096"/>
    <w:rsid w:val="00761394"/>
    <w:rsid w:val="007614D3"/>
    <w:rsid w:val="00761682"/>
    <w:rsid w:val="00761AF9"/>
    <w:rsid w:val="00761C08"/>
    <w:rsid w:val="00761D88"/>
    <w:rsid w:val="00761F9B"/>
    <w:rsid w:val="007621D4"/>
    <w:rsid w:val="007625A7"/>
    <w:rsid w:val="007626EB"/>
    <w:rsid w:val="00762731"/>
    <w:rsid w:val="00762E37"/>
    <w:rsid w:val="00762E54"/>
    <w:rsid w:val="00763796"/>
    <w:rsid w:val="00763A69"/>
    <w:rsid w:val="00763E4B"/>
    <w:rsid w:val="00763FEC"/>
    <w:rsid w:val="007641B0"/>
    <w:rsid w:val="00764B84"/>
    <w:rsid w:val="00764CC1"/>
    <w:rsid w:val="00764FAD"/>
    <w:rsid w:val="00765076"/>
    <w:rsid w:val="00765198"/>
    <w:rsid w:val="00765CDD"/>
    <w:rsid w:val="0076627E"/>
    <w:rsid w:val="0076664D"/>
    <w:rsid w:val="0076683D"/>
    <w:rsid w:val="0076687B"/>
    <w:rsid w:val="00766B85"/>
    <w:rsid w:val="00766BD6"/>
    <w:rsid w:val="007670BD"/>
    <w:rsid w:val="007670D5"/>
    <w:rsid w:val="00767744"/>
    <w:rsid w:val="00767EF8"/>
    <w:rsid w:val="007706EA"/>
    <w:rsid w:val="0077084A"/>
    <w:rsid w:val="007709E1"/>
    <w:rsid w:val="00770B15"/>
    <w:rsid w:val="007715C5"/>
    <w:rsid w:val="0077172E"/>
    <w:rsid w:val="007719DC"/>
    <w:rsid w:val="00771DF8"/>
    <w:rsid w:val="00772078"/>
    <w:rsid w:val="00772B2A"/>
    <w:rsid w:val="00772F85"/>
    <w:rsid w:val="00773074"/>
    <w:rsid w:val="0077334A"/>
    <w:rsid w:val="007737CF"/>
    <w:rsid w:val="00773BB9"/>
    <w:rsid w:val="00773FEE"/>
    <w:rsid w:val="007741A8"/>
    <w:rsid w:val="00774475"/>
    <w:rsid w:val="00774CFE"/>
    <w:rsid w:val="00774E9B"/>
    <w:rsid w:val="00774EE3"/>
    <w:rsid w:val="0077541C"/>
    <w:rsid w:val="0077547D"/>
    <w:rsid w:val="007759D5"/>
    <w:rsid w:val="007760D8"/>
    <w:rsid w:val="00776779"/>
    <w:rsid w:val="00776D40"/>
    <w:rsid w:val="00776D7E"/>
    <w:rsid w:val="00776DEB"/>
    <w:rsid w:val="007770C9"/>
    <w:rsid w:val="00777E4C"/>
    <w:rsid w:val="0078023E"/>
    <w:rsid w:val="007802AA"/>
    <w:rsid w:val="00780316"/>
    <w:rsid w:val="007803C8"/>
    <w:rsid w:val="007806B2"/>
    <w:rsid w:val="007809F3"/>
    <w:rsid w:val="007819C0"/>
    <w:rsid w:val="00781A00"/>
    <w:rsid w:val="00781F2E"/>
    <w:rsid w:val="007821D6"/>
    <w:rsid w:val="007825D7"/>
    <w:rsid w:val="007828BF"/>
    <w:rsid w:val="00782B82"/>
    <w:rsid w:val="00782CBF"/>
    <w:rsid w:val="0078303D"/>
    <w:rsid w:val="0078363A"/>
    <w:rsid w:val="00783C8F"/>
    <w:rsid w:val="00784074"/>
    <w:rsid w:val="00784436"/>
    <w:rsid w:val="00784AA9"/>
    <w:rsid w:val="00784E5C"/>
    <w:rsid w:val="00784F3E"/>
    <w:rsid w:val="0078510B"/>
    <w:rsid w:val="00785308"/>
    <w:rsid w:val="00785594"/>
    <w:rsid w:val="0078570A"/>
    <w:rsid w:val="0078579C"/>
    <w:rsid w:val="007857AA"/>
    <w:rsid w:val="00785B0E"/>
    <w:rsid w:val="00785D86"/>
    <w:rsid w:val="0078619E"/>
    <w:rsid w:val="00786398"/>
    <w:rsid w:val="007869A8"/>
    <w:rsid w:val="00787112"/>
    <w:rsid w:val="00787757"/>
    <w:rsid w:val="00787B9D"/>
    <w:rsid w:val="00787F31"/>
    <w:rsid w:val="0079011C"/>
    <w:rsid w:val="0079012A"/>
    <w:rsid w:val="0079040D"/>
    <w:rsid w:val="00790557"/>
    <w:rsid w:val="007907E4"/>
    <w:rsid w:val="007909EF"/>
    <w:rsid w:val="00790A68"/>
    <w:rsid w:val="007914D7"/>
    <w:rsid w:val="00791A7E"/>
    <w:rsid w:val="00791DC0"/>
    <w:rsid w:val="007927AB"/>
    <w:rsid w:val="007927C2"/>
    <w:rsid w:val="00792A56"/>
    <w:rsid w:val="00792FEA"/>
    <w:rsid w:val="007932FC"/>
    <w:rsid w:val="007934F2"/>
    <w:rsid w:val="007938FC"/>
    <w:rsid w:val="007939F1"/>
    <w:rsid w:val="00793C5A"/>
    <w:rsid w:val="007941ED"/>
    <w:rsid w:val="00794C26"/>
    <w:rsid w:val="00795133"/>
    <w:rsid w:val="0079517B"/>
    <w:rsid w:val="0079535F"/>
    <w:rsid w:val="0079564D"/>
    <w:rsid w:val="00795B86"/>
    <w:rsid w:val="00796085"/>
    <w:rsid w:val="007964A2"/>
    <w:rsid w:val="007965C6"/>
    <w:rsid w:val="007965EA"/>
    <w:rsid w:val="00796BAE"/>
    <w:rsid w:val="00796C56"/>
    <w:rsid w:val="00796C68"/>
    <w:rsid w:val="00797015"/>
    <w:rsid w:val="007973B2"/>
    <w:rsid w:val="0079757B"/>
    <w:rsid w:val="00797A5D"/>
    <w:rsid w:val="00797F4C"/>
    <w:rsid w:val="007A02E7"/>
    <w:rsid w:val="007A05FA"/>
    <w:rsid w:val="007A0816"/>
    <w:rsid w:val="007A0EE8"/>
    <w:rsid w:val="007A156D"/>
    <w:rsid w:val="007A16F6"/>
    <w:rsid w:val="007A17B6"/>
    <w:rsid w:val="007A185F"/>
    <w:rsid w:val="007A1DB6"/>
    <w:rsid w:val="007A22FB"/>
    <w:rsid w:val="007A2946"/>
    <w:rsid w:val="007A2A66"/>
    <w:rsid w:val="007A2DBC"/>
    <w:rsid w:val="007A30CB"/>
    <w:rsid w:val="007A31F8"/>
    <w:rsid w:val="007A31FE"/>
    <w:rsid w:val="007A342C"/>
    <w:rsid w:val="007A3847"/>
    <w:rsid w:val="007A390D"/>
    <w:rsid w:val="007A390F"/>
    <w:rsid w:val="007A3959"/>
    <w:rsid w:val="007A3B4E"/>
    <w:rsid w:val="007A3D2C"/>
    <w:rsid w:val="007A4190"/>
    <w:rsid w:val="007A4216"/>
    <w:rsid w:val="007A425A"/>
    <w:rsid w:val="007A43D0"/>
    <w:rsid w:val="007A44AE"/>
    <w:rsid w:val="007A4FE9"/>
    <w:rsid w:val="007A5070"/>
    <w:rsid w:val="007A5654"/>
    <w:rsid w:val="007A56FE"/>
    <w:rsid w:val="007A5D74"/>
    <w:rsid w:val="007A5F2B"/>
    <w:rsid w:val="007A5FC0"/>
    <w:rsid w:val="007A60A3"/>
    <w:rsid w:val="007A63C8"/>
    <w:rsid w:val="007A6404"/>
    <w:rsid w:val="007A66E6"/>
    <w:rsid w:val="007A68E9"/>
    <w:rsid w:val="007A6D27"/>
    <w:rsid w:val="007A6D8C"/>
    <w:rsid w:val="007A6F25"/>
    <w:rsid w:val="007A7311"/>
    <w:rsid w:val="007A7457"/>
    <w:rsid w:val="007A74ED"/>
    <w:rsid w:val="007A7729"/>
    <w:rsid w:val="007A79BC"/>
    <w:rsid w:val="007A7A5D"/>
    <w:rsid w:val="007A7F90"/>
    <w:rsid w:val="007B054C"/>
    <w:rsid w:val="007B0A61"/>
    <w:rsid w:val="007B0C99"/>
    <w:rsid w:val="007B1599"/>
    <w:rsid w:val="007B17F3"/>
    <w:rsid w:val="007B1CA8"/>
    <w:rsid w:val="007B1E16"/>
    <w:rsid w:val="007B1E1C"/>
    <w:rsid w:val="007B1E81"/>
    <w:rsid w:val="007B1FC2"/>
    <w:rsid w:val="007B2019"/>
    <w:rsid w:val="007B2118"/>
    <w:rsid w:val="007B2F79"/>
    <w:rsid w:val="007B3496"/>
    <w:rsid w:val="007B3725"/>
    <w:rsid w:val="007B3A58"/>
    <w:rsid w:val="007B3F47"/>
    <w:rsid w:val="007B3F76"/>
    <w:rsid w:val="007B43A3"/>
    <w:rsid w:val="007B43DC"/>
    <w:rsid w:val="007B4A70"/>
    <w:rsid w:val="007B4EF2"/>
    <w:rsid w:val="007B5144"/>
    <w:rsid w:val="007B5154"/>
    <w:rsid w:val="007B5375"/>
    <w:rsid w:val="007B560C"/>
    <w:rsid w:val="007B61C4"/>
    <w:rsid w:val="007B64C7"/>
    <w:rsid w:val="007B64E9"/>
    <w:rsid w:val="007B694F"/>
    <w:rsid w:val="007B6C1D"/>
    <w:rsid w:val="007B6CB5"/>
    <w:rsid w:val="007B6DCD"/>
    <w:rsid w:val="007B6FA1"/>
    <w:rsid w:val="007B7433"/>
    <w:rsid w:val="007B743B"/>
    <w:rsid w:val="007B7CFB"/>
    <w:rsid w:val="007C005E"/>
    <w:rsid w:val="007C0A27"/>
    <w:rsid w:val="007C0BDD"/>
    <w:rsid w:val="007C10EE"/>
    <w:rsid w:val="007C11D5"/>
    <w:rsid w:val="007C19CE"/>
    <w:rsid w:val="007C1AC5"/>
    <w:rsid w:val="007C1B5C"/>
    <w:rsid w:val="007C1E22"/>
    <w:rsid w:val="007C1E51"/>
    <w:rsid w:val="007C20C6"/>
    <w:rsid w:val="007C20E8"/>
    <w:rsid w:val="007C2104"/>
    <w:rsid w:val="007C22AE"/>
    <w:rsid w:val="007C2308"/>
    <w:rsid w:val="007C27E3"/>
    <w:rsid w:val="007C30A7"/>
    <w:rsid w:val="007C30B9"/>
    <w:rsid w:val="007C3441"/>
    <w:rsid w:val="007C373B"/>
    <w:rsid w:val="007C3A50"/>
    <w:rsid w:val="007C3CA9"/>
    <w:rsid w:val="007C4AD1"/>
    <w:rsid w:val="007C4D7D"/>
    <w:rsid w:val="007C5886"/>
    <w:rsid w:val="007C5B16"/>
    <w:rsid w:val="007C5CB3"/>
    <w:rsid w:val="007C6005"/>
    <w:rsid w:val="007C6294"/>
    <w:rsid w:val="007C6436"/>
    <w:rsid w:val="007C675F"/>
    <w:rsid w:val="007C6881"/>
    <w:rsid w:val="007C6A02"/>
    <w:rsid w:val="007C6A60"/>
    <w:rsid w:val="007C6C6B"/>
    <w:rsid w:val="007C7642"/>
    <w:rsid w:val="007C78FF"/>
    <w:rsid w:val="007C7E34"/>
    <w:rsid w:val="007D0177"/>
    <w:rsid w:val="007D0A12"/>
    <w:rsid w:val="007D0D98"/>
    <w:rsid w:val="007D0DC4"/>
    <w:rsid w:val="007D0F4C"/>
    <w:rsid w:val="007D11A5"/>
    <w:rsid w:val="007D1380"/>
    <w:rsid w:val="007D18D7"/>
    <w:rsid w:val="007D1C6D"/>
    <w:rsid w:val="007D2811"/>
    <w:rsid w:val="007D2C39"/>
    <w:rsid w:val="007D2EA5"/>
    <w:rsid w:val="007D3036"/>
    <w:rsid w:val="007D32A0"/>
    <w:rsid w:val="007D348F"/>
    <w:rsid w:val="007D3522"/>
    <w:rsid w:val="007D385C"/>
    <w:rsid w:val="007D3890"/>
    <w:rsid w:val="007D3FE2"/>
    <w:rsid w:val="007D43C1"/>
    <w:rsid w:val="007D4B20"/>
    <w:rsid w:val="007D4BBC"/>
    <w:rsid w:val="007D4DB1"/>
    <w:rsid w:val="007D4ED5"/>
    <w:rsid w:val="007D4F16"/>
    <w:rsid w:val="007D50AF"/>
    <w:rsid w:val="007D5257"/>
    <w:rsid w:val="007D5927"/>
    <w:rsid w:val="007D5F1E"/>
    <w:rsid w:val="007D61DA"/>
    <w:rsid w:val="007D645E"/>
    <w:rsid w:val="007D67FE"/>
    <w:rsid w:val="007D7440"/>
    <w:rsid w:val="007D7536"/>
    <w:rsid w:val="007D76F7"/>
    <w:rsid w:val="007D7722"/>
    <w:rsid w:val="007D7888"/>
    <w:rsid w:val="007D7972"/>
    <w:rsid w:val="007D7BF9"/>
    <w:rsid w:val="007E0655"/>
    <w:rsid w:val="007E0991"/>
    <w:rsid w:val="007E0F69"/>
    <w:rsid w:val="007E1303"/>
    <w:rsid w:val="007E1631"/>
    <w:rsid w:val="007E1CA3"/>
    <w:rsid w:val="007E1DB0"/>
    <w:rsid w:val="007E1F18"/>
    <w:rsid w:val="007E1FAF"/>
    <w:rsid w:val="007E1FCD"/>
    <w:rsid w:val="007E2887"/>
    <w:rsid w:val="007E31E0"/>
    <w:rsid w:val="007E32C5"/>
    <w:rsid w:val="007E34E5"/>
    <w:rsid w:val="007E3AE3"/>
    <w:rsid w:val="007E3B96"/>
    <w:rsid w:val="007E3BC4"/>
    <w:rsid w:val="007E46A9"/>
    <w:rsid w:val="007E4D50"/>
    <w:rsid w:val="007E59A7"/>
    <w:rsid w:val="007E5A48"/>
    <w:rsid w:val="007E5D37"/>
    <w:rsid w:val="007E5E55"/>
    <w:rsid w:val="007E5EF1"/>
    <w:rsid w:val="007E6686"/>
    <w:rsid w:val="007E684E"/>
    <w:rsid w:val="007E68FE"/>
    <w:rsid w:val="007E693E"/>
    <w:rsid w:val="007E6D10"/>
    <w:rsid w:val="007E6EDE"/>
    <w:rsid w:val="007E6FA5"/>
    <w:rsid w:val="007E73A4"/>
    <w:rsid w:val="007E73FF"/>
    <w:rsid w:val="007F016B"/>
    <w:rsid w:val="007F0B99"/>
    <w:rsid w:val="007F1A5D"/>
    <w:rsid w:val="007F1C38"/>
    <w:rsid w:val="007F1E43"/>
    <w:rsid w:val="007F1FCB"/>
    <w:rsid w:val="007F23B3"/>
    <w:rsid w:val="007F24CB"/>
    <w:rsid w:val="007F2636"/>
    <w:rsid w:val="007F28F9"/>
    <w:rsid w:val="007F2A1C"/>
    <w:rsid w:val="007F2ED8"/>
    <w:rsid w:val="007F3128"/>
    <w:rsid w:val="007F334A"/>
    <w:rsid w:val="007F364F"/>
    <w:rsid w:val="007F367A"/>
    <w:rsid w:val="007F39C0"/>
    <w:rsid w:val="007F39F7"/>
    <w:rsid w:val="007F3CC5"/>
    <w:rsid w:val="007F3FC8"/>
    <w:rsid w:val="007F3FFF"/>
    <w:rsid w:val="007F485C"/>
    <w:rsid w:val="007F4AC9"/>
    <w:rsid w:val="007F4C17"/>
    <w:rsid w:val="007F4C80"/>
    <w:rsid w:val="007F4D03"/>
    <w:rsid w:val="007F50F9"/>
    <w:rsid w:val="007F5328"/>
    <w:rsid w:val="007F542D"/>
    <w:rsid w:val="007F55FD"/>
    <w:rsid w:val="007F560C"/>
    <w:rsid w:val="007F5936"/>
    <w:rsid w:val="007F5C8F"/>
    <w:rsid w:val="007F5CF9"/>
    <w:rsid w:val="007F619F"/>
    <w:rsid w:val="007F6820"/>
    <w:rsid w:val="007F6A42"/>
    <w:rsid w:val="007F6DB3"/>
    <w:rsid w:val="007F6E14"/>
    <w:rsid w:val="007F6E4C"/>
    <w:rsid w:val="007F77C3"/>
    <w:rsid w:val="007F7895"/>
    <w:rsid w:val="007F7AA1"/>
    <w:rsid w:val="007F7C63"/>
    <w:rsid w:val="007F7E9C"/>
    <w:rsid w:val="00800856"/>
    <w:rsid w:val="008008D0"/>
    <w:rsid w:val="00800A77"/>
    <w:rsid w:val="00800FFE"/>
    <w:rsid w:val="0080127C"/>
    <w:rsid w:val="0080136D"/>
    <w:rsid w:val="008013A2"/>
    <w:rsid w:val="008013BD"/>
    <w:rsid w:val="00801429"/>
    <w:rsid w:val="00801973"/>
    <w:rsid w:val="00801B33"/>
    <w:rsid w:val="00801BBC"/>
    <w:rsid w:val="00801CC3"/>
    <w:rsid w:val="00801CC5"/>
    <w:rsid w:val="00801DEF"/>
    <w:rsid w:val="00802339"/>
    <w:rsid w:val="00802376"/>
    <w:rsid w:val="008025B1"/>
    <w:rsid w:val="008025DA"/>
    <w:rsid w:val="00802627"/>
    <w:rsid w:val="00802795"/>
    <w:rsid w:val="00802888"/>
    <w:rsid w:val="00802B9B"/>
    <w:rsid w:val="00802CDC"/>
    <w:rsid w:val="00802F0C"/>
    <w:rsid w:val="00803058"/>
    <w:rsid w:val="00803095"/>
    <w:rsid w:val="008030C9"/>
    <w:rsid w:val="00803163"/>
    <w:rsid w:val="00803355"/>
    <w:rsid w:val="0080344F"/>
    <w:rsid w:val="00803A39"/>
    <w:rsid w:val="00803CAD"/>
    <w:rsid w:val="0080428D"/>
    <w:rsid w:val="00804DD3"/>
    <w:rsid w:val="0080526E"/>
    <w:rsid w:val="008053D3"/>
    <w:rsid w:val="00806086"/>
    <w:rsid w:val="0080639B"/>
    <w:rsid w:val="008063F3"/>
    <w:rsid w:val="008065AD"/>
    <w:rsid w:val="00806624"/>
    <w:rsid w:val="008068E4"/>
    <w:rsid w:val="00806E98"/>
    <w:rsid w:val="00806F03"/>
    <w:rsid w:val="00806FA5"/>
    <w:rsid w:val="008070DD"/>
    <w:rsid w:val="008078F4"/>
    <w:rsid w:val="008101BB"/>
    <w:rsid w:val="008103C4"/>
    <w:rsid w:val="0081088E"/>
    <w:rsid w:val="00810E64"/>
    <w:rsid w:val="00811486"/>
    <w:rsid w:val="00811A72"/>
    <w:rsid w:val="00811BD1"/>
    <w:rsid w:val="00812179"/>
    <w:rsid w:val="0081287B"/>
    <w:rsid w:val="00812FF7"/>
    <w:rsid w:val="0081371F"/>
    <w:rsid w:val="00813770"/>
    <w:rsid w:val="008137EF"/>
    <w:rsid w:val="0081380D"/>
    <w:rsid w:val="00813AC3"/>
    <w:rsid w:val="00813D6F"/>
    <w:rsid w:val="00814238"/>
    <w:rsid w:val="00814433"/>
    <w:rsid w:val="0081452F"/>
    <w:rsid w:val="0081467F"/>
    <w:rsid w:val="00814852"/>
    <w:rsid w:val="008149AB"/>
    <w:rsid w:val="00814AF0"/>
    <w:rsid w:val="0081521B"/>
    <w:rsid w:val="008158C2"/>
    <w:rsid w:val="00815D01"/>
    <w:rsid w:val="00815D0D"/>
    <w:rsid w:val="00815DEC"/>
    <w:rsid w:val="00815E86"/>
    <w:rsid w:val="00816507"/>
    <w:rsid w:val="008169AD"/>
    <w:rsid w:val="00816ADD"/>
    <w:rsid w:val="00816C16"/>
    <w:rsid w:val="00816C61"/>
    <w:rsid w:val="00816E51"/>
    <w:rsid w:val="00817084"/>
    <w:rsid w:val="00817272"/>
    <w:rsid w:val="00817298"/>
    <w:rsid w:val="00817516"/>
    <w:rsid w:val="00817BFF"/>
    <w:rsid w:val="00817D2F"/>
    <w:rsid w:val="00817E2A"/>
    <w:rsid w:val="008200D9"/>
    <w:rsid w:val="0082018B"/>
    <w:rsid w:val="00820369"/>
    <w:rsid w:val="00820643"/>
    <w:rsid w:val="008207AF"/>
    <w:rsid w:val="00820CB3"/>
    <w:rsid w:val="00820F58"/>
    <w:rsid w:val="00821040"/>
    <w:rsid w:val="008215E5"/>
    <w:rsid w:val="00821819"/>
    <w:rsid w:val="00821C55"/>
    <w:rsid w:val="00821D6D"/>
    <w:rsid w:val="00821D8D"/>
    <w:rsid w:val="00822068"/>
    <w:rsid w:val="00822118"/>
    <w:rsid w:val="00822133"/>
    <w:rsid w:val="00822437"/>
    <w:rsid w:val="00822554"/>
    <w:rsid w:val="00822591"/>
    <w:rsid w:val="008225AF"/>
    <w:rsid w:val="00822616"/>
    <w:rsid w:val="008227FB"/>
    <w:rsid w:val="008228D5"/>
    <w:rsid w:val="00822BA4"/>
    <w:rsid w:val="00822C58"/>
    <w:rsid w:val="00822C6E"/>
    <w:rsid w:val="0082327F"/>
    <w:rsid w:val="008236AA"/>
    <w:rsid w:val="00823815"/>
    <w:rsid w:val="0082392F"/>
    <w:rsid w:val="00823A48"/>
    <w:rsid w:val="00823A6C"/>
    <w:rsid w:val="00823C26"/>
    <w:rsid w:val="00824178"/>
    <w:rsid w:val="0082442F"/>
    <w:rsid w:val="0082449F"/>
    <w:rsid w:val="008247CA"/>
    <w:rsid w:val="008254DD"/>
    <w:rsid w:val="00825BA8"/>
    <w:rsid w:val="00825C61"/>
    <w:rsid w:val="00825E30"/>
    <w:rsid w:val="00825E6F"/>
    <w:rsid w:val="00825F10"/>
    <w:rsid w:val="00825F29"/>
    <w:rsid w:val="0082617F"/>
    <w:rsid w:val="00826305"/>
    <w:rsid w:val="00826616"/>
    <w:rsid w:val="0082663A"/>
    <w:rsid w:val="00826B2B"/>
    <w:rsid w:val="008270E7"/>
    <w:rsid w:val="008276BB"/>
    <w:rsid w:val="00827AB1"/>
    <w:rsid w:val="00830556"/>
    <w:rsid w:val="00830DE1"/>
    <w:rsid w:val="00830E5B"/>
    <w:rsid w:val="00830F02"/>
    <w:rsid w:val="008315E8"/>
    <w:rsid w:val="008317CB"/>
    <w:rsid w:val="00831A61"/>
    <w:rsid w:val="0083276A"/>
    <w:rsid w:val="00832871"/>
    <w:rsid w:val="00832B6E"/>
    <w:rsid w:val="00832C54"/>
    <w:rsid w:val="00832DC0"/>
    <w:rsid w:val="0083316F"/>
    <w:rsid w:val="008331BD"/>
    <w:rsid w:val="008333F5"/>
    <w:rsid w:val="00833B4C"/>
    <w:rsid w:val="00833C20"/>
    <w:rsid w:val="00833EB2"/>
    <w:rsid w:val="00834511"/>
    <w:rsid w:val="008346E1"/>
    <w:rsid w:val="008346F6"/>
    <w:rsid w:val="00834956"/>
    <w:rsid w:val="00834D9E"/>
    <w:rsid w:val="00834F14"/>
    <w:rsid w:val="008358B5"/>
    <w:rsid w:val="00835A86"/>
    <w:rsid w:val="00835E82"/>
    <w:rsid w:val="00835EB5"/>
    <w:rsid w:val="008368D8"/>
    <w:rsid w:val="00837650"/>
    <w:rsid w:val="00837693"/>
    <w:rsid w:val="00837942"/>
    <w:rsid w:val="00837B70"/>
    <w:rsid w:val="00837FB9"/>
    <w:rsid w:val="008401A3"/>
    <w:rsid w:val="0084024E"/>
    <w:rsid w:val="0084027F"/>
    <w:rsid w:val="00840952"/>
    <w:rsid w:val="008409E6"/>
    <w:rsid w:val="00840BDE"/>
    <w:rsid w:val="00841049"/>
    <w:rsid w:val="008411CC"/>
    <w:rsid w:val="008412F0"/>
    <w:rsid w:val="008415CD"/>
    <w:rsid w:val="00841B89"/>
    <w:rsid w:val="00841DFE"/>
    <w:rsid w:val="00841E0C"/>
    <w:rsid w:val="00841FEA"/>
    <w:rsid w:val="008421B6"/>
    <w:rsid w:val="00842366"/>
    <w:rsid w:val="0084246B"/>
    <w:rsid w:val="008436EF"/>
    <w:rsid w:val="00843858"/>
    <w:rsid w:val="008438D7"/>
    <w:rsid w:val="008440DC"/>
    <w:rsid w:val="00844826"/>
    <w:rsid w:val="008448A8"/>
    <w:rsid w:val="00844DCC"/>
    <w:rsid w:val="00845536"/>
    <w:rsid w:val="00845706"/>
    <w:rsid w:val="008457A8"/>
    <w:rsid w:val="00845A53"/>
    <w:rsid w:val="00845BFA"/>
    <w:rsid w:val="00845D8D"/>
    <w:rsid w:val="00845E2A"/>
    <w:rsid w:val="0084652B"/>
    <w:rsid w:val="00846629"/>
    <w:rsid w:val="008469C6"/>
    <w:rsid w:val="00846A08"/>
    <w:rsid w:val="00846A22"/>
    <w:rsid w:val="0084705D"/>
    <w:rsid w:val="00847181"/>
    <w:rsid w:val="008475CA"/>
    <w:rsid w:val="00847D7F"/>
    <w:rsid w:val="00850043"/>
    <w:rsid w:val="008502CE"/>
    <w:rsid w:val="008503CE"/>
    <w:rsid w:val="008504B4"/>
    <w:rsid w:val="008505C2"/>
    <w:rsid w:val="00850748"/>
    <w:rsid w:val="008507AB"/>
    <w:rsid w:val="00850B03"/>
    <w:rsid w:val="00850D24"/>
    <w:rsid w:val="008517BD"/>
    <w:rsid w:val="00851BAB"/>
    <w:rsid w:val="00851C4D"/>
    <w:rsid w:val="00851E79"/>
    <w:rsid w:val="00851F47"/>
    <w:rsid w:val="00851F60"/>
    <w:rsid w:val="00852135"/>
    <w:rsid w:val="0085292B"/>
    <w:rsid w:val="00852B3D"/>
    <w:rsid w:val="00852B5F"/>
    <w:rsid w:val="00852CFA"/>
    <w:rsid w:val="008533F1"/>
    <w:rsid w:val="00853446"/>
    <w:rsid w:val="00853494"/>
    <w:rsid w:val="00853C71"/>
    <w:rsid w:val="0085423F"/>
    <w:rsid w:val="00854486"/>
    <w:rsid w:val="008544A8"/>
    <w:rsid w:val="0085454E"/>
    <w:rsid w:val="00854E1F"/>
    <w:rsid w:val="008551D4"/>
    <w:rsid w:val="0085527A"/>
    <w:rsid w:val="00855502"/>
    <w:rsid w:val="00855783"/>
    <w:rsid w:val="00855FAC"/>
    <w:rsid w:val="0085609F"/>
    <w:rsid w:val="008560F2"/>
    <w:rsid w:val="008561E9"/>
    <w:rsid w:val="00856A82"/>
    <w:rsid w:val="00856CAA"/>
    <w:rsid w:val="00856E37"/>
    <w:rsid w:val="00856E9E"/>
    <w:rsid w:val="0085706E"/>
    <w:rsid w:val="00857347"/>
    <w:rsid w:val="008575F2"/>
    <w:rsid w:val="008577BD"/>
    <w:rsid w:val="008607E9"/>
    <w:rsid w:val="00860EFA"/>
    <w:rsid w:val="0086100F"/>
    <w:rsid w:val="008610DC"/>
    <w:rsid w:val="00861819"/>
    <w:rsid w:val="00861D18"/>
    <w:rsid w:val="008620EF"/>
    <w:rsid w:val="00862487"/>
    <w:rsid w:val="00862712"/>
    <w:rsid w:val="008629E9"/>
    <w:rsid w:val="00862B31"/>
    <w:rsid w:val="00862D5A"/>
    <w:rsid w:val="008632BC"/>
    <w:rsid w:val="00863415"/>
    <w:rsid w:val="0086345A"/>
    <w:rsid w:val="00863665"/>
    <w:rsid w:val="008640E1"/>
    <w:rsid w:val="00864912"/>
    <w:rsid w:val="00864E9D"/>
    <w:rsid w:val="00865008"/>
    <w:rsid w:val="008656F6"/>
    <w:rsid w:val="00865A0A"/>
    <w:rsid w:val="00865C20"/>
    <w:rsid w:val="00865D1F"/>
    <w:rsid w:val="008660F0"/>
    <w:rsid w:val="0086632A"/>
    <w:rsid w:val="00866422"/>
    <w:rsid w:val="00867037"/>
    <w:rsid w:val="008673FF"/>
    <w:rsid w:val="008674D8"/>
    <w:rsid w:val="00867C27"/>
    <w:rsid w:val="008701F7"/>
    <w:rsid w:val="00870916"/>
    <w:rsid w:val="008716C7"/>
    <w:rsid w:val="00871A97"/>
    <w:rsid w:val="00871CB1"/>
    <w:rsid w:val="00871D87"/>
    <w:rsid w:val="0087213F"/>
    <w:rsid w:val="0087226E"/>
    <w:rsid w:val="00872673"/>
    <w:rsid w:val="0087272C"/>
    <w:rsid w:val="00872DE0"/>
    <w:rsid w:val="00872EB7"/>
    <w:rsid w:val="00873356"/>
    <w:rsid w:val="0087341A"/>
    <w:rsid w:val="00873A3A"/>
    <w:rsid w:val="00873A4D"/>
    <w:rsid w:val="00873CF4"/>
    <w:rsid w:val="00873DC5"/>
    <w:rsid w:val="0087402E"/>
    <w:rsid w:val="00874059"/>
    <w:rsid w:val="0087414F"/>
    <w:rsid w:val="008746AA"/>
    <w:rsid w:val="0087480F"/>
    <w:rsid w:val="00874837"/>
    <w:rsid w:val="00874C87"/>
    <w:rsid w:val="00874F0F"/>
    <w:rsid w:val="008756AB"/>
    <w:rsid w:val="00875A0C"/>
    <w:rsid w:val="00875B9F"/>
    <w:rsid w:val="00875CD8"/>
    <w:rsid w:val="00875F0E"/>
    <w:rsid w:val="008761B9"/>
    <w:rsid w:val="00876303"/>
    <w:rsid w:val="008768CF"/>
    <w:rsid w:val="00876E7E"/>
    <w:rsid w:val="00877087"/>
    <w:rsid w:val="00877278"/>
    <w:rsid w:val="00877580"/>
    <w:rsid w:val="008778BE"/>
    <w:rsid w:val="00877BE9"/>
    <w:rsid w:val="00877D65"/>
    <w:rsid w:val="0088010B"/>
    <w:rsid w:val="0088017E"/>
    <w:rsid w:val="008803C9"/>
    <w:rsid w:val="00880783"/>
    <w:rsid w:val="0088090E"/>
    <w:rsid w:val="00880938"/>
    <w:rsid w:val="00880A06"/>
    <w:rsid w:val="00880BCF"/>
    <w:rsid w:val="0088136C"/>
    <w:rsid w:val="008813DA"/>
    <w:rsid w:val="008813F4"/>
    <w:rsid w:val="0088159A"/>
    <w:rsid w:val="008817FF"/>
    <w:rsid w:val="00881FB0"/>
    <w:rsid w:val="00882088"/>
    <w:rsid w:val="0088238E"/>
    <w:rsid w:val="00882587"/>
    <w:rsid w:val="008825B9"/>
    <w:rsid w:val="0088299D"/>
    <w:rsid w:val="008836FB"/>
    <w:rsid w:val="00883C77"/>
    <w:rsid w:val="00883DD3"/>
    <w:rsid w:val="00883EB2"/>
    <w:rsid w:val="00884BB1"/>
    <w:rsid w:val="0088598F"/>
    <w:rsid w:val="00885AA3"/>
    <w:rsid w:val="00885BED"/>
    <w:rsid w:val="00886402"/>
    <w:rsid w:val="0088644A"/>
    <w:rsid w:val="008867FA"/>
    <w:rsid w:val="00886CC2"/>
    <w:rsid w:val="00886DF7"/>
    <w:rsid w:val="00886F45"/>
    <w:rsid w:val="00887A93"/>
    <w:rsid w:val="00887A9E"/>
    <w:rsid w:val="008904AA"/>
    <w:rsid w:val="00890B9D"/>
    <w:rsid w:val="00890C69"/>
    <w:rsid w:val="00890E77"/>
    <w:rsid w:val="00891162"/>
    <w:rsid w:val="0089136D"/>
    <w:rsid w:val="0089180F"/>
    <w:rsid w:val="00891AAA"/>
    <w:rsid w:val="00891C48"/>
    <w:rsid w:val="0089221E"/>
    <w:rsid w:val="008922A9"/>
    <w:rsid w:val="0089243C"/>
    <w:rsid w:val="0089273E"/>
    <w:rsid w:val="00892CA4"/>
    <w:rsid w:val="00892D98"/>
    <w:rsid w:val="00892F16"/>
    <w:rsid w:val="00893CF9"/>
    <w:rsid w:val="008943A1"/>
    <w:rsid w:val="008943BB"/>
    <w:rsid w:val="0089542A"/>
    <w:rsid w:val="00895472"/>
    <w:rsid w:val="0089589D"/>
    <w:rsid w:val="00895937"/>
    <w:rsid w:val="00895F9D"/>
    <w:rsid w:val="00896338"/>
    <w:rsid w:val="00897613"/>
    <w:rsid w:val="0089761B"/>
    <w:rsid w:val="00897874"/>
    <w:rsid w:val="008979D4"/>
    <w:rsid w:val="00897D75"/>
    <w:rsid w:val="00897F0B"/>
    <w:rsid w:val="008A0701"/>
    <w:rsid w:val="008A0A61"/>
    <w:rsid w:val="008A1024"/>
    <w:rsid w:val="008A130D"/>
    <w:rsid w:val="008A15CE"/>
    <w:rsid w:val="008A15E2"/>
    <w:rsid w:val="008A16F0"/>
    <w:rsid w:val="008A1931"/>
    <w:rsid w:val="008A20B1"/>
    <w:rsid w:val="008A21DD"/>
    <w:rsid w:val="008A2523"/>
    <w:rsid w:val="008A284D"/>
    <w:rsid w:val="008A2A28"/>
    <w:rsid w:val="008A3141"/>
    <w:rsid w:val="008A32DF"/>
    <w:rsid w:val="008A384C"/>
    <w:rsid w:val="008A3C50"/>
    <w:rsid w:val="008A3E39"/>
    <w:rsid w:val="008A4495"/>
    <w:rsid w:val="008A45F5"/>
    <w:rsid w:val="008A4745"/>
    <w:rsid w:val="008A47E9"/>
    <w:rsid w:val="008A4AE8"/>
    <w:rsid w:val="008A4B86"/>
    <w:rsid w:val="008A4D94"/>
    <w:rsid w:val="008A4E4A"/>
    <w:rsid w:val="008A50E8"/>
    <w:rsid w:val="008A56B8"/>
    <w:rsid w:val="008A579C"/>
    <w:rsid w:val="008A58AC"/>
    <w:rsid w:val="008A5AE3"/>
    <w:rsid w:val="008A5D41"/>
    <w:rsid w:val="008A5D46"/>
    <w:rsid w:val="008A5FA4"/>
    <w:rsid w:val="008A63D9"/>
    <w:rsid w:val="008A65DF"/>
    <w:rsid w:val="008A689E"/>
    <w:rsid w:val="008A7087"/>
    <w:rsid w:val="008A70F7"/>
    <w:rsid w:val="008A71A9"/>
    <w:rsid w:val="008A7725"/>
    <w:rsid w:val="008A7A79"/>
    <w:rsid w:val="008A7ACA"/>
    <w:rsid w:val="008A7C96"/>
    <w:rsid w:val="008A7E95"/>
    <w:rsid w:val="008B0599"/>
    <w:rsid w:val="008B0642"/>
    <w:rsid w:val="008B0760"/>
    <w:rsid w:val="008B0E18"/>
    <w:rsid w:val="008B1126"/>
    <w:rsid w:val="008B11A3"/>
    <w:rsid w:val="008B1341"/>
    <w:rsid w:val="008B174A"/>
    <w:rsid w:val="008B260E"/>
    <w:rsid w:val="008B263F"/>
    <w:rsid w:val="008B26A3"/>
    <w:rsid w:val="008B27BE"/>
    <w:rsid w:val="008B2A75"/>
    <w:rsid w:val="008B2C73"/>
    <w:rsid w:val="008B306C"/>
    <w:rsid w:val="008B36C0"/>
    <w:rsid w:val="008B3933"/>
    <w:rsid w:val="008B3B3D"/>
    <w:rsid w:val="008B4660"/>
    <w:rsid w:val="008B46B1"/>
    <w:rsid w:val="008B46BB"/>
    <w:rsid w:val="008B4807"/>
    <w:rsid w:val="008B49E9"/>
    <w:rsid w:val="008B4A51"/>
    <w:rsid w:val="008B4B17"/>
    <w:rsid w:val="008B4E93"/>
    <w:rsid w:val="008B520F"/>
    <w:rsid w:val="008B5B8F"/>
    <w:rsid w:val="008B5C03"/>
    <w:rsid w:val="008B5E43"/>
    <w:rsid w:val="008B6141"/>
    <w:rsid w:val="008B62E8"/>
    <w:rsid w:val="008B6677"/>
    <w:rsid w:val="008B6985"/>
    <w:rsid w:val="008B6EEE"/>
    <w:rsid w:val="008B6F3B"/>
    <w:rsid w:val="008B7296"/>
    <w:rsid w:val="008B76FF"/>
    <w:rsid w:val="008B7E15"/>
    <w:rsid w:val="008C00E0"/>
    <w:rsid w:val="008C01DB"/>
    <w:rsid w:val="008C01E3"/>
    <w:rsid w:val="008C036C"/>
    <w:rsid w:val="008C050B"/>
    <w:rsid w:val="008C09A1"/>
    <w:rsid w:val="008C0B05"/>
    <w:rsid w:val="008C10FE"/>
    <w:rsid w:val="008C12C0"/>
    <w:rsid w:val="008C20F4"/>
    <w:rsid w:val="008C21E6"/>
    <w:rsid w:val="008C21FA"/>
    <w:rsid w:val="008C231B"/>
    <w:rsid w:val="008C2BA2"/>
    <w:rsid w:val="008C2FFF"/>
    <w:rsid w:val="008C3139"/>
    <w:rsid w:val="008C313D"/>
    <w:rsid w:val="008C3435"/>
    <w:rsid w:val="008C3504"/>
    <w:rsid w:val="008C35B0"/>
    <w:rsid w:val="008C3EF9"/>
    <w:rsid w:val="008C40D7"/>
    <w:rsid w:val="008C40FA"/>
    <w:rsid w:val="008C4750"/>
    <w:rsid w:val="008C494C"/>
    <w:rsid w:val="008C4C22"/>
    <w:rsid w:val="008C5031"/>
    <w:rsid w:val="008C5162"/>
    <w:rsid w:val="008C5262"/>
    <w:rsid w:val="008C52C1"/>
    <w:rsid w:val="008C565C"/>
    <w:rsid w:val="008C58C8"/>
    <w:rsid w:val="008C5A9D"/>
    <w:rsid w:val="008C60B6"/>
    <w:rsid w:val="008C6361"/>
    <w:rsid w:val="008C645C"/>
    <w:rsid w:val="008C6EDF"/>
    <w:rsid w:val="008C6F37"/>
    <w:rsid w:val="008C700C"/>
    <w:rsid w:val="008C70E5"/>
    <w:rsid w:val="008C796D"/>
    <w:rsid w:val="008C7CAC"/>
    <w:rsid w:val="008D0E0D"/>
    <w:rsid w:val="008D0E23"/>
    <w:rsid w:val="008D1499"/>
    <w:rsid w:val="008D1BE4"/>
    <w:rsid w:val="008D2B36"/>
    <w:rsid w:val="008D2CEA"/>
    <w:rsid w:val="008D2DA3"/>
    <w:rsid w:val="008D3102"/>
    <w:rsid w:val="008D3237"/>
    <w:rsid w:val="008D3435"/>
    <w:rsid w:val="008D38FE"/>
    <w:rsid w:val="008D3984"/>
    <w:rsid w:val="008D413E"/>
    <w:rsid w:val="008D41F5"/>
    <w:rsid w:val="008D4470"/>
    <w:rsid w:val="008D4848"/>
    <w:rsid w:val="008D4C81"/>
    <w:rsid w:val="008D4E8D"/>
    <w:rsid w:val="008D50BE"/>
    <w:rsid w:val="008D51F9"/>
    <w:rsid w:val="008D59C3"/>
    <w:rsid w:val="008D5E83"/>
    <w:rsid w:val="008D6501"/>
    <w:rsid w:val="008D73B7"/>
    <w:rsid w:val="008D7B9F"/>
    <w:rsid w:val="008D7D13"/>
    <w:rsid w:val="008E0AC6"/>
    <w:rsid w:val="008E1430"/>
    <w:rsid w:val="008E16FB"/>
    <w:rsid w:val="008E19C4"/>
    <w:rsid w:val="008E1EC8"/>
    <w:rsid w:val="008E23AD"/>
    <w:rsid w:val="008E246B"/>
    <w:rsid w:val="008E287B"/>
    <w:rsid w:val="008E29D3"/>
    <w:rsid w:val="008E29EF"/>
    <w:rsid w:val="008E29F2"/>
    <w:rsid w:val="008E2E83"/>
    <w:rsid w:val="008E315B"/>
    <w:rsid w:val="008E3E00"/>
    <w:rsid w:val="008E42E9"/>
    <w:rsid w:val="008E4790"/>
    <w:rsid w:val="008E4799"/>
    <w:rsid w:val="008E4E44"/>
    <w:rsid w:val="008E5105"/>
    <w:rsid w:val="008E5214"/>
    <w:rsid w:val="008E5292"/>
    <w:rsid w:val="008E54DB"/>
    <w:rsid w:val="008E5AA7"/>
    <w:rsid w:val="008E5C8E"/>
    <w:rsid w:val="008E687C"/>
    <w:rsid w:val="008E6A8F"/>
    <w:rsid w:val="008E6BAD"/>
    <w:rsid w:val="008E6F6F"/>
    <w:rsid w:val="008E7238"/>
    <w:rsid w:val="008E7425"/>
    <w:rsid w:val="008E7543"/>
    <w:rsid w:val="008E7728"/>
    <w:rsid w:val="008F006D"/>
    <w:rsid w:val="008F03E5"/>
    <w:rsid w:val="008F0487"/>
    <w:rsid w:val="008F0580"/>
    <w:rsid w:val="008F06C0"/>
    <w:rsid w:val="008F0783"/>
    <w:rsid w:val="008F08EE"/>
    <w:rsid w:val="008F0BD2"/>
    <w:rsid w:val="008F0DF1"/>
    <w:rsid w:val="008F1187"/>
    <w:rsid w:val="008F18DF"/>
    <w:rsid w:val="008F1AE5"/>
    <w:rsid w:val="008F2822"/>
    <w:rsid w:val="008F2B96"/>
    <w:rsid w:val="008F301C"/>
    <w:rsid w:val="008F30ED"/>
    <w:rsid w:val="008F34BA"/>
    <w:rsid w:val="008F35B0"/>
    <w:rsid w:val="008F381A"/>
    <w:rsid w:val="008F38CE"/>
    <w:rsid w:val="008F3E42"/>
    <w:rsid w:val="008F3FF5"/>
    <w:rsid w:val="008F4373"/>
    <w:rsid w:val="008F4699"/>
    <w:rsid w:val="008F4729"/>
    <w:rsid w:val="008F4827"/>
    <w:rsid w:val="008F4A19"/>
    <w:rsid w:val="008F4A5C"/>
    <w:rsid w:val="008F4B1A"/>
    <w:rsid w:val="008F4D75"/>
    <w:rsid w:val="008F4E5C"/>
    <w:rsid w:val="008F50AC"/>
    <w:rsid w:val="008F52CA"/>
    <w:rsid w:val="008F5845"/>
    <w:rsid w:val="008F5A63"/>
    <w:rsid w:val="008F5AD7"/>
    <w:rsid w:val="008F63F2"/>
    <w:rsid w:val="008F6435"/>
    <w:rsid w:val="008F64D8"/>
    <w:rsid w:val="008F677F"/>
    <w:rsid w:val="008F6873"/>
    <w:rsid w:val="008F6CEE"/>
    <w:rsid w:val="008F6DAF"/>
    <w:rsid w:val="008F6E1E"/>
    <w:rsid w:val="008F718B"/>
    <w:rsid w:val="008F74A8"/>
    <w:rsid w:val="008F74B8"/>
    <w:rsid w:val="008F7F9E"/>
    <w:rsid w:val="009000A5"/>
    <w:rsid w:val="00900C23"/>
    <w:rsid w:val="009013E4"/>
    <w:rsid w:val="009016FD"/>
    <w:rsid w:val="00901B43"/>
    <w:rsid w:val="00901BEF"/>
    <w:rsid w:val="00901E0F"/>
    <w:rsid w:val="00901F84"/>
    <w:rsid w:val="009022B7"/>
    <w:rsid w:val="0090236E"/>
    <w:rsid w:val="00902439"/>
    <w:rsid w:val="009025A8"/>
    <w:rsid w:val="00902A40"/>
    <w:rsid w:val="00902D4A"/>
    <w:rsid w:val="00902DCC"/>
    <w:rsid w:val="00903152"/>
    <w:rsid w:val="009034F6"/>
    <w:rsid w:val="00903854"/>
    <w:rsid w:val="00904167"/>
    <w:rsid w:val="00904241"/>
    <w:rsid w:val="00904A88"/>
    <w:rsid w:val="00904EFE"/>
    <w:rsid w:val="009053CE"/>
    <w:rsid w:val="00905402"/>
    <w:rsid w:val="009057F8"/>
    <w:rsid w:val="00905B57"/>
    <w:rsid w:val="00905BDB"/>
    <w:rsid w:val="00905DCE"/>
    <w:rsid w:val="00906032"/>
    <w:rsid w:val="009063D2"/>
    <w:rsid w:val="0090692B"/>
    <w:rsid w:val="00906D38"/>
    <w:rsid w:val="00906E31"/>
    <w:rsid w:val="00906F3E"/>
    <w:rsid w:val="00906FBF"/>
    <w:rsid w:val="00907374"/>
    <w:rsid w:val="00907396"/>
    <w:rsid w:val="00907B1E"/>
    <w:rsid w:val="00907FCE"/>
    <w:rsid w:val="009100C7"/>
    <w:rsid w:val="009100FF"/>
    <w:rsid w:val="009106B4"/>
    <w:rsid w:val="0091098C"/>
    <w:rsid w:val="0091120F"/>
    <w:rsid w:val="009112FA"/>
    <w:rsid w:val="00911654"/>
    <w:rsid w:val="00911753"/>
    <w:rsid w:val="00911770"/>
    <w:rsid w:val="0091185D"/>
    <w:rsid w:val="009119BE"/>
    <w:rsid w:val="0091276C"/>
    <w:rsid w:val="0091288D"/>
    <w:rsid w:val="009129C4"/>
    <w:rsid w:val="00912EFF"/>
    <w:rsid w:val="0091325C"/>
    <w:rsid w:val="00913452"/>
    <w:rsid w:val="00913AFE"/>
    <w:rsid w:val="00913D2E"/>
    <w:rsid w:val="00913E2E"/>
    <w:rsid w:val="00913E79"/>
    <w:rsid w:val="009142F2"/>
    <w:rsid w:val="00914A03"/>
    <w:rsid w:val="00914C2D"/>
    <w:rsid w:val="00914DB1"/>
    <w:rsid w:val="00915D66"/>
    <w:rsid w:val="00916700"/>
    <w:rsid w:val="0091687B"/>
    <w:rsid w:val="00916B49"/>
    <w:rsid w:val="00916B9E"/>
    <w:rsid w:val="00916E92"/>
    <w:rsid w:val="00917012"/>
    <w:rsid w:val="009176FF"/>
    <w:rsid w:val="00917E02"/>
    <w:rsid w:val="0092030D"/>
    <w:rsid w:val="009205A1"/>
    <w:rsid w:val="00920B05"/>
    <w:rsid w:val="00920B15"/>
    <w:rsid w:val="00920CE0"/>
    <w:rsid w:val="0092118D"/>
    <w:rsid w:val="009219C2"/>
    <w:rsid w:val="00921A96"/>
    <w:rsid w:val="00921BA3"/>
    <w:rsid w:val="00921CBD"/>
    <w:rsid w:val="009221AC"/>
    <w:rsid w:val="00922292"/>
    <w:rsid w:val="009224C4"/>
    <w:rsid w:val="00922945"/>
    <w:rsid w:val="00922B00"/>
    <w:rsid w:val="00922C8C"/>
    <w:rsid w:val="0092324A"/>
    <w:rsid w:val="00923355"/>
    <w:rsid w:val="0092366B"/>
    <w:rsid w:val="0092371D"/>
    <w:rsid w:val="0092380F"/>
    <w:rsid w:val="00923B72"/>
    <w:rsid w:val="00923DDE"/>
    <w:rsid w:val="00924185"/>
    <w:rsid w:val="0092429A"/>
    <w:rsid w:val="00924BDE"/>
    <w:rsid w:val="00924F20"/>
    <w:rsid w:val="00925063"/>
    <w:rsid w:val="009254CE"/>
    <w:rsid w:val="00925923"/>
    <w:rsid w:val="00925E0D"/>
    <w:rsid w:val="00926633"/>
    <w:rsid w:val="0092696E"/>
    <w:rsid w:val="00926C48"/>
    <w:rsid w:val="00926E5F"/>
    <w:rsid w:val="00927003"/>
    <w:rsid w:val="0092722E"/>
    <w:rsid w:val="009276EF"/>
    <w:rsid w:val="00927900"/>
    <w:rsid w:val="00927C10"/>
    <w:rsid w:val="00927E33"/>
    <w:rsid w:val="00927FA6"/>
    <w:rsid w:val="009302B1"/>
    <w:rsid w:val="00930456"/>
    <w:rsid w:val="00930781"/>
    <w:rsid w:val="00930DD3"/>
    <w:rsid w:val="00931011"/>
    <w:rsid w:val="009312C6"/>
    <w:rsid w:val="009317E9"/>
    <w:rsid w:val="00931B88"/>
    <w:rsid w:val="00931D98"/>
    <w:rsid w:val="00932CB8"/>
    <w:rsid w:val="0093313C"/>
    <w:rsid w:val="00933A98"/>
    <w:rsid w:val="00933FF7"/>
    <w:rsid w:val="00934017"/>
    <w:rsid w:val="00934182"/>
    <w:rsid w:val="009346ED"/>
    <w:rsid w:val="0093472A"/>
    <w:rsid w:val="009347C0"/>
    <w:rsid w:val="009347CF"/>
    <w:rsid w:val="00934880"/>
    <w:rsid w:val="00934A19"/>
    <w:rsid w:val="00934A32"/>
    <w:rsid w:val="00934D51"/>
    <w:rsid w:val="009350EF"/>
    <w:rsid w:val="009355B3"/>
    <w:rsid w:val="00935F89"/>
    <w:rsid w:val="009363C1"/>
    <w:rsid w:val="00936F0F"/>
    <w:rsid w:val="00937668"/>
    <w:rsid w:val="00937739"/>
    <w:rsid w:val="00937896"/>
    <w:rsid w:val="00937B29"/>
    <w:rsid w:val="00940414"/>
    <w:rsid w:val="0094060B"/>
    <w:rsid w:val="00940692"/>
    <w:rsid w:val="009406E4"/>
    <w:rsid w:val="009406F1"/>
    <w:rsid w:val="00940778"/>
    <w:rsid w:val="009407BC"/>
    <w:rsid w:val="00941608"/>
    <w:rsid w:val="0094175B"/>
    <w:rsid w:val="00941A3D"/>
    <w:rsid w:val="00941C7E"/>
    <w:rsid w:val="009421F1"/>
    <w:rsid w:val="009421F6"/>
    <w:rsid w:val="00942246"/>
    <w:rsid w:val="0094253E"/>
    <w:rsid w:val="009425F0"/>
    <w:rsid w:val="00942AD2"/>
    <w:rsid w:val="00942BD3"/>
    <w:rsid w:val="00943010"/>
    <w:rsid w:val="0094315A"/>
    <w:rsid w:val="00943741"/>
    <w:rsid w:val="0094397A"/>
    <w:rsid w:val="00943AE9"/>
    <w:rsid w:val="0094413E"/>
    <w:rsid w:val="00944341"/>
    <w:rsid w:val="0094439E"/>
    <w:rsid w:val="009444B5"/>
    <w:rsid w:val="00944BAD"/>
    <w:rsid w:val="00944CDB"/>
    <w:rsid w:val="00945005"/>
    <w:rsid w:val="0094559B"/>
    <w:rsid w:val="009455D3"/>
    <w:rsid w:val="00945745"/>
    <w:rsid w:val="009458C9"/>
    <w:rsid w:val="00945DD1"/>
    <w:rsid w:val="00945E0F"/>
    <w:rsid w:val="00946B5E"/>
    <w:rsid w:val="00946F06"/>
    <w:rsid w:val="00946F61"/>
    <w:rsid w:val="00946FCB"/>
    <w:rsid w:val="009476B6"/>
    <w:rsid w:val="00947B3D"/>
    <w:rsid w:val="0095033F"/>
    <w:rsid w:val="00950430"/>
    <w:rsid w:val="0095097F"/>
    <w:rsid w:val="00950D58"/>
    <w:rsid w:val="0095103D"/>
    <w:rsid w:val="009511DD"/>
    <w:rsid w:val="0095126D"/>
    <w:rsid w:val="00951296"/>
    <w:rsid w:val="00951767"/>
    <w:rsid w:val="00951A7A"/>
    <w:rsid w:val="00951C7F"/>
    <w:rsid w:val="00951EB1"/>
    <w:rsid w:val="0095217F"/>
    <w:rsid w:val="00952D28"/>
    <w:rsid w:val="0095332D"/>
    <w:rsid w:val="0095391C"/>
    <w:rsid w:val="00953989"/>
    <w:rsid w:val="00954133"/>
    <w:rsid w:val="0095496D"/>
    <w:rsid w:val="00954BEF"/>
    <w:rsid w:val="0095532E"/>
    <w:rsid w:val="00955519"/>
    <w:rsid w:val="00955665"/>
    <w:rsid w:val="00955AF4"/>
    <w:rsid w:val="00955F95"/>
    <w:rsid w:val="009560BE"/>
    <w:rsid w:val="009567ED"/>
    <w:rsid w:val="00956B7F"/>
    <w:rsid w:val="00956CE8"/>
    <w:rsid w:val="00956DE8"/>
    <w:rsid w:val="00957117"/>
    <w:rsid w:val="00957326"/>
    <w:rsid w:val="00957369"/>
    <w:rsid w:val="00957438"/>
    <w:rsid w:val="0095794F"/>
    <w:rsid w:val="00957C4A"/>
    <w:rsid w:val="0096015A"/>
    <w:rsid w:val="00960533"/>
    <w:rsid w:val="009606D5"/>
    <w:rsid w:val="009607FF"/>
    <w:rsid w:val="00960840"/>
    <w:rsid w:val="00960C4E"/>
    <w:rsid w:val="00960C77"/>
    <w:rsid w:val="00960CBF"/>
    <w:rsid w:val="00961491"/>
    <w:rsid w:val="009614CD"/>
    <w:rsid w:val="009614F2"/>
    <w:rsid w:val="00961605"/>
    <w:rsid w:val="00961668"/>
    <w:rsid w:val="00961841"/>
    <w:rsid w:val="00961CE8"/>
    <w:rsid w:val="00961D68"/>
    <w:rsid w:val="00961EC2"/>
    <w:rsid w:val="00961FCB"/>
    <w:rsid w:val="00962004"/>
    <w:rsid w:val="00962042"/>
    <w:rsid w:val="009620A3"/>
    <w:rsid w:val="009621D1"/>
    <w:rsid w:val="0096220F"/>
    <w:rsid w:val="0096288E"/>
    <w:rsid w:val="00962A88"/>
    <w:rsid w:val="00962AA1"/>
    <w:rsid w:val="00963478"/>
    <w:rsid w:val="009640C7"/>
    <w:rsid w:val="00964781"/>
    <w:rsid w:val="00965545"/>
    <w:rsid w:val="00965CD3"/>
    <w:rsid w:val="00965F40"/>
    <w:rsid w:val="009661D8"/>
    <w:rsid w:val="009661FE"/>
    <w:rsid w:val="00966357"/>
    <w:rsid w:val="00966837"/>
    <w:rsid w:val="00966A7D"/>
    <w:rsid w:val="00966B99"/>
    <w:rsid w:val="00966E54"/>
    <w:rsid w:val="00967301"/>
    <w:rsid w:val="00967486"/>
    <w:rsid w:val="009678D1"/>
    <w:rsid w:val="009702FE"/>
    <w:rsid w:val="00970D5A"/>
    <w:rsid w:val="00970EEE"/>
    <w:rsid w:val="00970F7F"/>
    <w:rsid w:val="00970FED"/>
    <w:rsid w:val="00971898"/>
    <w:rsid w:val="00971EC5"/>
    <w:rsid w:val="00971F8B"/>
    <w:rsid w:val="009720D0"/>
    <w:rsid w:val="00972543"/>
    <w:rsid w:val="00972B7E"/>
    <w:rsid w:val="0097367C"/>
    <w:rsid w:val="009739A0"/>
    <w:rsid w:val="00973BC3"/>
    <w:rsid w:val="00973DD7"/>
    <w:rsid w:val="00973DDC"/>
    <w:rsid w:val="00973F32"/>
    <w:rsid w:val="00973F93"/>
    <w:rsid w:val="009742D5"/>
    <w:rsid w:val="00974537"/>
    <w:rsid w:val="00974548"/>
    <w:rsid w:val="00974EBE"/>
    <w:rsid w:val="009751AC"/>
    <w:rsid w:val="00975C6C"/>
    <w:rsid w:val="0097609D"/>
    <w:rsid w:val="00976186"/>
    <w:rsid w:val="00976450"/>
    <w:rsid w:val="009765D5"/>
    <w:rsid w:val="0097687D"/>
    <w:rsid w:val="009768EC"/>
    <w:rsid w:val="00976CD9"/>
    <w:rsid w:val="00976DD3"/>
    <w:rsid w:val="00976DD6"/>
    <w:rsid w:val="009771B2"/>
    <w:rsid w:val="00977284"/>
    <w:rsid w:val="009773BA"/>
    <w:rsid w:val="00977557"/>
    <w:rsid w:val="009775D0"/>
    <w:rsid w:val="0097763E"/>
    <w:rsid w:val="00977BD7"/>
    <w:rsid w:val="00977E81"/>
    <w:rsid w:val="009804AA"/>
    <w:rsid w:val="009806CE"/>
    <w:rsid w:val="00980A10"/>
    <w:rsid w:val="00980BF5"/>
    <w:rsid w:val="00980FC3"/>
    <w:rsid w:val="009812F6"/>
    <w:rsid w:val="0098136D"/>
    <w:rsid w:val="009815B4"/>
    <w:rsid w:val="009815BE"/>
    <w:rsid w:val="009818F8"/>
    <w:rsid w:val="00981D00"/>
    <w:rsid w:val="00981F1D"/>
    <w:rsid w:val="00982269"/>
    <w:rsid w:val="009825B5"/>
    <w:rsid w:val="0098265A"/>
    <w:rsid w:val="00982921"/>
    <w:rsid w:val="00982AC8"/>
    <w:rsid w:val="00982E54"/>
    <w:rsid w:val="0098301B"/>
    <w:rsid w:val="00983465"/>
    <w:rsid w:val="00983A45"/>
    <w:rsid w:val="009846B6"/>
    <w:rsid w:val="00984876"/>
    <w:rsid w:val="00984B82"/>
    <w:rsid w:val="0098586D"/>
    <w:rsid w:val="00985C2A"/>
    <w:rsid w:val="00985C80"/>
    <w:rsid w:val="00985F04"/>
    <w:rsid w:val="00986465"/>
    <w:rsid w:val="0098649C"/>
    <w:rsid w:val="009867D0"/>
    <w:rsid w:val="00986B4C"/>
    <w:rsid w:val="00986DBE"/>
    <w:rsid w:val="00986F45"/>
    <w:rsid w:val="0098713B"/>
    <w:rsid w:val="0098744E"/>
    <w:rsid w:val="0098790B"/>
    <w:rsid w:val="00987C3D"/>
    <w:rsid w:val="00987DA2"/>
    <w:rsid w:val="00990013"/>
    <w:rsid w:val="009900B3"/>
    <w:rsid w:val="009907D9"/>
    <w:rsid w:val="00990824"/>
    <w:rsid w:val="00990825"/>
    <w:rsid w:val="0099107C"/>
    <w:rsid w:val="009923C3"/>
    <w:rsid w:val="00992DD3"/>
    <w:rsid w:val="0099380A"/>
    <w:rsid w:val="00994B2A"/>
    <w:rsid w:val="009950F1"/>
    <w:rsid w:val="00995693"/>
    <w:rsid w:val="009957DE"/>
    <w:rsid w:val="009959AB"/>
    <w:rsid w:val="00995AB6"/>
    <w:rsid w:val="00995B85"/>
    <w:rsid w:val="00995D0C"/>
    <w:rsid w:val="009960C7"/>
    <w:rsid w:val="009961C4"/>
    <w:rsid w:val="009963CF"/>
    <w:rsid w:val="00996444"/>
    <w:rsid w:val="00996483"/>
    <w:rsid w:val="009969F9"/>
    <w:rsid w:val="00996D8A"/>
    <w:rsid w:val="00996F98"/>
    <w:rsid w:val="009970E2"/>
    <w:rsid w:val="009970E6"/>
    <w:rsid w:val="00997CC3"/>
    <w:rsid w:val="009A00BE"/>
    <w:rsid w:val="009A02FD"/>
    <w:rsid w:val="009A0EEE"/>
    <w:rsid w:val="009A29C1"/>
    <w:rsid w:val="009A29EA"/>
    <w:rsid w:val="009A2A51"/>
    <w:rsid w:val="009A2A88"/>
    <w:rsid w:val="009A2B31"/>
    <w:rsid w:val="009A2D0E"/>
    <w:rsid w:val="009A2E05"/>
    <w:rsid w:val="009A30D1"/>
    <w:rsid w:val="009A3774"/>
    <w:rsid w:val="009A37A6"/>
    <w:rsid w:val="009A3DB8"/>
    <w:rsid w:val="009A43FD"/>
    <w:rsid w:val="009A448F"/>
    <w:rsid w:val="009A4CD4"/>
    <w:rsid w:val="009A4EA0"/>
    <w:rsid w:val="009A551A"/>
    <w:rsid w:val="009A56C6"/>
    <w:rsid w:val="009A57AC"/>
    <w:rsid w:val="009A5C53"/>
    <w:rsid w:val="009A5D87"/>
    <w:rsid w:val="009A5FE9"/>
    <w:rsid w:val="009A6126"/>
    <w:rsid w:val="009A64CD"/>
    <w:rsid w:val="009A65C1"/>
    <w:rsid w:val="009A6F12"/>
    <w:rsid w:val="009A70A3"/>
    <w:rsid w:val="009A720D"/>
    <w:rsid w:val="009A7849"/>
    <w:rsid w:val="009B0030"/>
    <w:rsid w:val="009B00C1"/>
    <w:rsid w:val="009B1511"/>
    <w:rsid w:val="009B1749"/>
    <w:rsid w:val="009B1756"/>
    <w:rsid w:val="009B1C34"/>
    <w:rsid w:val="009B1D98"/>
    <w:rsid w:val="009B1E51"/>
    <w:rsid w:val="009B2516"/>
    <w:rsid w:val="009B25E4"/>
    <w:rsid w:val="009B2AC6"/>
    <w:rsid w:val="009B2D7B"/>
    <w:rsid w:val="009B2E42"/>
    <w:rsid w:val="009B310F"/>
    <w:rsid w:val="009B356A"/>
    <w:rsid w:val="009B3A92"/>
    <w:rsid w:val="009B3A98"/>
    <w:rsid w:val="009B3B61"/>
    <w:rsid w:val="009B3F0D"/>
    <w:rsid w:val="009B42A2"/>
    <w:rsid w:val="009B470D"/>
    <w:rsid w:val="009B4E1C"/>
    <w:rsid w:val="009B5204"/>
    <w:rsid w:val="009B52B8"/>
    <w:rsid w:val="009B59D6"/>
    <w:rsid w:val="009B5CE4"/>
    <w:rsid w:val="009B5E49"/>
    <w:rsid w:val="009B5FBB"/>
    <w:rsid w:val="009B6507"/>
    <w:rsid w:val="009B6781"/>
    <w:rsid w:val="009B6BD6"/>
    <w:rsid w:val="009B6BF4"/>
    <w:rsid w:val="009B6D03"/>
    <w:rsid w:val="009B771E"/>
    <w:rsid w:val="009B7B46"/>
    <w:rsid w:val="009B7B5B"/>
    <w:rsid w:val="009C0241"/>
    <w:rsid w:val="009C03B8"/>
    <w:rsid w:val="009C0892"/>
    <w:rsid w:val="009C0904"/>
    <w:rsid w:val="009C0A65"/>
    <w:rsid w:val="009C0EFC"/>
    <w:rsid w:val="009C0FB1"/>
    <w:rsid w:val="009C15C8"/>
    <w:rsid w:val="009C1AE0"/>
    <w:rsid w:val="009C1D34"/>
    <w:rsid w:val="009C1E48"/>
    <w:rsid w:val="009C2123"/>
    <w:rsid w:val="009C21C2"/>
    <w:rsid w:val="009C21E8"/>
    <w:rsid w:val="009C2332"/>
    <w:rsid w:val="009C26EF"/>
    <w:rsid w:val="009C2836"/>
    <w:rsid w:val="009C28C1"/>
    <w:rsid w:val="009C2E9C"/>
    <w:rsid w:val="009C35D1"/>
    <w:rsid w:val="009C3619"/>
    <w:rsid w:val="009C3955"/>
    <w:rsid w:val="009C3A4B"/>
    <w:rsid w:val="009C3B66"/>
    <w:rsid w:val="009C3C41"/>
    <w:rsid w:val="009C3ECC"/>
    <w:rsid w:val="009C4785"/>
    <w:rsid w:val="009C4D6F"/>
    <w:rsid w:val="009C5111"/>
    <w:rsid w:val="009C5251"/>
    <w:rsid w:val="009C5649"/>
    <w:rsid w:val="009C58D2"/>
    <w:rsid w:val="009C59A2"/>
    <w:rsid w:val="009C5B27"/>
    <w:rsid w:val="009C6A83"/>
    <w:rsid w:val="009C6D07"/>
    <w:rsid w:val="009C6D83"/>
    <w:rsid w:val="009C6E69"/>
    <w:rsid w:val="009C762D"/>
    <w:rsid w:val="009C76E9"/>
    <w:rsid w:val="009C77EB"/>
    <w:rsid w:val="009C7AD4"/>
    <w:rsid w:val="009C7CC9"/>
    <w:rsid w:val="009C7E0E"/>
    <w:rsid w:val="009C7EE6"/>
    <w:rsid w:val="009C7F1C"/>
    <w:rsid w:val="009D057F"/>
    <w:rsid w:val="009D0588"/>
    <w:rsid w:val="009D0BCC"/>
    <w:rsid w:val="009D15C8"/>
    <w:rsid w:val="009D1B51"/>
    <w:rsid w:val="009D2072"/>
    <w:rsid w:val="009D21D0"/>
    <w:rsid w:val="009D223D"/>
    <w:rsid w:val="009D23F3"/>
    <w:rsid w:val="009D27DF"/>
    <w:rsid w:val="009D2928"/>
    <w:rsid w:val="009D296A"/>
    <w:rsid w:val="009D2F0D"/>
    <w:rsid w:val="009D3786"/>
    <w:rsid w:val="009D3A7F"/>
    <w:rsid w:val="009D3CFD"/>
    <w:rsid w:val="009D3E55"/>
    <w:rsid w:val="009D45C2"/>
    <w:rsid w:val="009D4C93"/>
    <w:rsid w:val="009D5082"/>
    <w:rsid w:val="009D5149"/>
    <w:rsid w:val="009D578C"/>
    <w:rsid w:val="009D5A3E"/>
    <w:rsid w:val="009D5D40"/>
    <w:rsid w:val="009D6D98"/>
    <w:rsid w:val="009D6DA9"/>
    <w:rsid w:val="009D6E14"/>
    <w:rsid w:val="009D7102"/>
    <w:rsid w:val="009D73EE"/>
    <w:rsid w:val="009D74B7"/>
    <w:rsid w:val="009D75D0"/>
    <w:rsid w:val="009D7649"/>
    <w:rsid w:val="009D7A2E"/>
    <w:rsid w:val="009E00C7"/>
    <w:rsid w:val="009E01A0"/>
    <w:rsid w:val="009E0402"/>
    <w:rsid w:val="009E0656"/>
    <w:rsid w:val="009E0724"/>
    <w:rsid w:val="009E0761"/>
    <w:rsid w:val="009E0849"/>
    <w:rsid w:val="009E0962"/>
    <w:rsid w:val="009E136A"/>
    <w:rsid w:val="009E13E0"/>
    <w:rsid w:val="009E1C42"/>
    <w:rsid w:val="009E1D05"/>
    <w:rsid w:val="009E1E52"/>
    <w:rsid w:val="009E231D"/>
    <w:rsid w:val="009E27E7"/>
    <w:rsid w:val="009E2CF1"/>
    <w:rsid w:val="009E3180"/>
    <w:rsid w:val="009E3753"/>
    <w:rsid w:val="009E37D9"/>
    <w:rsid w:val="009E41A9"/>
    <w:rsid w:val="009E4627"/>
    <w:rsid w:val="009E48AE"/>
    <w:rsid w:val="009E5389"/>
    <w:rsid w:val="009E5551"/>
    <w:rsid w:val="009E5B46"/>
    <w:rsid w:val="009E5CBE"/>
    <w:rsid w:val="009E5DBE"/>
    <w:rsid w:val="009E6A7E"/>
    <w:rsid w:val="009E6BAA"/>
    <w:rsid w:val="009E6E9A"/>
    <w:rsid w:val="009E6F29"/>
    <w:rsid w:val="009E6F53"/>
    <w:rsid w:val="009E723F"/>
    <w:rsid w:val="009E7D0F"/>
    <w:rsid w:val="009F0694"/>
    <w:rsid w:val="009F099A"/>
    <w:rsid w:val="009F0A1C"/>
    <w:rsid w:val="009F0F04"/>
    <w:rsid w:val="009F1117"/>
    <w:rsid w:val="009F129F"/>
    <w:rsid w:val="009F1436"/>
    <w:rsid w:val="009F1772"/>
    <w:rsid w:val="009F17A8"/>
    <w:rsid w:val="009F1C41"/>
    <w:rsid w:val="009F1E68"/>
    <w:rsid w:val="009F2647"/>
    <w:rsid w:val="009F2696"/>
    <w:rsid w:val="009F26F6"/>
    <w:rsid w:val="009F2825"/>
    <w:rsid w:val="009F33AB"/>
    <w:rsid w:val="009F3441"/>
    <w:rsid w:val="009F3478"/>
    <w:rsid w:val="009F389B"/>
    <w:rsid w:val="009F3903"/>
    <w:rsid w:val="009F3C02"/>
    <w:rsid w:val="009F3E12"/>
    <w:rsid w:val="009F4009"/>
    <w:rsid w:val="009F4311"/>
    <w:rsid w:val="009F43DF"/>
    <w:rsid w:val="009F4688"/>
    <w:rsid w:val="009F47A5"/>
    <w:rsid w:val="009F53D3"/>
    <w:rsid w:val="009F5FBD"/>
    <w:rsid w:val="009F630D"/>
    <w:rsid w:val="009F65D1"/>
    <w:rsid w:val="009F669B"/>
    <w:rsid w:val="009F6CE5"/>
    <w:rsid w:val="009F6E17"/>
    <w:rsid w:val="009F7057"/>
    <w:rsid w:val="009F74E5"/>
    <w:rsid w:val="009F7589"/>
    <w:rsid w:val="009F764D"/>
    <w:rsid w:val="00A005DA"/>
    <w:rsid w:val="00A007A4"/>
    <w:rsid w:val="00A00A38"/>
    <w:rsid w:val="00A00AB3"/>
    <w:rsid w:val="00A00B82"/>
    <w:rsid w:val="00A00CB1"/>
    <w:rsid w:val="00A010FA"/>
    <w:rsid w:val="00A01855"/>
    <w:rsid w:val="00A01884"/>
    <w:rsid w:val="00A01EF7"/>
    <w:rsid w:val="00A0215B"/>
    <w:rsid w:val="00A02749"/>
    <w:rsid w:val="00A027B0"/>
    <w:rsid w:val="00A03060"/>
    <w:rsid w:val="00A032C9"/>
    <w:rsid w:val="00A03389"/>
    <w:rsid w:val="00A033FC"/>
    <w:rsid w:val="00A03A9C"/>
    <w:rsid w:val="00A03B4E"/>
    <w:rsid w:val="00A03C1A"/>
    <w:rsid w:val="00A03C8B"/>
    <w:rsid w:val="00A03F68"/>
    <w:rsid w:val="00A04EFC"/>
    <w:rsid w:val="00A0506E"/>
    <w:rsid w:val="00A052A2"/>
    <w:rsid w:val="00A05328"/>
    <w:rsid w:val="00A055B1"/>
    <w:rsid w:val="00A0591E"/>
    <w:rsid w:val="00A05A88"/>
    <w:rsid w:val="00A05C95"/>
    <w:rsid w:val="00A05FF8"/>
    <w:rsid w:val="00A064B5"/>
    <w:rsid w:val="00A068F7"/>
    <w:rsid w:val="00A06C2B"/>
    <w:rsid w:val="00A0768F"/>
    <w:rsid w:val="00A076B3"/>
    <w:rsid w:val="00A07A0B"/>
    <w:rsid w:val="00A10312"/>
    <w:rsid w:val="00A103D5"/>
    <w:rsid w:val="00A104F0"/>
    <w:rsid w:val="00A10B4C"/>
    <w:rsid w:val="00A10E82"/>
    <w:rsid w:val="00A11291"/>
    <w:rsid w:val="00A113C1"/>
    <w:rsid w:val="00A114BD"/>
    <w:rsid w:val="00A119D8"/>
    <w:rsid w:val="00A11BDB"/>
    <w:rsid w:val="00A11D2C"/>
    <w:rsid w:val="00A12090"/>
    <w:rsid w:val="00A1216E"/>
    <w:rsid w:val="00A1231F"/>
    <w:rsid w:val="00A12459"/>
    <w:rsid w:val="00A127CF"/>
    <w:rsid w:val="00A12EF2"/>
    <w:rsid w:val="00A133D2"/>
    <w:rsid w:val="00A137A8"/>
    <w:rsid w:val="00A138DD"/>
    <w:rsid w:val="00A13AAE"/>
    <w:rsid w:val="00A13CF7"/>
    <w:rsid w:val="00A13FE8"/>
    <w:rsid w:val="00A1458B"/>
    <w:rsid w:val="00A147D9"/>
    <w:rsid w:val="00A14D9C"/>
    <w:rsid w:val="00A15121"/>
    <w:rsid w:val="00A153F9"/>
    <w:rsid w:val="00A161A4"/>
    <w:rsid w:val="00A162AF"/>
    <w:rsid w:val="00A16636"/>
    <w:rsid w:val="00A17294"/>
    <w:rsid w:val="00A1748F"/>
    <w:rsid w:val="00A17614"/>
    <w:rsid w:val="00A1788B"/>
    <w:rsid w:val="00A20107"/>
    <w:rsid w:val="00A20142"/>
    <w:rsid w:val="00A202F5"/>
    <w:rsid w:val="00A20388"/>
    <w:rsid w:val="00A2054D"/>
    <w:rsid w:val="00A2084A"/>
    <w:rsid w:val="00A21365"/>
    <w:rsid w:val="00A21ACB"/>
    <w:rsid w:val="00A21F6E"/>
    <w:rsid w:val="00A223DC"/>
    <w:rsid w:val="00A224A0"/>
    <w:rsid w:val="00A224B5"/>
    <w:rsid w:val="00A225D4"/>
    <w:rsid w:val="00A22B7D"/>
    <w:rsid w:val="00A230AA"/>
    <w:rsid w:val="00A237E6"/>
    <w:rsid w:val="00A2395C"/>
    <w:rsid w:val="00A23CDA"/>
    <w:rsid w:val="00A23F22"/>
    <w:rsid w:val="00A246FD"/>
    <w:rsid w:val="00A251AC"/>
    <w:rsid w:val="00A254DF"/>
    <w:rsid w:val="00A258C3"/>
    <w:rsid w:val="00A25C6F"/>
    <w:rsid w:val="00A25F47"/>
    <w:rsid w:val="00A25FA2"/>
    <w:rsid w:val="00A2651A"/>
    <w:rsid w:val="00A26841"/>
    <w:rsid w:val="00A26B7D"/>
    <w:rsid w:val="00A2738D"/>
    <w:rsid w:val="00A27636"/>
    <w:rsid w:val="00A27998"/>
    <w:rsid w:val="00A303B0"/>
    <w:rsid w:val="00A3042D"/>
    <w:rsid w:val="00A30A6C"/>
    <w:rsid w:val="00A30B8A"/>
    <w:rsid w:val="00A310B3"/>
    <w:rsid w:val="00A316A1"/>
    <w:rsid w:val="00A31830"/>
    <w:rsid w:val="00A32C8C"/>
    <w:rsid w:val="00A32DD9"/>
    <w:rsid w:val="00A335DA"/>
    <w:rsid w:val="00A336AF"/>
    <w:rsid w:val="00A33D33"/>
    <w:rsid w:val="00A344D2"/>
    <w:rsid w:val="00A346CD"/>
    <w:rsid w:val="00A34F34"/>
    <w:rsid w:val="00A352FE"/>
    <w:rsid w:val="00A35E7A"/>
    <w:rsid w:val="00A36157"/>
    <w:rsid w:val="00A36847"/>
    <w:rsid w:val="00A36EE3"/>
    <w:rsid w:val="00A372BB"/>
    <w:rsid w:val="00A401F1"/>
    <w:rsid w:val="00A40661"/>
    <w:rsid w:val="00A4077D"/>
    <w:rsid w:val="00A40AF7"/>
    <w:rsid w:val="00A412B2"/>
    <w:rsid w:val="00A4184F"/>
    <w:rsid w:val="00A41BC7"/>
    <w:rsid w:val="00A41CDC"/>
    <w:rsid w:val="00A41E55"/>
    <w:rsid w:val="00A42476"/>
    <w:rsid w:val="00A42608"/>
    <w:rsid w:val="00A42867"/>
    <w:rsid w:val="00A42B38"/>
    <w:rsid w:val="00A42F65"/>
    <w:rsid w:val="00A43029"/>
    <w:rsid w:val="00A437F1"/>
    <w:rsid w:val="00A43910"/>
    <w:rsid w:val="00A43D71"/>
    <w:rsid w:val="00A43EFE"/>
    <w:rsid w:val="00A44330"/>
    <w:rsid w:val="00A44663"/>
    <w:rsid w:val="00A44878"/>
    <w:rsid w:val="00A44BCD"/>
    <w:rsid w:val="00A452C2"/>
    <w:rsid w:val="00A4544A"/>
    <w:rsid w:val="00A457B9"/>
    <w:rsid w:val="00A458DB"/>
    <w:rsid w:val="00A4591B"/>
    <w:rsid w:val="00A459B6"/>
    <w:rsid w:val="00A45BFC"/>
    <w:rsid w:val="00A45E63"/>
    <w:rsid w:val="00A46232"/>
    <w:rsid w:val="00A463F2"/>
    <w:rsid w:val="00A464F7"/>
    <w:rsid w:val="00A46AFB"/>
    <w:rsid w:val="00A4732B"/>
    <w:rsid w:val="00A47EB3"/>
    <w:rsid w:val="00A501CA"/>
    <w:rsid w:val="00A503E1"/>
    <w:rsid w:val="00A505F5"/>
    <w:rsid w:val="00A506C0"/>
    <w:rsid w:val="00A506D3"/>
    <w:rsid w:val="00A50AFC"/>
    <w:rsid w:val="00A50DC9"/>
    <w:rsid w:val="00A51054"/>
    <w:rsid w:val="00A5116A"/>
    <w:rsid w:val="00A5158B"/>
    <w:rsid w:val="00A519A4"/>
    <w:rsid w:val="00A520E8"/>
    <w:rsid w:val="00A52360"/>
    <w:rsid w:val="00A52828"/>
    <w:rsid w:val="00A52863"/>
    <w:rsid w:val="00A52F0E"/>
    <w:rsid w:val="00A53079"/>
    <w:rsid w:val="00A530F2"/>
    <w:rsid w:val="00A53D41"/>
    <w:rsid w:val="00A545C1"/>
    <w:rsid w:val="00A54972"/>
    <w:rsid w:val="00A54C10"/>
    <w:rsid w:val="00A54CDC"/>
    <w:rsid w:val="00A54F12"/>
    <w:rsid w:val="00A54FC4"/>
    <w:rsid w:val="00A55A94"/>
    <w:rsid w:val="00A5617A"/>
    <w:rsid w:val="00A5621B"/>
    <w:rsid w:val="00A562C2"/>
    <w:rsid w:val="00A5664E"/>
    <w:rsid w:val="00A56A3E"/>
    <w:rsid w:val="00A56AFD"/>
    <w:rsid w:val="00A57173"/>
    <w:rsid w:val="00A573CC"/>
    <w:rsid w:val="00A5776C"/>
    <w:rsid w:val="00A57B39"/>
    <w:rsid w:val="00A60391"/>
    <w:rsid w:val="00A603C6"/>
    <w:rsid w:val="00A607C3"/>
    <w:rsid w:val="00A609CC"/>
    <w:rsid w:val="00A60AA9"/>
    <w:rsid w:val="00A60E4E"/>
    <w:rsid w:val="00A6109C"/>
    <w:rsid w:val="00A61459"/>
    <w:rsid w:val="00A618B7"/>
    <w:rsid w:val="00A62470"/>
    <w:rsid w:val="00A62853"/>
    <w:rsid w:val="00A62D35"/>
    <w:rsid w:val="00A63401"/>
    <w:rsid w:val="00A638D5"/>
    <w:rsid w:val="00A63916"/>
    <w:rsid w:val="00A63CA5"/>
    <w:rsid w:val="00A64263"/>
    <w:rsid w:val="00A642D0"/>
    <w:rsid w:val="00A6430D"/>
    <w:rsid w:val="00A64376"/>
    <w:rsid w:val="00A64641"/>
    <w:rsid w:val="00A64ED0"/>
    <w:rsid w:val="00A65160"/>
    <w:rsid w:val="00A653F9"/>
    <w:rsid w:val="00A65626"/>
    <w:rsid w:val="00A6577F"/>
    <w:rsid w:val="00A65B34"/>
    <w:rsid w:val="00A65C2E"/>
    <w:rsid w:val="00A65C30"/>
    <w:rsid w:val="00A65FE3"/>
    <w:rsid w:val="00A66006"/>
    <w:rsid w:val="00A660C8"/>
    <w:rsid w:val="00A6623B"/>
    <w:rsid w:val="00A662F2"/>
    <w:rsid w:val="00A666AC"/>
    <w:rsid w:val="00A668B9"/>
    <w:rsid w:val="00A668BF"/>
    <w:rsid w:val="00A668F1"/>
    <w:rsid w:val="00A66BB3"/>
    <w:rsid w:val="00A66BEF"/>
    <w:rsid w:val="00A66CAE"/>
    <w:rsid w:val="00A66F2A"/>
    <w:rsid w:val="00A66F7A"/>
    <w:rsid w:val="00A674F5"/>
    <w:rsid w:val="00A675FF"/>
    <w:rsid w:val="00A67DD4"/>
    <w:rsid w:val="00A67EC1"/>
    <w:rsid w:val="00A7021E"/>
    <w:rsid w:val="00A70425"/>
    <w:rsid w:val="00A70575"/>
    <w:rsid w:val="00A714A3"/>
    <w:rsid w:val="00A715A1"/>
    <w:rsid w:val="00A71A43"/>
    <w:rsid w:val="00A71E4C"/>
    <w:rsid w:val="00A71F24"/>
    <w:rsid w:val="00A72182"/>
    <w:rsid w:val="00A72270"/>
    <w:rsid w:val="00A72322"/>
    <w:rsid w:val="00A72502"/>
    <w:rsid w:val="00A72581"/>
    <w:rsid w:val="00A725C1"/>
    <w:rsid w:val="00A72A87"/>
    <w:rsid w:val="00A72F5C"/>
    <w:rsid w:val="00A7321F"/>
    <w:rsid w:val="00A733DB"/>
    <w:rsid w:val="00A73412"/>
    <w:rsid w:val="00A73643"/>
    <w:rsid w:val="00A736D1"/>
    <w:rsid w:val="00A7390F"/>
    <w:rsid w:val="00A73AB8"/>
    <w:rsid w:val="00A73B60"/>
    <w:rsid w:val="00A74280"/>
    <w:rsid w:val="00A74A5A"/>
    <w:rsid w:val="00A74C38"/>
    <w:rsid w:val="00A75679"/>
    <w:rsid w:val="00A7578B"/>
    <w:rsid w:val="00A75B77"/>
    <w:rsid w:val="00A761C9"/>
    <w:rsid w:val="00A762D6"/>
    <w:rsid w:val="00A76568"/>
    <w:rsid w:val="00A76690"/>
    <w:rsid w:val="00A76CEE"/>
    <w:rsid w:val="00A77D7D"/>
    <w:rsid w:val="00A801B5"/>
    <w:rsid w:val="00A802F3"/>
    <w:rsid w:val="00A805E0"/>
    <w:rsid w:val="00A8081F"/>
    <w:rsid w:val="00A8090F"/>
    <w:rsid w:val="00A80FB5"/>
    <w:rsid w:val="00A814B6"/>
    <w:rsid w:val="00A817F2"/>
    <w:rsid w:val="00A81CD5"/>
    <w:rsid w:val="00A81E9D"/>
    <w:rsid w:val="00A82172"/>
    <w:rsid w:val="00A8221C"/>
    <w:rsid w:val="00A82317"/>
    <w:rsid w:val="00A828A4"/>
    <w:rsid w:val="00A82956"/>
    <w:rsid w:val="00A82BF0"/>
    <w:rsid w:val="00A82D47"/>
    <w:rsid w:val="00A831C3"/>
    <w:rsid w:val="00A832A7"/>
    <w:rsid w:val="00A8358D"/>
    <w:rsid w:val="00A835EB"/>
    <w:rsid w:val="00A83C99"/>
    <w:rsid w:val="00A83D50"/>
    <w:rsid w:val="00A83DCE"/>
    <w:rsid w:val="00A843AE"/>
    <w:rsid w:val="00A84519"/>
    <w:rsid w:val="00A84637"/>
    <w:rsid w:val="00A850BA"/>
    <w:rsid w:val="00A85304"/>
    <w:rsid w:val="00A85558"/>
    <w:rsid w:val="00A8589A"/>
    <w:rsid w:val="00A85ACE"/>
    <w:rsid w:val="00A85D38"/>
    <w:rsid w:val="00A85E53"/>
    <w:rsid w:val="00A86024"/>
    <w:rsid w:val="00A863CB"/>
    <w:rsid w:val="00A86884"/>
    <w:rsid w:val="00A86BD0"/>
    <w:rsid w:val="00A8730A"/>
    <w:rsid w:val="00A875BB"/>
    <w:rsid w:val="00A87849"/>
    <w:rsid w:val="00A878A8"/>
    <w:rsid w:val="00A87D42"/>
    <w:rsid w:val="00A87D5D"/>
    <w:rsid w:val="00A87D82"/>
    <w:rsid w:val="00A90396"/>
    <w:rsid w:val="00A903CA"/>
    <w:rsid w:val="00A90BF0"/>
    <w:rsid w:val="00A91064"/>
    <w:rsid w:val="00A9108D"/>
    <w:rsid w:val="00A9168F"/>
    <w:rsid w:val="00A91D8A"/>
    <w:rsid w:val="00A924FA"/>
    <w:rsid w:val="00A9252B"/>
    <w:rsid w:val="00A92656"/>
    <w:rsid w:val="00A92721"/>
    <w:rsid w:val="00A933AE"/>
    <w:rsid w:val="00A933B6"/>
    <w:rsid w:val="00A93433"/>
    <w:rsid w:val="00A935A2"/>
    <w:rsid w:val="00A935E9"/>
    <w:rsid w:val="00A93B73"/>
    <w:rsid w:val="00A93DCD"/>
    <w:rsid w:val="00A93E58"/>
    <w:rsid w:val="00A94615"/>
    <w:rsid w:val="00A9468F"/>
    <w:rsid w:val="00A94756"/>
    <w:rsid w:val="00A94950"/>
    <w:rsid w:val="00A952FE"/>
    <w:rsid w:val="00A95730"/>
    <w:rsid w:val="00A9586D"/>
    <w:rsid w:val="00A95987"/>
    <w:rsid w:val="00A95995"/>
    <w:rsid w:val="00A95AEA"/>
    <w:rsid w:val="00A95F68"/>
    <w:rsid w:val="00A96162"/>
    <w:rsid w:val="00A9673A"/>
    <w:rsid w:val="00A96D1C"/>
    <w:rsid w:val="00A96EBF"/>
    <w:rsid w:val="00A96FF4"/>
    <w:rsid w:val="00A97069"/>
    <w:rsid w:val="00A97502"/>
    <w:rsid w:val="00A9758C"/>
    <w:rsid w:val="00A979B0"/>
    <w:rsid w:val="00A97EAE"/>
    <w:rsid w:val="00A97EB4"/>
    <w:rsid w:val="00AA0242"/>
    <w:rsid w:val="00AA0258"/>
    <w:rsid w:val="00AA0276"/>
    <w:rsid w:val="00AA0D6D"/>
    <w:rsid w:val="00AA0EBD"/>
    <w:rsid w:val="00AA15DC"/>
    <w:rsid w:val="00AA1B6F"/>
    <w:rsid w:val="00AA1CF0"/>
    <w:rsid w:val="00AA1E8E"/>
    <w:rsid w:val="00AA1F9A"/>
    <w:rsid w:val="00AA2329"/>
    <w:rsid w:val="00AA290D"/>
    <w:rsid w:val="00AA2ED5"/>
    <w:rsid w:val="00AA2F6C"/>
    <w:rsid w:val="00AA35F3"/>
    <w:rsid w:val="00AA3920"/>
    <w:rsid w:val="00AA4206"/>
    <w:rsid w:val="00AA4590"/>
    <w:rsid w:val="00AA46D6"/>
    <w:rsid w:val="00AA4C6A"/>
    <w:rsid w:val="00AA4F0F"/>
    <w:rsid w:val="00AA4F7A"/>
    <w:rsid w:val="00AA5532"/>
    <w:rsid w:val="00AA594C"/>
    <w:rsid w:val="00AA599D"/>
    <w:rsid w:val="00AA59AA"/>
    <w:rsid w:val="00AA5C81"/>
    <w:rsid w:val="00AA5D54"/>
    <w:rsid w:val="00AA6119"/>
    <w:rsid w:val="00AA6580"/>
    <w:rsid w:val="00AA6D0A"/>
    <w:rsid w:val="00AA6DBF"/>
    <w:rsid w:val="00AA6EC8"/>
    <w:rsid w:val="00AA7329"/>
    <w:rsid w:val="00AA7421"/>
    <w:rsid w:val="00AA75DD"/>
    <w:rsid w:val="00AA7883"/>
    <w:rsid w:val="00AA78C7"/>
    <w:rsid w:val="00AB0072"/>
    <w:rsid w:val="00AB0750"/>
    <w:rsid w:val="00AB0821"/>
    <w:rsid w:val="00AB085B"/>
    <w:rsid w:val="00AB0D63"/>
    <w:rsid w:val="00AB0EFC"/>
    <w:rsid w:val="00AB1539"/>
    <w:rsid w:val="00AB15FE"/>
    <w:rsid w:val="00AB18D6"/>
    <w:rsid w:val="00AB18FB"/>
    <w:rsid w:val="00AB1D46"/>
    <w:rsid w:val="00AB1DA4"/>
    <w:rsid w:val="00AB1EAB"/>
    <w:rsid w:val="00AB1F44"/>
    <w:rsid w:val="00AB33AA"/>
    <w:rsid w:val="00AB356A"/>
    <w:rsid w:val="00AB356B"/>
    <w:rsid w:val="00AB3F08"/>
    <w:rsid w:val="00AB4343"/>
    <w:rsid w:val="00AB4864"/>
    <w:rsid w:val="00AB4FC1"/>
    <w:rsid w:val="00AB5184"/>
    <w:rsid w:val="00AB51D1"/>
    <w:rsid w:val="00AB5720"/>
    <w:rsid w:val="00AB596A"/>
    <w:rsid w:val="00AB5BDD"/>
    <w:rsid w:val="00AB613B"/>
    <w:rsid w:val="00AB639F"/>
    <w:rsid w:val="00AB6600"/>
    <w:rsid w:val="00AB6B0C"/>
    <w:rsid w:val="00AB7109"/>
    <w:rsid w:val="00AB72DD"/>
    <w:rsid w:val="00AB76CA"/>
    <w:rsid w:val="00AB7892"/>
    <w:rsid w:val="00AB7C80"/>
    <w:rsid w:val="00AC0608"/>
    <w:rsid w:val="00AC0658"/>
    <w:rsid w:val="00AC07D4"/>
    <w:rsid w:val="00AC0AF0"/>
    <w:rsid w:val="00AC15B9"/>
    <w:rsid w:val="00AC17ED"/>
    <w:rsid w:val="00AC18B5"/>
    <w:rsid w:val="00AC1D2D"/>
    <w:rsid w:val="00AC1D7F"/>
    <w:rsid w:val="00AC1F4B"/>
    <w:rsid w:val="00AC22F4"/>
    <w:rsid w:val="00AC23A0"/>
    <w:rsid w:val="00AC23F2"/>
    <w:rsid w:val="00AC2507"/>
    <w:rsid w:val="00AC2583"/>
    <w:rsid w:val="00AC25F5"/>
    <w:rsid w:val="00AC28A0"/>
    <w:rsid w:val="00AC3167"/>
    <w:rsid w:val="00AC32A4"/>
    <w:rsid w:val="00AC38DA"/>
    <w:rsid w:val="00AC3AE6"/>
    <w:rsid w:val="00AC42F6"/>
    <w:rsid w:val="00AC4328"/>
    <w:rsid w:val="00AC48CD"/>
    <w:rsid w:val="00AC4975"/>
    <w:rsid w:val="00AC4A64"/>
    <w:rsid w:val="00AC4BE6"/>
    <w:rsid w:val="00AC5169"/>
    <w:rsid w:val="00AC5878"/>
    <w:rsid w:val="00AC58C9"/>
    <w:rsid w:val="00AC5A53"/>
    <w:rsid w:val="00AC633B"/>
    <w:rsid w:val="00AC6410"/>
    <w:rsid w:val="00AC6800"/>
    <w:rsid w:val="00AC682B"/>
    <w:rsid w:val="00AC6AB4"/>
    <w:rsid w:val="00AC6D75"/>
    <w:rsid w:val="00AC700E"/>
    <w:rsid w:val="00AC7062"/>
    <w:rsid w:val="00AC746E"/>
    <w:rsid w:val="00AC76EE"/>
    <w:rsid w:val="00AC7A94"/>
    <w:rsid w:val="00AC7EAC"/>
    <w:rsid w:val="00AD01F7"/>
    <w:rsid w:val="00AD042D"/>
    <w:rsid w:val="00AD05C9"/>
    <w:rsid w:val="00AD0852"/>
    <w:rsid w:val="00AD08A4"/>
    <w:rsid w:val="00AD0D7D"/>
    <w:rsid w:val="00AD0E71"/>
    <w:rsid w:val="00AD0EA2"/>
    <w:rsid w:val="00AD0EAD"/>
    <w:rsid w:val="00AD1034"/>
    <w:rsid w:val="00AD11BB"/>
    <w:rsid w:val="00AD18A8"/>
    <w:rsid w:val="00AD26B0"/>
    <w:rsid w:val="00AD2C2A"/>
    <w:rsid w:val="00AD2F15"/>
    <w:rsid w:val="00AD3270"/>
    <w:rsid w:val="00AD3894"/>
    <w:rsid w:val="00AD3F30"/>
    <w:rsid w:val="00AD45E5"/>
    <w:rsid w:val="00AD4D89"/>
    <w:rsid w:val="00AD4F03"/>
    <w:rsid w:val="00AD56C0"/>
    <w:rsid w:val="00AD582C"/>
    <w:rsid w:val="00AD5CD7"/>
    <w:rsid w:val="00AD5E18"/>
    <w:rsid w:val="00AD61B6"/>
    <w:rsid w:val="00AD61E0"/>
    <w:rsid w:val="00AD6317"/>
    <w:rsid w:val="00AD6338"/>
    <w:rsid w:val="00AD6779"/>
    <w:rsid w:val="00AD687E"/>
    <w:rsid w:val="00AD6A87"/>
    <w:rsid w:val="00AD6B71"/>
    <w:rsid w:val="00AD6FF5"/>
    <w:rsid w:val="00AD74BA"/>
    <w:rsid w:val="00AD783C"/>
    <w:rsid w:val="00AD7EAB"/>
    <w:rsid w:val="00AE032E"/>
    <w:rsid w:val="00AE05B5"/>
    <w:rsid w:val="00AE069B"/>
    <w:rsid w:val="00AE1321"/>
    <w:rsid w:val="00AE16F3"/>
    <w:rsid w:val="00AE1E5F"/>
    <w:rsid w:val="00AE2715"/>
    <w:rsid w:val="00AE280F"/>
    <w:rsid w:val="00AE300C"/>
    <w:rsid w:val="00AE30AB"/>
    <w:rsid w:val="00AE32AE"/>
    <w:rsid w:val="00AE3353"/>
    <w:rsid w:val="00AE353E"/>
    <w:rsid w:val="00AE35DE"/>
    <w:rsid w:val="00AE380A"/>
    <w:rsid w:val="00AE38B0"/>
    <w:rsid w:val="00AE3DC9"/>
    <w:rsid w:val="00AE479B"/>
    <w:rsid w:val="00AE4AEE"/>
    <w:rsid w:val="00AE5862"/>
    <w:rsid w:val="00AE586B"/>
    <w:rsid w:val="00AE5891"/>
    <w:rsid w:val="00AE592D"/>
    <w:rsid w:val="00AE5A06"/>
    <w:rsid w:val="00AE5B34"/>
    <w:rsid w:val="00AE5E99"/>
    <w:rsid w:val="00AE5FBC"/>
    <w:rsid w:val="00AE65CE"/>
    <w:rsid w:val="00AE682B"/>
    <w:rsid w:val="00AE6CE1"/>
    <w:rsid w:val="00AE75D3"/>
    <w:rsid w:val="00AE79A1"/>
    <w:rsid w:val="00AE7FD1"/>
    <w:rsid w:val="00AF018B"/>
    <w:rsid w:val="00AF01BA"/>
    <w:rsid w:val="00AF065D"/>
    <w:rsid w:val="00AF0E54"/>
    <w:rsid w:val="00AF0F1A"/>
    <w:rsid w:val="00AF109C"/>
    <w:rsid w:val="00AF1E58"/>
    <w:rsid w:val="00AF1F4C"/>
    <w:rsid w:val="00AF2631"/>
    <w:rsid w:val="00AF29BB"/>
    <w:rsid w:val="00AF3168"/>
    <w:rsid w:val="00AF32CF"/>
    <w:rsid w:val="00AF3303"/>
    <w:rsid w:val="00AF33EB"/>
    <w:rsid w:val="00AF3483"/>
    <w:rsid w:val="00AF36F1"/>
    <w:rsid w:val="00AF38D6"/>
    <w:rsid w:val="00AF3DC8"/>
    <w:rsid w:val="00AF42BC"/>
    <w:rsid w:val="00AF440B"/>
    <w:rsid w:val="00AF48B6"/>
    <w:rsid w:val="00AF48C9"/>
    <w:rsid w:val="00AF4CA4"/>
    <w:rsid w:val="00AF5656"/>
    <w:rsid w:val="00AF5DFA"/>
    <w:rsid w:val="00AF5F3C"/>
    <w:rsid w:val="00AF601D"/>
    <w:rsid w:val="00AF6071"/>
    <w:rsid w:val="00AF61BB"/>
    <w:rsid w:val="00AF6418"/>
    <w:rsid w:val="00AF723A"/>
    <w:rsid w:val="00AF73E1"/>
    <w:rsid w:val="00AF79FB"/>
    <w:rsid w:val="00AF7C2B"/>
    <w:rsid w:val="00B00230"/>
    <w:rsid w:val="00B003CB"/>
    <w:rsid w:val="00B004ED"/>
    <w:rsid w:val="00B00B24"/>
    <w:rsid w:val="00B01236"/>
    <w:rsid w:val="00B013E1"/>
    <w:rsid w:val="00B014D3"/>
    <w:rsid w:val="00B0172B"/>
    <w:rsid w:val="00B017C9"/>
    <w:rsid w:val="00B01CBA"/>
    <w:rsid w:val="00B01F29"/>
    <w:rsid w:val="00B02036"/>
    <w:rsid w:val="00B020B6"/>
    <w:rsid w:val="00B02302"/>
    <w:rsid w:val="00B02965"/>
    <w:rsid w:val="00B02C24"/>
    <w:rsid w:val="00B02D2B"/>
    <w:rsid w:val="00B02DB0"/>
    <w:rsid w:val="00B031AA"/>
    <w:rsid w:val="00B031B7"/>
    <w:rsid w:val="00B03427"/>
    <w:rsid w:val="00B0345D"/>
    <w:rsid w:val="00B036F3"/>
    <w:rsid w:val="00B0372E"/>
    <w:rsid w:val="00B038E4"/>
    <w:rsid w:val="00B03DB1"/>
    <w:rsid w:val="00B03E07"/>
    <w:rsid w:val="00B0454A"/>
    <w:rsid w:val="00B04653"/>
    <w:rsid w:val="00B0489D"/>
    <w:rsid w:val="00B04BF6"/>
    <w:rsid w:val="00B0549A"/>
    <w:rsid w:val="00B05540"/>
    <w:rsid w:val="00B055E9"/>
    <w:rsid w:val="00B057C1"/>
    <w:rsid w:val="00B05829"/>
    <w:rsid w:val="00B05D14"/>
    <w:rsid w:val="00B06473"/>
    <w:rsid w:val="00B06742"/>
    <w:rsid w:val="00B06A8A"/>
    <w:rsid w:val="00B07052"/>
    <w:rsid w:val="00B0713C"/>
    <w:rsid w:val="00B07279"/>
    <w:rsid w:val="00B07308"/>
    <w:rsid w:val="00B07649"/>
    <w:rsid w:val="00B0766F"/>
    <w:rsid w:val="00B077DB"/>
    <w:rsid w:val="00B100EF"/>
    <w:rsid w:val="00B105E7"/>
    <w:rsid w:val="00B10736"/>
    <w:rsid w:val="00B108CF"/>
    <w:rsid w:val="00B10B4F"/>
    <w:rsid w:val="00B118BA"/>
    <w:rsid w:val="00B11B29"/>
    <w:rsid w:val="00B11B43"/>
    <w:rsid w:val="00B11BC8"/>
    <w:rsid w:val="00B11C27"/>
    <w:rsid w:val="00B11D63"/>
    <w:rsid w:val="00B11EF2"/>
    <w:rsid w:val="00B120E6"/>
    <w:rsid w:val="00B121FC"/>
    <w:rsid w:val="00B123FE"/>
    <w:rsid w:val="00B12C4B"/>
    <w:rsid w:val="00B130F3"/>
    <w:rsid w:val="00B13149"/>
    <w:rsid w:val="00B1319B"/>
    <w:rsid w:val="00B135D3"/>
    <w:rsid w:val="00B14645"/>
    <w:rsid w:val="00B14904"/>
    <w:rsid w:val="00B151B4"/>
    <w:rsid w:val="00B15BAD"/>
    <w:rsid w:val="00B15C80"/>
    <w:rsid w:val="00B15D7E"/>
    <w:rsid w:val="00B15F8B"/>
    <w:rsid w:val="00B1608B"/>
    <w:rsid w:val="00B163FE"/>
    <w:rsid w:val="00B16E97"/>
    <w:rsid w:val="00B16ED6"/>
    <w:rsid w:val="00B171A0"/>
    <w:rsid w:val="00B174C2"/>
    <w:rsid w:val="00B17517"/>
    <w:rsid w:val="00B17D8D"/>
    <w:rsid w:val="00B20068"/>
    <w:rsid w:val="00B20169"/>
    <w:rsid w:val="00B20652"/>
    <w:rsid w:val="00B209F7"/>
    <w:rsid w:val="00B20AE6"/>
    <w:rsid w:val="00B20C4D"/>
    <w:rsid w:val="00B21626"/>
    <w:rsid w:val="00B21B5E"/>
    <w:rsid w:val="00B21CF8"/>
    <w:rsid w:val="00B21D9A"/>
    <w:rsid w:val="00B21E1C"/>
    <w:rsid w:val="00B220CD"/>
    <w:rsid w:val="00B22155"/>
    <w:rsid w:val="00B221B0"/>
    <w:rsid w:val="00B22461"/>
    <w:rsid w:val="00B2250E"/>
    <w:rsid w:val="00B225EC"/>
    <w:rsid w:val="00B22781"/>
    <w:rsid w:val="00B22B39"/>
    <w:rsid w:val="00B22E0F"/>
    <w:rsid w:val="00B23072"/>
    <w:rsid w:val="00B2334C"/>
    <w:rsid w:val="00B23827"/>
    <w:rsid w:val="00B23B28"/>
    <w:rsid w:val="00B23EA5"/>
    <w:rsid w:val="00B23F27"/>
    <w:rsid w:val="00B2423D"/>
    <w:rsid w:val="00B25024"/>
    <w:rsid w:val="00B25374"/>
    <w:rsid w:val="00B2552D"/>
    <w:rsid w:val="00B25775"/>
    <w:rsid w:val="00B257EE"/>
    <w:rsid w:val="00B25D1B"/>
    <w:rsid w:val="00B2684F"/>
    <w:rsid w:val="00B274D1"/>
    <w:rsid w:val="00B278B8"/>
    <w:rsid w:val="00B27DC7"/>
    <w:rsid w:val="00B27EF8"/>
    <w:rsid w:val="00B27F23"/>
    <w:rsid w:val="00B301A8"/>
    <w:rsid w:val="00B30454"/>
    <w:rsid w:val="00B30821"/>
    <w:rsid w:val="00B308CC"/>
    <w:rsid w:val="00B30D79"/>
    <w:rsid w:val="00B31035"/>
    <w:rsid w:val="00B316F5"/>
    <w:rsid w:val="00B31F38"/>
    <w:rsid w:val="00B32A66"/>
    <w:rsid w:val="00B331A7"/>
    <w:rsid w:val="00B33A24"/>
    <w:rsid w:val="00B33EC2"/>
    <w:rsid w:val="00B341EC"/>
    <w:rsid w:val="00B34546"/>
    <w:rsid w:val="00B34859"/>
    <w:rsid w:val="00B34A77"/>
    <w:rsid w:val="00B34B2D"/>
    <w:rsid w:val="00B34DB7"/>
    <w:rsid w:val="00B3523E"/>
    <w:rsid w:val="00B3559B"/>
    <w:rsid w:val="00B355DF"/>
    <w:rsid w:val="00B3590A"/>
    <w:rsid w:val="00B35A47"/>
    <w:rsid w:val="00B35AEB"/>
    <w:rsid w:val="00B35E47"/>
    <w:rsid w:val="00B35E4B"/>
    <w:rsid w:val="00B35EBD"/>
    <w:rsid w:val="00B35F0A"/>
    <w:rsid w:val="00B36059"/>
    <w:rsid w:val="00B3611D"/>
    <w:rsid w:val="00B36273"/>
    <w:rsid w:val="00B36328"/>
    <w:rsid w:val="00B36F58"/>
    <w:rsid w:val="00B373EE"/>
    <w:rsid w:val="00B3740C"/>
    <w:rsid w:val="00B37760"/>
    <w:rsid w:val="00B401E9"/>
    <w:rsid w:val="00B402F5"/>
    <w:rsid w:val="00B40781"/>
    <w:rsid w:val="00B408D8"/>
    <w:rsid w:val="00B40AC8"/>
    <w:rsid w:val="00B40DD7"/>
    <w:rsid w:val="00B40EF3"/>
    <w:rsid w:val="00B416FA"/>
    <w:rsid w:val="00B41776"/>
    <w:rsid w:val="00B41BDB"/>
    <w:rsid w:val="00B41C0C"/>
    <w:rsid w:val="00B41E63"/>
    <w:rsid w:val="00B41F4C"/>
    <w:rsid w:val="00B41F59"/>
    <w:rsid w:val="00B420BA"/>
    <w:rsid w:val="00B42BA3"/>
    <w:rsid w:val="00B430E1"/>
    <w:rsid w:val="00B43287"/>
    <w:rsid w:val="00B43E9E"/>
    <w:rsid w:val="00B44157"/>
    <w:rsid w:val="00B4420E"/>
    <w:rsid w:val="00B44345"/>
    <w:rsid w:val="00B44D24"/>
    <w:rsid w:val="00B44EC0"/>
    <w:rsid w:val="00B45461"/>
    <w:rsid w:val="00B46066"/>
    <w:rsid w:val="00B466B1"/>
    <w:rsid w:val="00B467E3"/>
    <w:rsid w:val="00B4687D"/>
    <w:rsid w:val="00B46E33"/>
    <w:rsid w:val="00B46E9B"/>
    <w:rsid w:val="00B47138"/>
    <w:rsid w:val="00B471D7"/>
    <w:rsid w:val="00B47283"/>
    <w:rsid w:val="00B473F0"/>
    <w:rsid w:val="00B47442"/>
    <w:rsid w:val="00B475A8"/>
    <w:rsid w:val="00B479C5"/>
    <w:rsid w:val="00B479D9"/>
    <w:rsid w:val="00B5051A"/>
    <w:rsid w:val="00B5070E"/>
    <w:rsid w:val="00B51372"/>
    <w:rsid w:val="00B51864"/>
    <w:rsid w:val="00B51920"/>
    <w:rsid w:val="00B51D6D"/>
    <w:rsid w:val="00B51E98"/>
    <w:rsid w:val="00B52D63"/>
    <w:rsid w:val="00B52D73"/>
    <w:rsid w:val="00B5363C"/>
    <w:rsid w:val="00B53A6C"/>
    <w:rsid w:val="00B53C85"/>
    <w:rsid w:val="00B53D96"/>
    <w:rsid w:val="00B53E49"/>
    <w:rsid w:val="00B54AB0"/>
    <w:rsid w:val="00B54BF6"/>
    <w:rsid w:val="00B54DB8"/>
    <w:rsid w:val="00B54F28"/>
    <w:rsid w:val="00B552E4"/>
    <w:rsid w:val="00B554CA"/>
    <w:rsid w:val="00B56782"/>
    <w:rsid w:val="00B568FE"/>
    <w:rsid w:val="00B56C9F"/>
    <w:rsid w:val="00B57009"/>
    <w:rsid w:val="00B5716F"/>
    <w:rsid w:val="00B5744C"/>
    <w:rsid w:val="00B5757A"/>
    <w:rsid w:val="00B5774A"/>
    <w:rsid w:val="00B577B6"/>
    <w:rsid w:val="00B57E3D"/>
    <w:rsid w:val="00B60005"/>
    <w:rsid w:val="00B607B9"/>
    <w:rsid w:val="00B60A34"/>
    <w:rsid w:val="00B60ACA"/>
    <w:rsid w:val="00B6115C"/>
    <w:rsid w:val="00B6143B"/>
    <w:rsid w:val="00B61509"/>
    <w:rsid w:val="00B6205F"/>
    <w:rsid w:val="00B623C1"/>
    <w:rsid w:val="00B62423"/>
    <w:rsid w:val="00B62BB2"/>
    <w:rsid w:val="00B62F91"/>
    <w:rsid w:val="00B63B1E"/>
    <w:rsid w:val="00B63C09"/>
    <w:rsid w:val="00B64481"/>
    <w:rsid w:val="00B657CB"/>
    <w:rsid w:val="00B65889"/>
    <w:rsid w:val="00B65DE8"/>
    <w:rsid w:val="00B65FAF"/>
    <w:rsid w:val="00B66371"/>
    <w:rsid w:val="00B66399"/>
    <w:rsid w:val="00B667B9"/>
    <w:rsid w:val="00B66DE5"/>
    <w:rsid w:val="00B678C5"/>
    <w:rsid w:val="00B679E6"/>
    <w:rsid w:val="00B7061F"/>
    <w:rsid w:val="00B70868"/>
    <w:rsid w:val="00B70D76"/>
    <w:rsid w:val="00B70FDF"/>
    <w:rsid w:val="00B71190"/>
    <w:rsid w:val="00B718E8"/>
    <w:rsid w:val="00B7208A"/>
    <w:rsid w:val="00B72105"/>
    <w:rsid w:val="00B722B3"/>
    <w:rsid w:val="00B72392"/>
    <w:rsid w:val="00B723A4"/>
    <w:rsid w:val="00B7266B"/>
    <w:rsid w:val="00B72B18"/>
    <w:rsid w:val="00B72ED3"/>
    <w:rsid w:val="00B73184"/>
    <w:rsid w:val="00B73209"/>
    <w:rsid w:val="00B73517"/>
    <w:rsid w:val="00B73654"/>
    <w:rsid w:val="00B73850"/>
    <w:rsid w:val="00B73855"/>
    <w:rsid w:val="00B73A26"/>
    <w:rsid w:val="00B73A4A"/>
    <w:rsid w:val="00B73DE7"/>
    <w:rsid w:val="00B73EA0"/>
    <w:rsid w:val="00B741D6"/>
    <w:rsid w:val="00B744F3"/>
    <w:rsid w:val="00B7454C"/>
    <w:rsid w:val="00B74557"/>
    <w:rsid w:val="00B74CAB"/>
    <w:rsid w:val="00B74CFE"/>
    <w:rsid w:val="00B751DD"/>
    <w:rsid w:val="00B75978"/>
    <w:rsid w:val="00B75C7F"/>
    <w:rsid w:val="00B75DB9"/>
    <w:rsid w:val="00B75ED1"/>
    <w:rsid w:val="00B76140"/>
    <w:rsid w:val="00B76368"/>
    <w:rsid w:val="00B763F1"/>
    <w:rsid w:val="00B76431"/>
    <w:rsid w:val="00B766E1"/>
    <w:rsid w:val="00B767E7"/>
    <w:rsid w:val="00B768B6"/>
    <w:rsid w:val="00B768E0"/>
    <w:rsid w:val="00B76C72"/>
    <w:rsid w:val="00B76CDA"/>
    <w:rsid w:val="00B76CFB"/>
    <w:rsid w:val="00B7756C"/>
    <w:rsid w:val="00B77630"/>
    <w:rsid w:val="00B7794E"/>
    <w:rsid w:val="00B77A21"/>
    <w:rsid w:val="00B77F36"/>
    <w:rsid w:val="00B77FE1"/>
    <w:rsid w:val="00B80316"/>
    <w:rsid w:val="00B806E1"/>
    <w:rsid w:val="00B80889"/>
    <w:rsid w:val="00B80D8A"/>
    <w:rsid w:val="00B81406"/>
    <w:rsid w:val="00B817D9"/>
    <w:rsid w:val="00B8196F"/>
    <w:rsid w:val="00B8197C"/>
    <w:rsid w:val="00B81C68"/>
    <w:rsid w:val="00B81C78"/>
    <w:rsid w:val="00B82142"/>
    <w:rsid w:val="00B8228C"/>
    <w:rsid w:val="00B822AC"/>
    <w:rsid w:val="00B82375"/>
    <w:rsid w:val="00B8251B"/>
    <w:rsid w:val="00B82685"/>
    <w:rsid w:val="00B8280E"/>
    <w:rsid w:val="00B8299E"/>
    <w:rsid w:val="00B82BBC"/>
    <w:rsid w:val="00B82F3F"/>
    <w:rsid w:val="00B83028"/>
    <w:rsid w:val="00B83388"/>
    <w:rsid w:val="00B83939"/>
    <w:rsid w:val="00B83998"/>
    <w:rsid w:val="00B83A29"/>
    <w:rsid w:val="00B83A2B"/>
    <w:rsid w:val="00B84538"/>
    <w:rsid w:val="00B84B40"/>
    <w:rsid w:val="00B84C78"/>
    <w:rsid w:val="00B84F3C"/>
    <w:rsid w:val="00B84FB1"/>
    <w:rsid w:val="00B85048"/>
    <w:rsid w:val="00B85958"/>
    <w:rsid w:val="00B85D36"/>
    <w:rsid w:val="00B85F2F"/>
    <w:rsid w:val="00B85FEE"/>
    <w:rsid w:val="00B86596"/>
    <w:rsid w:val="00B868AB"/>
    <w:rsid w:val="00B869EB"/>
    <w:rsid w:val="00B86B4E"/>
    <w:rsid w:val="00B86B6D"/>
    <w:rsid w:val="00B86B7F"/>
    <w:rsid w:val="00B872B1"/>
    <w:rsid w:val="00B873A7"/>
    <w:rsid w:val="00B87599"/>
    <w:rsid w:val="00B878E5"/>
    <w:rsid w:val="00B87B67"/>
    <w:rsid w:val="00B87C76"/>
    <w:rsid w:val="00B87DD8"/>
    <w:rsid w:val="00B87DDC"/>
    <w:rsid w:val="00B90789"/>
    <w:rsid w:val="00B90839"/>
    <w:rsid w:val="00B90F1F"/>
    <w:rsid w:val="00B91462"/>
    <w:rsid w:val="00B91D57"/>
    <w:rsid w:val="00B922EF"/>
    <w:rsid w:val="00B927B1"/>
    <w:rsid w:val="00B92A43"/>
    <w:rsid w:val="00B92A95"/>
    <w:rsid w:val="00B92B1C"/>
    <w:rsid w:val="00B93231"/>
    <w:rsid w:val="00B93251"/>
    <w:rsid w:val="00B93296"/>
    <w:rsid w:val="00B93755"/>
    <w:rsid w:val="00B93B7C"/>
    <w:rsid w:val="00B93C15"/>
    <w:rsid w:val="00B93C99"/>
    <w:rsid w:val="00B94773"/>
    <w:rsid w:val="00B95283"/>
    <w:rsid w:val="00B95298"/>
    <w:rsid w:val="00B9549A"/>
    <w:rsid w:val="00B9553F"/>
    <w:rsid w:val="00B95A80"/>
    <w:rsid w:val="00B95AB0"/>
    <w:rsid w:val="00B95ADA"/>
    <w:rsid w:val="00B95BF9"/>
    <w:rsid w:val="00B95D47"/>
    <w:rsid w:val="00B9613C"/>
    <w:rsid w:val="00B961B2"/>
    <w:rsid w:val="00B96444"/>
    <w:rsid w:val="00B96678"/>
    <w:rsid w:val="00B96AF9"/>
    <w:rsid w:val="00B96CC8"/>
    <w:rsid w:val="00B96F70"/>
    <w:rsid w:val="00B970E0"/>
    <w:rsid w:val="00B97991"/>
    <w:rsid w:val="00B97A16"/>
    <w:rsid w:val="00B97C30"/>
    <w:rsid w:val="00B97C3A"/>
    <w:rsid w:val="00B97D98"/>
    <w:rsid w:val="00B97FA5"/>
    <w:rsid w:val="00BA012A"/>
    <w:rsid w:val="00BA03B8"/>
    <w:rsid w:val="00BA0623"/>
    <w:rsid w:val="00BA08A6"/>
    <w:rsid w:val="00BA08F0"/>
    <w:rsid w:val="00BA1271"/>
    <w:rsid w:val="00BA1643"/>
    <w:rsid w:val="00BA189E"/>
    <w:rsid w:val="00BA1D4E"/>
    <w:rsid w:val="00BA2166"/>
    <w:rsid w:val="00BA2977"/>
    <w:rsid w:val="00BA2BC0"/>
    <w:rsid w:val="00BA2E76"/>
    <w:rsid w:val="00BA34CD"/>
    <w:rsid w:val="00BA39F7"/>
    <w:rsid w:val="00BA4716"/>
    <w:rsid w:val="00BA5134"/>
    <w:rsid w:val="00BA5BDA"/>
    <w:rsid w:val="00BA5C68"/>
    <w:rsid w:val="00BA6BB9"/>
    <w:rsid w:val="00BA6BF8"/>
    <w:rsid w:val="00BA6C1F"/>
    <w:rsid w:val="00BA7025"/>
    <w:rsid w:val="00BA739E"/>
    <w:rsid w:val="00BA73A4"/>
    <w:rsid w:val="00BA7767"/>
    <w:rsid w:val="00BB01DD"/>
    <w:rsid w:val="00BB03E9"/>
    <w:rsid w:val="00BB0AE8"/>
    <w:rsid w:val="00BB0EFD"/>
    <w:rsid w:val="00BB1528"/>
    <w:rsid w:val="00BB1921"/>
    <w:rsid w:val="00BB1A17"/>
    <w:rsid w:val="00BB1AF7"/>
    <w:rsid w:val="00BB1FAA"/>
    <w:rsid w:val="00BB25F8"/>
    <w:rsid w:val="00BB2672"/>
    <w:rsid w:val="00BB2DC5"/>
    <w:rsid w:val="00BB3030"/>
    <w:rsid w:val="00BB3402"/>
    <w:rsid w:val="00BB38D8"/>
    <w:rsid w:val="00BB3AEF"/>
    <w:rsid w:val="00BB406D"/>
    <w:rsid w:val="00BB46B7"/>
    <w:rsid w:val="00BB4BB6"/>
    <w:rsid w:val="00BB5007"/>
    <w:rsid w:val="00BB500B"/>
    <w:rsid w:val="00BB5018"/>
    <w:rsid w:val="00BB5083"/>
    <w:rsid w:val="00BB50BF"/>
    <w:rsid w:val="00BB5283"/>
    <w:rsid w:val="00BB576D"/>
    <w:rsid w:val="00BB57BC"/>
    <w:rsid w:val="00BB5A2B"/>
    <w:rsid w:val="00BB6039"/>
    <w:rsid w:val="00BB67A4"/>
    <w:rsid w:val="00BB6A94"/>
    <w:rsid w:val="00BB70B6"/>
    <w:rsid w:val="00BB7A67"/>
    <w:rsid w:val="00BB7BA1"/>
    <w:rsid w:val="00BB7EE2"/>
    <w:rsid w:val="00BC00EC"/>
    <w:rsid w:val="00BC01C3"/>
    <w:rsid w:val="00BC0564"/>
    <w:rsid w:val="00BC0905"/>
    <w:rsid w:val="00BC1378"/>
    <w:rsid w:val="00BC1B51"/>
    <w:rsid w:val="00BC1C29"/>
    <w:rsid w:val="00BC2804"/>
    <w:rsid w:val="00BC2976"/>
    <w:rsid w:val="00BC29A0"/>
    <w:rsid w:val="00BC2D14"/>
    <w:rsid w:val="00BC2E14"/>
    <w:rsid w:val="00BC2ECE"/>
    <w:rsid w:val="00BC34FD"/>
    <w:rsid w:val="00BC35F8"/>
    <w:rsid w:val="00BC36BF"/>
    <w:rsid w:val="00BC3B4C"/>
    <w:rsid w:val="00BC3C20"/>
    <w:rsid w:val="00BC3E76"/>
    <w:rsid w:val="00BC4363"/>
    <w:rsid w:val="00BC44DD"/>
    <w:rsid w:val="00BC4A8E"/>
    <w:rsid w:val="00BC4ADE"/>
    <w:rsid w:val="00BC4B97"/>
    <w:rsid w:val="00BC4D45"/>
    <w:rsid w:val="00BC558C"/>
    <w:rsid w:val="00BC56E5"/>
    <w:rsid w:val="00BC56F2"/>
    <w:rsid w:val="00BC5F07"/>
    <w:rsid w:val="00BC61CB"/>
    <w:rsid w:val="00BC652F"/>
    <w:rsid w:val="00BC66ED"/>
    <w:rsid w:val="00BC67C6"/>
    <w:rsid w:val="00BC68E3"/>
    <w:rsid w:val="00BC6988"/>
    <w:rsid w:val="00BC6B2C"/>
    <w:rsid w:val="00BC6BA4"/>
    <w:rsid w:val="00BC6E9F"/>
    <w:rsid w:val="00BC722F"/>
    <w:rsid w:val="00BC72E2"/>
    <w:rsid w:val="00BC76BC"/>
    <w:rsid w:val="00BC78DD"/>
    <w:rsid w:val="00BC7E60"/>
    <w:rsid w:val="00BD0075"/>
    <w:rsid w:val="00BD0386"/>
    <w:rsid w:val="00BD0A46"/>
    <w:rsid w:val="00BD0EB2"/>
    <w:rsid w:val="00BD12C2"/>
    <w:rsid w:val="00BD19E2"/>
    <w:rsid w:val="00BD1EB8"/>
    <w:rsid w:val="00BD20F4"/>
    <w:rsid w:val="00BD27A0"/>
    <w:rsid w:val="00BD28B8"/>
    <w:rsid w:val="00BD29B0"/>
    <w:rsid w:val="00BD2A98"/>
    <w:rsid w:val="00BD2AE7"/>
    <w:rsid w:val="00BD2B51"/>
    <w:rsid w:val="00BD2E5A"/>
    <w:rsid w:val="00BD2F6D"/>
    <w:rsid w:val="00BD306C"/>
    <w:rsid w:val="00BD3B9C"/>
    <w:rsid w:val="00BD3DE1"/>
    <w:rsid w:val="00BD3EBF"/>
    <w:rsid w:val="00BD3F70"/>
    <w:rsid w:val="00BD447E"/>
    <w:rsid w:val="00BD466D"/>
    <w:rsid w:val="00BD4C2D"/>
    <w:rsid w:val="00BD4C3F"/>
    <w:rsid w:val="00BD5009"/>
    <w:rsid w:val="00BD5594"/>
    <w:rsid w:val="00BD559F"/>
    <w:rsid w:val="00BD58D1"/>
    <w:rsid w:val="00BD5926"/>
    <w:rsid w:val="00BD5A7B"/>
    <w:rsid w:val="00BD5D6B"/>
    <w:rsid w:val="00BD601D"/>
    <w:rsid w:val="00BD6108"/>
    <w:rsid w:val="00BD62B9"/>
    <w:rsid w:val="00BD63F5"/>
    <w:rsid w:val="00BD644A"/>
    <w:rsid w:val="00BD6B63"/>
    <w:rsid w:val="00BD71D3"/>
    <w:rsid w:val="00BD75CB"/>
    <w:rsid w:val="00BD7D57"/>
    <w:rsid w:val="00BD7E60"/>
    <w:rsid w:val="00BD7E76"/>
    <w:rsid w:val="00BE0043"/>
    <w:rsid w:val="00BE00A4"/>
    <w:rsid w:val="00BE03D5"/>
    <w:rsid w:val="00BE0462"/>
    <w:rsid w:val="00BE069B"/>
    <w:rsid w:val="00BE07D4"/>
    <w:rsid w:val="00BE088E"/>
    <w:rsid w:val="00BE0DA8"/>
    <w:rsid w:val="00BE0F29"/>
    <w:rsid w:val="00BE115D"/>
    <w:rsid w:val="00BE152F"/>
    <w:rsid w:val="00BE21AA"/>
    <w:rsid w:val="00BE2A6F"/>
    <w:rsid w:val="00BE2B91"/>
    <w:rsid w:val="00BE2C90"/>
    <w:rsid w:val="00BE2E4A"/>
    <w:rsid w:val="00BE2F72"/>
    <w:rsid w:val="00BE324E"/>
    <w:rsid w:val="00BE3251"/>
    <w:rsid w:val="00BE3402"/>
    <w:rsid w:val="00BE393E"/>
    <w:rsid w:val="00BE3958"/>
    <w:rsid w:val="00BE3AF3"/>
    <w:rsid w:val="00BE40BA"/>
    <w:rsid w:val="00BE4382"/>
    <w:rsid w:val="00BE4481"/>
    <w:rsid w:val="00BE4DFB"/>
    <w:rsid w:val="00BE4F96"/>
    <w:rsid w:val="00BE513B"/>
    <w:rsid w:val="00BE528A"/>
    <w:rsid w:val="00BE5A41"/>
    <w:rsid w:val="00BE5ACE"/>
    <w:rsid w:val="00BE6012"/>
    <w:rsid w:val="00BE62B1"/>
    <w:rsid w:val="00BE6380"/>
    <w:rsid w:val="00BE6485"/>
    <w:rsid w:val="00BE68E2"/>
    <w:rsid w:val="00BE6F46"/>
    <w:rsid w:val="00BE71D9"/>
    <w:rsid w:val="00BE74FE"/>
    <w:rsid w:val="00BE7692"/>
    <w:rsid w:val="00BE7A95"/>
    <w:rsid w:val="00BF0306"/>
    <w:rsid w:val="00BF05BA"/>
    <w:rsid w:val="00BF0622"/>
    <w:rsid w:val="00BF1095"/>
    <w:rsid w:val="00BF119D"/>
    <w:rsid w:val="00BF1253"/>
    <w:rsid w:val="00BF1788"/>
    <w:rsid w:val="00BF1B79"/>
    <w:rsid w:val="00BF1CB0"/>
    <w:rsid w:val="00BF1F2B"/>
    <w:rsid w:val="00BF249C"/>
    <w:rsid w:val="00BF2857"/>
    <w:rsid w:val="00BF28E8"/>
    <w:rsid w:val="00BF2D6F"/>
    <w:rsid w:val="00BF37F8"/>
    <w:rsid w:val="00BF3C69"/>
    <w:rsid w:val="00BF3CA3"/>
    <w:rsid w:val="00BF3CC6"/>
    <w:rsid w:val="00BF3F20"/>
    <w:rsid w:val="00BF42D7"/>
    <w:rsid w:val="00BF448F"/>
    <w:rsid w:val="00BF482C"/>
    <w:rsid w:val="00BF4894"/>
    <w:rsid w:val="00BF49AC"/>
    <w:rsid w:val="00BF53B9"/>
    <w:rsid w:val="00BF563E"/>
    <w:rsid w:val="00BF56A3"/>
    <w:rsid w:val="00BF5A89"/>
    <w:rsid w:val="00BF5B62"/>
    <w:rsid w:val="00BF5BEA"/>
    <w:rsid w:val="00BF5C75"/>
    <w:rsid w:val="00BF6353"/>
    <w:rsid w:val="00BF6849"/>
    <w:rsid w:val="00BF6928"/>
    <w:rsid w:val="00BF6CE0"/>
    <w:rsid w:val="00BF728E"/>
    <w:rsid w:val="00BF77A8"/>
    <w:rsid w:val="00BF7A43"/>
    <w:rsid w:val="00C00708"/>
    <w:rsid w:val="00C0076C"/>
    <w:rsid w:val="00C0092A"/>
    <w:rsid w:val="00C00BE2"/>
    <w:rsid w:val="00C01388"/>
    <w:rsid w:val="00C028BB"/>
    <w:rsid w:val="00C02F2C"/>
    <w:rsid w:val="00C02F57"/>
    <w:rsid w:val="00C0323C"/>
    <w:rsid w:val="00C03418"/>
    <w:rsid w:val="00C03480"/>
    <w:rsid w:val="00C03689"/>
    <w:rsid w:val="00C036F3"/>
    <w:rsid w:val="00C03954"/>
    <w:rsid w:val="00C03AE7"/>
    <w:rsid w:val="00C03B4F"/>
    <w:rsid w:val="00C03B87"/>
    <w:rsid w:val="00C03CAD"/>
    <w:rsid w:val="00C0429B"/>
    <w:rsid w:val="00C0476C"/>
    <w:rsid w:val="00C04EEA"/>
    <w:rsid w:val="00C04F96"/>
    <w:rsid w:val="00C04FEA"/>
    <w:rsid w:val="00C0542E"/>
    <w:rsid w:val="00C05D64"/>
    <w:rsid w:val="00C05EE7"/>
    <w:rsid w:val="00C0669B"/>
    <w:rsid w:val="00C06944"/>
    <w:rsid w:val="00C06AD6"/>
    <w:rsid w:val="00C074BC"/>
    <w:rsid w:val="00C074C4"/>
    <w:rsid w:val="00C0777A"/>
    <w:rsid w:val="00C07E1E"/>
    <w:rsid w:val="00C07EB4"/>
    <w:rsid w:val="00C07F1A"/>
    <w:rsid w:val="00C1020E"/>
    <w:rsid w:val="00C102DE"/>
    <w:rsid w:val="00C10309"/>
    <w:rsid w:val="00C1071E"/>
    <w:rsid w:val="00C10C5B"/>
    <w:rsid w:val="00C11669"/>
    <w:rsid w:val="00C11B4F"/>
    <w:rsid w:val="00C1241F"/>
    <w:rsid w:val="00C12830"/>
    <w:rsid w:val="00C129B6"/>
    <w:rsid w:val="00C12A9B"/>
    <w:rsid w:val="00C12F08"/>
    <w:rsid w:val="00C138FA"/>
    <w:rsid w:val="00C13E88"/>
    <w:rsid w:val="00C14518"/>
    <w:rsid w:val="00C149F4"/>
    <w:rsid w:val="00C151CA"/>
    <w:rsid w:val="00C155B7"/>
    <w:rsid w:val="00C15AEA"/>
    <w:rsid w:val="00C15D28"/>
    <w:rsid w:val="00C15E7A"/>
    <w:rsid w:val="00C15F9F"/>
    <w:rsid w:val="00C161FB"/>
    <w:rsid w:val="00C16478"/>
    <w:rsid w:val="00C16594"/>
    <w:rsid w:val="00C16721"/>
    <w:rsid w:val="00C16AF7"/>
    <w:rsid w:val="00C1720B"/>
    <w:rsid w:val="00C1721B"/>
    <w:rsid w:val="00C1742F"/>
    <w:rsid w:val="00C17476"/>
    <w:rsid w:val="00C1772C"/>
    <w:rsid w:val="00C1794F"/>
    <w:rsid w:val="00C17A91"/>
    <w:rsid w:val="00C17C02"/>
    <w:rsid w:val="00C17C19"/>
    <w:rsid w:val="00C17C9F"/>
    <w:rsid w:val="00C20036"/>
    <w:rsid w:val="00C200C8"/>
    <w:rsid w:val="00C20935"/>
    <w:rsid w:val="00C20EE0"/>
    <w:rsid w:val="00C21138"/>
    <w:rsid w:val="00C211B4"/>
    <w:rsid w:val="00C2179B"/>
    <w:rsid w:val="00C219B0"/>
    <w:rsid w:val="00C2259C"/>
    <w:rsid w:val="00C227C8"/>
    <w:rsid w:val="00C229DE"/>
    <w:rsid w:val="00C22A17"/>
    <w:rsid w:val="00C236B5"/>
    <w:rsid w:val="00C23834"/>
    <w:rsid w:val="00C23981"/>
    <w:rsid w:val="00C23B6F"/>
    <w:rsid w:val="00C23D28"/>
    <w:rsid w:val="00C24427"/>
    <w:rsid w:val="00C2482F"/>
    <w:rsid w:val="00C24B24"/>
    <w:rsid w:val="00C25815"/>
    <w:rsid w:val="00C25B30"/>
    <w:rsid w:val="00C25BAB"/>
    <w:rsid w:val="00C25F88"/>
    <w:rsid w:val="00C26358"/>
    <w:rsid w:val="00C266EC"/>
    <w:rsid w:val="00C2678B"/>
    <w:rsid w:val="00C2678D"/>
    <w:rsid w:val="00C26A02"/>
    <w:rsid w:val="00C26F27"/>
    <w:rsid w:val="00C2714B"/>
    <w:rsid w:val="00C27802"/>
    <w:rsid w:val="00C30759"/>
    <w:rsid w:val="00C30910"/>
    <w:rsid w:val="00C30983"/>
    <w:rsid w:val="00C309A1"/>
    <w:rsid w:val="00C30C55"/>
    <w:rsid w:val="00C30CE1"/>
    <w:rsid w:val="00C31233"/>
    <w:rsid w:val="00C312E1"/>
    <w:rsid w:val="00C312E7"/>
    <w:rsid w:val="00C3131A"/>
    <w:rsid w:val="00C31AF6"/>
    <w:rsid w:val="00C321C2"/>
    <w:rsid w:val="00C324F9"/>
    <w:rsid w:val="00C333C2"/>
    <w:rsid w:val="00C33711"/>
    <w:rsid w:val="00C337ED"/>
    <w:rsid w:val="00C33806"/>
    <w:rsid w:val="00C33B54"/>
    <w:rsid w:val="00C33F15"/>
    <w:rsid w:val="00C33FFC"/>
    <w:rsid w:val="00C34050"/>
    <w:rsid w:val="00C341A5"/>
    <w:rsid w:val="00C3421A"/>
    <w:rsid w:val="00C346F0"/>
    <w:rsid w:val="00C349F7"/>
    <w:rsid w:val="00C34F76"/>
    <w:rsid w:val="00C354FA"/>
    <w:rsid w:val="00C3596F"/>
    <w:rsid w:val="00C35C41"/>
    <w:rsid w:val="00C35CC9"/>
    <w:rsid w:val="00C35D14"/>
    <w:rsid w:val="00C367D9"/>
    <w:rsid w:val="00C36CCF"/>
    <w:rsid w:val="00C36D22"/>
    <w:rsid w:val="00C36EEF"/>
    <w:rsid w:val="00C36F95"/>
    <w:rsid w:val="00C3771D"/>
    <w:rsid w:val="00C37918"/>
    <w:rsid w:val="00C37A75"/>
    <w:rsid w:val="00C37BEE"/>
    <w:rsid w:val="00C37E1F"/>
    <w:rsid w:val="00C400B6"/>
    <w:rsid w:val="00C4046B"/>
    <w:rsid w:val="00C408C7"/>
    <w:rsid w:val="00C41431"/>
    <w:rsid w:val="00C41B30"/>
    <w:rsid w:val="00C41CCF"/>
    <w:rsid w:val="00C41D32"/>
    <w:rsid w:val="00C41E83"/>
    <w:rsid w:val="00C41E9B"/>
    <w:rsid w:val="00C422AB"/>
    <w:rsid w:val="00C423E7"/>
    <w:rsid w:val="00C42A21"/>
    <w:rsid w:val="00C42AC9"/>
    <w:rsid w:val="00C42D10"/>
    <w:rsid w:val="00C435A5"/>
    <w:rsid w:val="00C43F09"/>
    <w:rsid w:val="00C43F1E"/>
    <w:rsid w:val="00C4414B"/>
    <w:rsid w:val="00C44433"/>
    <w:rsid w:val="00C446EB"/>
    <w:rsid w:val="00C44F9B"/>
    <w:rsid w:val="00C45042"/>
    <w:rsid w:val="00C451DC"/>
    <w:rsid w:val="00C45AFF"/>
    <w:rsid w:val="00C45EF7"/>
    <w:rsid w:val="00C4607A"/>
    <w:rsid w:val="00C46463"/>
    <w:rsid w:val="00C46510"/>
    <w:rsid w:val="00C46B66"/>
    <w:rsid w:val="00C47107"/>
    <w:rsid w:val="00C471E4"/>
    <w:rsid w:val="00C479AB"/>
    <w:rsid w:val="00C47AD2"/>
    <w:rsid w:val="00C47F98"/>
    <w:rsid w:val="00C5059A"/>
    <w:rsid w:val="00C505B1"/>
    <w:rsid w:val="00C507D6"/>
    <w:rsid w:val="00C5110A"/>
    <w:rsid w:val="00C515D7"/>
    <w:rsid w:val="00C5186E"/>
    <w:rsid w:val="00C518AE"/>
    <w:rsid w:val="00C51D18"/>
    <w:rsid w:val="00C51F3E"/>
    <w:rsid w:val="00C52051"/>
    <w:rsid w:val="00C52052"/>
    <w:rsid w:val="00C525EE"/>
    <w:rsid w:val="00C52854"/>
    <w:rsid w:val="00C52965"/>
    <w:rsid w:val="00C52A47"/>
    <w:rsid w:val="00C52A87"/>
    <w:rsid w:val="00C52C34"/>
    <w:rsid w:val="00C532AF"/>
    <w:rsid w:val="00C53301"/>
    <w:rsid w:val="00C534A6"/>
    <w:rsid w:val="00C5376F"/>
    <w:rsid w:val="00C53888"/>
    <w:rsid w:val="00C53BE5"/>
    <w:rsid w:val="00C540BC"/>
    <w:rsid w:val="00C54717"/>
    <w:rsid w:val="00C54BE4"/>
    <w:rsid w:val="00C54D86"/>
    <w:rsid w:val="00C552C6"/>
    <w:rsid w:val="00C5530F"/>
    <w:rsid w:val="00C55981"/>
    <w:rsid w:val="00C55FAC"/>
    <w:rsid w:val="00C5654C"/>
    <w:rsid w:val="00C56B80"/>
    <w:rsid w:val="00C57256"/>
    <w:rsid w:val="00C573D6"/>
    <w:rsid w:val="00C57BC6"/>
    <w:rsid w:val="00C60AF2"/>
    <w:rsid w:val="00C60F47"/>
    <w:rsid w:val="00C61124"/>
    <w:rsid w:val="00C61181"/>
    <w:rsid w:val="00C612DD"/>
    <w:rsid w:val="00C61F71"/>
    <w:rsid w:val="00C62040"/>
    <w:rsid w:val="00C6217C"/>
    <w:rsid w:val="00C621E7"/>
    <w:rsid w:val="00C62358"/>
    <w:rsid w:val="00C62641"/>
    <w:rsid w:val="00C62E9A"/>
    <w:rsid w:val="00C634D2"/>
    <w:rsid w:val="00C63690"/>
    <w:rsid w:val="00C637B9"/>
    <w:rsid w:val="00C64179"/>
    <w:rsid w:val="00C643A5"/>
    <w:rsid w:val="00C64529"/>
    <w:rsid w:val="00C6453E"/>
    <w:rsid w:val="00C64A9A"/>
    <w:rsid w:val="00C6503C"/>
    <w:rsid w:val="00C65475"/>
    <w:rsid w:val="00C65562"/>
    <w:rsid w:val="00C658AC"/>
    <w:rsid w:val="00C659AB"/>
    <w:rsid w:val="00C65C19"/>
    <w:rsid w:val="00C65C22"/>
    <w:rsid w:val="00C65C8A"/>
    <w:rsid w:val="00C6618B"/>
    <w:rsid w:val="00C66677"/>
    <w:rsid w:val="00C667FF"/>
    <w:rsid w:val="00C6685F"/>
    <w:rsid w:val="00C66AFF"/>
    <w:rsid w:val="00C671EF"/>
    <w:rsid w:val="00C6726B"/>
    <w:rsid w:val="00C6746E"/>
    <w:rsid w:val="00C679AA"/>
    <w:rsid w:val="00C67AEC"/>
    <w:rsid w:val="00C67C73"/>
    <w:rsid w:val="00C70032"/>
    <w:rsid w:val="00C7024B"/>
    <w:rsid w:val="00C7051D"/>
    <w:rsid w:val="00C7097E"/>
    <w:rsid w:val="00C7146E"/>
    <w:rsid w:val="00C71473"/>
    <w:rsid w:val="00C7157A"/>
    <w:rsid w:val="00C72939"/>
    <w:rsid w:val="00C72D72"/>
    <w:rsid w:val="00C72D9B"/>
    <w:rsid w:val="00C731B9"/>
    <w:rsid w:val="00C73350"/>
    <w:rsid w:val="00C733A6"/>
    <w:rsid w:val="00C73589"/>
    <w:rsid w:val="00C73723"/>
    <w:rsid w:val="00C7386B"/>
    <w:rsid w:val="00C73C98"/>
    <w:rsid w:val="00C73FEB"/>
    <w:rsid w:val="00C74770"/>
    <w:rsid w:val="00C748EA"/>
    <w:rsid w:val="00C74A48"/>
    <w:rsid w:val="00C74D6E"/>
    <w:rsid w:val="00C74F71"/>
    <w:rsid w:val="00C75013"/>
    <w:rsid w:val="00C757A0"/>
    <w:rsid w:val="00C757D1"/>
    <w:rsid w:val="00C75A6B"/>
    <w:rsid w:val="00C76226"/>
    <w:rsid w:val="00C764B1"/>
    <w:rsid w:val="00C76ED5"/>
    <w:rsid w:val="00C770CB"/>
    <w:rsid w:val="00C770E8"/>
    <w:rsid w:val="00C77377"/>
    <w:rsid w:val="00C776C7"/>
    <w:rsid w:val="00C77757"/>
    <w:rsid w:val="00C7790B"/>
    <w:rsid w:val="00C77E25"/>
    <w:rsid w:val="00C77FDC"/>
    <w:rsid w:val="00C8029D"/>
    <w:rsid w:val="00C802B2"/>
    <w:rsid w:val="00C8090B"/>
    <w:rsid w:val="00C81318"/>
    <w:rsid w:val="00C824AA"/>
    <w:rsid w:val="00C826DD"/>
    <w:rsid w:val="00C82995"/>
    <w:rsid w:val="00C83234"/>
    <w:rsid w:val="00C833C1"/>
    <w:rsid w:val="00C83478"/>
    <w:rsid w:val="00C83EA4"/>
    <w:rsid w:val="00C83F81"/>
    <w:rsid w:val="00C8417A"/>
    <w:rsid w:val="00C84692"/>
    <w:rsid w:val="00C84AF4"/>
    <w:rsid w:val="00C85275"/>
    <w:rsid w:val="00C8592A"/>
    <w:rsid w:val="00C85B57"/>
    <w:rsid w:val="00C85E99"/>
    <w:rsid w:val="00C8614D"/>
    <w:rsid w:val="00C86293"/>
    <w:rsid w:val="00C870D5"/>
    <w:rsid w:val="00C873A1"/>
    <w:rsid w:val="00C87488"/>
    <w:rsid w:val="00C87608"/>
    <w:rsid w:val="00C87D4F"/>
    <w:rsid w:val="00C901D7"/>
    <w:rsid w:val="00C9049B"/>
    <w:rsid w:val="00C904C6"/>
    <w:rsid w:val="00C9079C"/>
    <w:rsid w:val="00C907E6"/>
    <w:rsid w:val="00C908AC"/>
    <w:rsid w:val="00C90E00"/>
    <w:rsid w:val="00C916FE"/>
    <w:rsid w:val="00C91840"/>
    <w:rsid w:val="00C919FE"/>
    <w:rsid w:val="00C91A64"/>
    <w:rsid w:val="00C91B93"/>
    <w:rsid w:val="00C91CD5"/>
    <w:rsid w:val="00C91E9E"/>
    <w:rsid w:val="00C92095"/>
    <w:rsid w:val="00C920CF"/>
    <w:rsid w:val="00C92131"/>
    <w:rsid w:val="00C92187"/>
    <w:rsid w:val="00C921E8"/>
    <w:rsid w:val="00C926A1"/>
    <w:rsid w:val="00C929E4"/>
    <w:rsid w:val="00C92E29"/>
    <w:rsid w:val="00C93B46"/>
    <w:rsid w:val="00C93B56"/>
    <w:rsid w:val="00C93CFA"/>
    <w:rsid w:val="00C93DBC"/>
    <w:rsid w:val="00C93ED4"/>
    <w:rsid w:val="00C94504"/>
    <w:rsid w:val="00C94599"/>
    <w:rsid w:val="00C94C73"/>
    <w:rsid w:val="00C9527F"/>
    <w:rsid w:val="00C95426"/>
    <w:rsid w:val="00C958FD"/>
    <w:rsid w:val="00C9616E"/>
    <w:rsid w:val="00C96254"/>
    <w:rsid w:val="00C96AEE"/>
    <w:rsid w:val="00C96D26"/>
    <w:rsid w:val="00C96D75"/>
    <w:rsid w:val="00C96DA6"/>
    <w:rsid w:val="00C97256"/>
    <w:rsid w:val="00C97377"/>
    <w:rsid w:val="00C976F6"/>
    <w:rsid w:val="00C97A06"/>
    <w:rsid w:val="00C97DE9"/>
    <w:rsid w:val="00CA00AE"/>
    <w:rsid w:val="00CA01EF"/>
    <w:rsid w:val="00CA05F9"/>
    <w:rsid w:val="00CA0A37"/>
    <w:rsid w:val="00CA0AD3"/>
    <w:rsid w:val="00CA0F62"/>
    <w:rsid w:val="00CA10C8"/>
    <w:rsid w:val="00CA10CF"/>
    <w:rsid w:val="00CA164D"/>
    <w:rsid w:val="00CA1C41"/>
    <w:rsid w:val="00CA1C6D"/>
    <w:rsid w:val="00CA1F0D"/>
    <w:rsid w:val="00CA1FF9"/>
    <w:rsid w:val="00CA205A"/>
    <w:rsid w:val="00CA220C"/>
    <w:rsid w:val="00CA29B0"/>
    <w:rsid w:val="00CA2F42"/>
    <w:rsid w:val="00CA3BC3"/>
    <w:rsid w:val="00CA3EAA"/>
    <w:rsid w:val="00CA426C"/>
    <w:rsid w:val="00CA457F"/>
    <w:rsid w:val="00CA4877"/>
    <w:rsid w:val="00CA4AAD"/>
    <w:rsid w:val="00CA4ED2"/>
    <w:rsid w:val="00CA4F0E"/>
    <w:rsid w:val="00CA515C"/>
    <w:rsid w:val="00CA53B9"/>
    <w:rsid w:val="00CA53BA"/>
    <w:rsid w:val="00CA5E39"/>
    <w:rsid w:val="00CA5E72"/>
    <w:rsid w:val="00CA6873"/>
    <w:rsid w:val="00CA6BA2"/>
    <w:rsid w:val="00CA6D7F"/>
    <w:rsid w:val="00CA6DF5"/>
    <w:rsid w:val="00CA6E62"/>
    <w:rsid w:val="00CA70D5"/>
    <w:rsid w:val="00CA7198"/>
    <w:rsid w:val="00CA72C5"/>
    <w:rsid w:val="00CA7618"/>
    <w:rsid w:val="00CA7901"/>
    <w:rsid w:val="00CA7C44"/>
    <w:rsid w:val="00CA7CDF"/>
    <w:rsid w:val="00CB0432"/>
    <w:rsid w:val="00CB065C"/>
    <w:rsid w:val="00CB09CF"/>
    <w:rsid w:val="00CB0F10"/>
    <w:rsid w:val="00CB1080"/>
    <w:rsid w:val="00CB1190"/>
    <w:rsid w:val="00CB11F9"/>
    <w:rsid w:val="00CB183D"/>
    <w:rsid w:val="00CB1A27"/>
    <w:rsid w:val="00CB1A4B"/>
    <w:rsid w:val="00CB1AAC"/>
    <w:rsid w:val="00CB2032"/>
    <w:rsid w:val="00CB205B"/>
    <w:rsid w:val="00CB2845"/>
    <w:rsid w:val="00CB2C13"/>
    <w:rsid w:val="00CB2DE5"/>
    <w:rsid w:val="00CB2EC2"/>
    <w:rsid w:val="00CB2FC0"/>
    <w:rsid w:val="00CB352B"/>
    <w:rsid w:val="00CB388C"/>
    <w:rsid w:val="00CB38AA"/>
    <w:rsid w:val="00CB3981"/>
    <w:rsid w:val="00CB3A53"/>
    <w:rsid w:val="00CB3A97"/>
    <w:rsid w:val="00CB3E1D"/>
    <w:rsid w:val="00CB416D"/>
    <w:rsid w:val="00CB41E2"/>
    <w:rsid w:val="00CB4534"/>
    <w:rsid w:val="00CB46EE"/>
    <w:rsid w:val="00CB4D79"/>
    <w:rsid w:val="00CB525F"/>
    <w:rsid w:val="00CB5574"/>
    <w:rsid w:val="00CB5B8E"/>
    <w:rsid w:val="00CB650A"/>
    <w:rsid w:val="00CB6DFA"/>
    <w:rsid w:val="00CB6E02"/>
    <w:rsid w:val="00CB782B"/>
    <w:rsid w:val="00CB7991"/>
    <w:rsid w:val="00CB7DD5"/>
    <w:rsid w:val="00CC085D"/>
    <w:rsid w:val="00CC1155"/>
    <w:rsid w:val="00CC126F"/>
    <w:rsid w:val="00CC1297"/>
    <w:rsid w:val="00CC18F9"/>
    <w:rsid w:val="00CC1A18"/>
    <w:rsid w:val="00CC1D25"/>
    <w:rsid w:val="00CC1D31"/>
    <w:rsid w:val="00CC1E5A"/>
    <w:rsid w:val="00CC25E8"/>
    <w:rsid w:val="00CC2B8B"/>
    <w:rsid w:val="00CC2BFA"/>
    <w:rsid w:val="00CC2DD4"/>
    <w:rsid w:val="00CC2E24"/>
    <w:rsid w:val="00CC2EE7"/>
    <w:rsid w:val="00CC43A2"/>
    <w:rsid w:val="00CC4581"/>
    <w:rsid w:val="00CC4927"/>
    <w:rsid w:val="00CC49FD"/>
    <w:rsid w:val="00CC4B1B"/>
    <w:rsid w:val="00CC558F"/>
    <w:rsid w:val="00CC55AC"/>
    <w:rsid w:val="00CC560F"/>
    <w:rsid w:val="00CC56B1"/>
    <w:rsid w:val="00CC58E0"/>
    <w:rsid w:val="00CC5D7B"/>
    <w:rsid w:val="00CC5DEA"/>
    <w:rsid w:val="00CC5E3B"/>
    <w:rsid w:val="00CC6472"/>
    <w:rsid w:val="00CC6ED3"/>
    <w:rsid w:val="00CC73D3"/>
    <w:rsid w:val="00CD0574"/>
    <w:rsid w:val="00CD05AA"/>
    <w:rsid w:val="00CD0758"/>
    <w:rsid w:val="00CD075C"/>
    <w:rsid w:val="00CD07B1"/>
    <w:rsid w:val="00CD09C7"/>
    <w:rsid w:val="00CD0A88"/>
    <w:rsid w:val="00CD0AA0"/>
    <w:rsid w:val="00CD0BF4"/>
    <w:rsid w:val="00CD11B6"/>
    <w:rsid w:val="00CD1223"/>
    <w:rsid w:val="00CD1BE9"/>
    <w:rsid w:val="00CD1C29"/>
    <w:rsid w:val="00CD21AA"/>
    <w:rsid w:val="00CD23AF"/>
    <w:rsid w:val="00CD2596"/>
    <w:rsid w:val="00CD280D"/>
    <w:rsid w:val="00CD3C01"/>
    <w:rsid w:val="00CD41C1"/>
    <w:rsid w:val="00CD427E"/>
    <w:rsid w:val="00CD4697"/>
    <w:rsid w:val="00CD46C8"/>
    <w:rsid w:val="00CD475B"/>
    <w:rsid w:val="00CD4905"/>
    <w:rsid w:val="00CD4961"/>
    <w:rsid w:val="00CD4B57"/>
    <w:rsid w:val="00CD4CF6"/>
    <w:rsid w:val="00CD4FD8"/>
    <w:rsid w:val="00CD4FDD"/>
    <w:rsid w:val="00CD52C5"/>
    <w:rsid w:val="00CD54BF"/>
    <w:rsid w:val="00CD5BA7"/>
    <w:rsid w:val="00CD5CD4"/>
    <w:rsid w:val="00CD631D"/>
    <w:rsid w:val="00CD6633"/>
    <w:rsid w:val="00CD6669"/>
    <w:rsid w:val="00CD67E9"/>
    <w:rsid w:val="00CD6A11"/>
    <w:rsid w:val="00CD70DB"/>
    <w:rsid w:val="00CD7343"/>
    <w:rsid w:val="00CD771E"/>
    <w:rsid w:val="00CD7E6A"/>
    <w:rsid w:val="00CE014E"/>
    <w:rsid w:val="00CE015D"/>
    <w:rsid w:val="00CE01AE"/>
    <w:rsid w:val="00CE0335"/>
    <w:rsid w:val="00CE09AF"/>
    <w:rsid w:val="00CE0C31"/>
    <w:rsid w:val="00CE1AA5"/>
    <w:rsid w:val="00CE1D35"/>
    <w:rsid w:val="00CE20F6"/>
    <w:rsid w:val="00CE33A9"/>
    <w:rsid w:val="00CE4383"/>
    <w:rsid w:val="00CE498C"/>
    <w:rsid w:val="00CE4A96"/>
    <w:rsid w:val="00CE5041"/>
    <w:rsid w:val="00CE50EC"/>
    <w:rsid w:val="00CE5223"/>
    <w:rsid w:val="00CE533C"/>
    <w:rsid w:val="00CE5581"/>
    <w:rsid w:val="00CE5790"/>
    <w:rsid w:val="00CE58C9"/>
    <w:rsid w:val="00CE5A2F"/>
    <w:rsid w:val="00CE5B13"/>
    <w:rsid w:val="00CE5C6E"/>
    <w:rsid w:val="00CE5EB7"/>
    <w:rsid w:val="00CE5EC7"/>
    <w:rsid w:val="00CE6349"/>
    <w:rsid w:val="00CE690C"/>
    <w:rsid w:val="00CE6D47"/>
    <w:rsid w:val="00CE6D4E"/>
    <w:rsid w:val="00CE7232"/>
    <w:rsid w:val="00CE7250"/>
    <w:rsid w:val="00CE7803"/>
    <w:rsid w:val="00CE7859"/>
    <w:rsid w:val="00CE7FDC"/>
    <w:rsid w:val="00CF0095"/>
    <w:rsid w:val="00CF00CA"/>
    <w:rsid w:val="00CF03EC"/>
    <w:rsid w:val="00CF1044"/>
    <w:rsid w:val="00CF10BE"/>
    <w:rsid w:val="00CF123B"/>
    <w:rsid w:val="00CF14CA"/>
    <w:rsid w:val="00CF19A1"/>
    <w:rsid w:val="00CF1B4A"/>
    <w:rsid w:val="00CF21A3"/>
    <w:rsid w:val="00CF267C"/>
    <w:rsid w:val="00CF2759"/>
    <w:rsid w:val="00CF2A9E"/>
    <w:rsid w:val="00CF3069"/>
    <w:rsid w:val="00CF339A"/>
    <w:rsid w:val="00CF3648"/>
    <w:rsid w:val="00CF3997"/>
    <w:rsid w:val="00CF3EFE"/>
    <w:rsid w:val="00CF3F59"/>
    <w:rsid w:val="00CF4FB3"/>
    <w:rsid w:val="00CF52E6"/>
    <w:rsid w:val="00CF54D0"/>
    <w:rsid w:val="00CF57B8"/>
    <w:rsid w:val="00CF5E14"/>
    <w:rsid w:val="00CF5F0D"/>
    <w:rsid w:val="00CF6A04"/>
    <w:rsid w:val="00CF6DFC"/>
    <w:rsid w:val="00CF6EDF"/>
    <w:rsid w:val="00CF6F03"/>
    <w:rsid w:val="00CF7044"/>
    <w:rsid w:val="00CF754F"/>
    <w:rsid w:val="00CF769B"/>
    <w:rsid w:val="00CF7D7C"/>
    <w:rsid w:val="00D00095"/>
    <w:rsid w:val="00D00182"/>
    <w:rsid w:val="00D00792"/>
    <w:rsid w:val="00D009D4"/>
    <w:rsid w:val="00D009D7"/>
    <w:rsid w:val="00D00DC6"/>
    <w:rsid w:val="00D00F1A"/>
    <w:rsid w:val="00D012FA"/>
    <w:rsid w:val="00D01416"/>
    <w:rsid w:val="00D01C0D"/>
    <w:rsid w:val="00D01CA6"/>
    <w:rsid w:val="00D0212B"/>
    <w:rsid w:val="00D0233C"/>
    <w:rsid w:val="00D02493"/>
    <w:rsid w:val="00D024B0"/>
    <w:rsid w:val="00D0284A"/>
    <w:rsid w:val="00D030A5"/>
    <w:rsid w:val="00D030CE"/>
    <w:rsid w:val="00D03257"/>
    <w:rsid w:val="00D033B7"/>
    <w:rsid w:val="00D03A1E"/>
    <w:rsid w:val="00D03AEE"/>
    <w:rsid w:val="00D03B41"/>
    <w:rsid w:val="00D03C4B"/>
    <w:rsid w:val="00D03E0E"/>
    <w:rsid w:val="00D040AA"/>
    <w:rsid w:val="00D04139"/>
    <w:rsid w:val="00D04514"/>
    <w:rsid w:val="00D04A27"/>
    <w:rsid w:val="00D04FF5"/>
    <w:rsid w:val="00D052D0"/>
    <w:rsid w:val="00D0564D"/>
    <w:rsid w:val="00D058FE"/>
    <w:rsid w:val="00D05B07"/>
    <w:rsid w:val="00D066B4"/>
    <w:rsid w:val="00D0677C"/>
    <w:rsid w:val="00D06969"/>
    <w:rsid w:val="00D06B2A"/>
    <w:rsid w:val="00D071E5"/>
    <w:rsid w:val="00D074B7"/>
    <w:rsid w:val="00D074CA"/>
    <w:rsid w:val="00D075E7"/>
    <w:rsid w:val="00D07BDE"/>
    <w:rsid w:val="00D07CE3"/>
    <w:rsid w:val="00D1030B"/>
    <w:rsid w:val="00D1037A"/>
    <w:rsid w:val="00D105E5"/>
    <w:rsid w:val="00D109E1"/>
    <w:rsid w:val="00D10E4C"/>
    <w:rsid w:val="00D10F97"/>
    <w:rsid w:val="00D1129C"/>
    <w:rsid w:val="00D112FC"/>
    <w:rsid w:val="00D11388"/>
    <w:rsid w:val="00D113E4"/>
    <w:rsid w:val="00D11413"/>
    <w:rsid w:val="00D117A3"/>
    <w:rsid w:val="00D1200E"/>
    <w:rsid w:val="00D1217A"/>
    <w:rsid w:val="00D12391"/>
    <w:rsid w:val="00D128B9"/>
    <w:rsid w:val="00D12A36"/>
    <w:rsid w:val="00D12AF1"/>
    <w:rsid w:val="00D12D2A"/>
    <w:rsid w:val="00D12E78"/>
    <w:rsid w:val="00D13659"/>
    <w:rsid w:val="00D13B3F"/>
    <w:rsid w:val="00D13D68"/>
    <w:rsid w:val="00D13E6E"/>
    <w:rsid w:val="00D141B1"/>
    <w:rsid w:val="00D14575"/>
    <w:rsid w:val="00D14629"/>
    <w:rsid w:val="00D148B2"/>
    <w:rsid w:val="00D14C8E"/>
    <w:rsid w:val="00D14EAE"/>
    <w:rsid w:val="00D14F4B"/>
    <w:rsid w:val="00D15063"/>
    <w:rsid w:val="00D1508A"/>
    <w:rsid w:val="00D15146"/>
    <w:rsid w:val="00D154E9"/>
    <w:rsid w:val="00D155D9"/>
    <w:rsid w:val="00D15787"/>
    <w:rsid w:val="00D15E1A"/>
    <w:rsid w:val="00D15E52"/>
    <w:rsid w:val="00D16610"/>
    <w:rsid w:val="00D16912"/>
    <w:rsid w:val="00D16BC9"/>
    <w:rsid w:val="00D16CA5"/>
    <w:rsid w:val="00D16F03"/>
    <w:rsid w:val="00D17390"/>
    <w:rsid w:val="00D17834"/>
    <w:rsid w:val="00D1797C"/>
    <w:rsid w:val="00D179E3"/>
    <w:rsid w:val="00D17C2D"/>
    <w:rsid w:val="00D17C95"/>
    <w:rsid w:val="00D20069"/>
    <w:rsid w:val="00D20230"/>
    <w:rsid w:val="00D2065E"/>
    <w:rsid w:val="00D2082B"/>
    <w:rsid w:val="00D20BF9"/>
    <w:rsid w:val="00D20CA2"/>
    <w:rsid w:val="00D213B9"/>
    <w:rsid w:val="00D216DA"/>
    <w:rsid w:val="00D218D2"/>
    <w:rsid w:val="00D21986"/>
    <w:rsid w:val="00D21FBE"/>
    <w:rsid w:val="00D22612"/>
    <w:rsid w:val="00D228D1"/>
    <w:rsid w:val="00D22CCA"/>
    <w:rsid w:val="00D22D2E"/>
    <w:rsid w:val="00D22DE5"/>
    <w:rsid w:val="00D23105"/>
    <w:rsid w:val="00D2323E"/>
    <w:rsid w:val="00D235AD"/>
    <w:rsid w:val="00D23790"/>
    <w:rsid w:val="00D23997"/>
    <w:rsid w:val="00D23C17"/>
    <w:rsid w:val="00D242B5"/>
    <w:rsid w:val="00D244A1"/>
    <w:rsid w:val="00D24612"/>
    <w:rsid w:val="00D24A5B"/>
    <w:rsid w:val="00D24DC8"/>
    <w:rsid w:val="00D25405"/>
    <w:rsid w:val="00D254E7"/>
    <w:rsid w:val="00D2567C"/>
    <w:rsid w:val="00D2583A"/>
    <w:rsid w:val="00D258E3"/>
    <w:rsid w:val="00D25999"/>
    <w:rsid w:val="00D25B63"/>
    <w:rsid w:val="00D25D88"/>
    <w:rsid w:val="00D25F0B"/>
    <w:rsid w:val="00D2604E"/>
    <w:rsid w:val="00D261B3"/>
    <w:rsid w:val="00D26285"/>
    <w:rsid w:val="00D264E5"/>
    <w:rsid w:val="00D26615"/>
    <w:rsid w:val="00D269EE"/>
    <w:rsid w:val="00D26CFF"/>
    <w:rsid w:val="00D26F69"/>
    <w:rsid w:val="00D27062"/>
    <w:rsid w:val="00D2738A"/>
    <w:rsid w:val="00D278D3"/>
    <w:rsid w:val="00D27F81"/>
    <w:rsid w:val="00D3012F"/>
    <w:rsid w:val="00D30236"/>
    <w:rsid w:val="00D3090D"/>
    <w:rsid w:val="00D31446"/>
    <w:rsid w:val="00D31571"/>
    <w:rsid w:val="00D31578"/>
    <w:rsid w:val="00D3191D"/>
    <w:rsid w:val="00D31A5D"/>
    <w:rsid w:val="00D3208B"/>
    <w:rsid w:val="00D32592"/>
    <w:rsid w:val="00D32C8D"/>
    <w:rsid w:val="00D32ED1"/>
    <w:rsid w:val="00D334A6"/>
    <w:rsid w:val="00D33665"/>
    <w:rsid w:val="00D339D8"/>
    <w:rsid w:val="00D34525"/>
    <w:rsid w:val="00D34B31"/>
    <w:rsid w:val="00D34C0E"/>
    <w:rsid w:val="00D34FD8"/>
    <w:rsid w:val="00D352DC"/>
    <w:rsid w:val="00D356D4"/>
    <w:rsid w:val="00D35919"/>
    <w:rsid w:val="00D35FA9"/>
    <w:rsid w:val="00D364E0"/>
    <w:rsid w:val="00D36CBA"/>
    <w:rsid w:val="00D36F78"/>
    <w:rsid w:val="00D37260"/>
    <w:rsid w:val="00D379E0"/>
    <w:rsid w:val="00D37D6C"/>
    <w:rsid w:val="00D40242"/>
    <w:rsid w:val="00D4084A"/>
    <w:rsid w:val="00D409A2"/>
    <w:rsid w:val="00D40A2A"/>
    <w:rsid w:val="00D40AE7"/>
    <w:rsid w:val="00D40D2F"/>
    <w:rsid w:val="00D40E6D"/>
    <w:rsid w:val="00D40F4F"/>
    <w:rsid w:val="00D4127E"/>
    <w:rsid w:val="00D41400"/>
    <w:rsid w:val="00D416A2"/>
    <w:rsid w:val="00D41753"/>
    <w:rsid w:val="00D41D74"/>
    <w:rsid w:val="00D41E9E"/>
    <w:rsid w:val="00D42397"/>
    <w:rsid w:val="00D4266B"/>
    <w:rsid w:val="00D426BD"/>
    <w:rsid w:val="00D426D8"/>
    <w:rsid w:val="00D4294D"/>
    <w:rsid w:val="00D42FD4"/>
    <w:rsid w:val="00D4330E"/>
    <w:rsid w:val="00D43CC2"/>
    <w:rsid w:val="00D443B0"/>
    <w:rsid w:val="00D44452"/>
    <w:rsid w:val="00D44498"/>
    <w:rsid w:val="00D44BB2"/>
    <w:rsid w:val="00D44BB9"/>
    <w:rsid w:val="00D44F4C"/>
    <w:rsid w:val="00D4548C"/>
    <w:rsid w:val="00D45630"/>
    <w:rsid w:val="00D45726"/>
    <w:rsid w:val="00D45FBE"/>
    <w:rsid w:val="00D460ED"/>
    <w:rsid w:val="00D46479"/>
    <w:rsid w:val="00D467B9"/>
    <w:rsid w:val="00D46F79"/>
    <w:rsid w:val="00D472E5"/>
    <w:rsid w:val="00D47518"/>
    <w:rsid w:val="00D477CE"/>
    <w:rsid w:val="00D47834"/>
    <w:rsid w:val="00D47994"/>
    <w:rsid w:val="00D504F3"/>
    <w:rsid w:val="00D506A9"/>
    <w:rsid w:val="00D506D0"/>
    <w:rsid w:val="00D50852"/>
    <w:rsid w:val="00D50A99"/>
    <w:rsid w:val="00D50C2E"/>
    <w:rsid w:val="00D516B6"/>
    <w:rsid w:val="00D51B57"/>
    <w:rsid w:val="00D52124"/>
    <w:rsid w:val="00D527C6"/>
    <w:rsid w:val="00D5291D"/>
    <w:rsid w:val="00D52B1B"/>
    <w:rsid w:val="00D52BB0"/>
    <w:rsid w:val="00D52BE0"/>
    <w:rsid w:val="00D52D93"/>
    <w:rsid w:val="00D52EF0"/>
    <w:rsid w:val="00D53761"/>
    <w:rsid w:val="00D53E71"/>
    <w:rsid w:val="00D53F6E"/>
    <w:rsid w:val="00D5404B"/>
    <w:rsid w:val="00D54A4A"/>
    <w:rsid w:val="00D55228"/>
    <w:rsid w:val="00D557DF"/>
    <w:rsid w:val="00D55A68"/>
    <w:rsid w:val="00D55BA1"/>
    <w:rsid w:val="00D56290"/>
    <w:rsid w:val="00D562A2"/>
    <w:rsid w:val="00D56474"/>
    <w:rsid w:val="00D56579"/>
    <w:rsid w:val="00D56816"/>
    <w:rsid w:val="00D568F8"/>
    <w:rsid w:val="00D569A4"/>
    <w:rsid w:val="00D56CF3"/>
    <w:rsid w:val="00D56D6A"/>
    <w:rsid w:val="00D57149"/>
    <w:rsid w:val="00D572D8"/>
    <w:rsid w:val="00D6007D"/>
    <w:rsid w:val="00D60451"/>
    <w:rsid w:val="00D60616"/>
    <w:rsid w:val="00D60BC9"/>
    <w:rsid w:val="00D60BD8"/>
    <w:rsid w:val="00D60DFB"/>
    <w:rsid w:val="00D60EB3"/>
    <w:rsid w:val="00D61278"/>
    <w:rsid w:val="00D61391"/>
    <w:rsid w:val="00D613B2"/>
    <w:rsid w:val="00D6147E"/>
    <w:rsid w:val="00D614CC"/>
    <w:rsid w:val="00D61845"/>
    <w:rsid w:val="00D6190D"/>
    <w:rsid w:val="00D61A54"/>
    <w:rsid w:val="00D61B42"/>
    <w:rsid w:val="00D61CF1"/>
    <w:rsid w:val="00D628B7"/>
    <w:rsid w:val="00D6301F"/>
    <w:rsid w:val="00D63057"/>
    <w:rsid w:val="00D630E9"/>
    <w:rsid w:val="00D63468"/>
    <w:rsid w:val="00D63497"/>
    <w:rsid w:val="00D6355B"/>
    <w:rsid w:val="00D6358C"/>
    <w:rsid w:val="00D63658"/>
    <w:rsid w:val="00D63806"/>
    <w:rsid w:val="00D639A1"/>
    <w:rsid w:val="00D63CF1"/>
    <w:rsid w:val="00D63DC5"/>
    <w:rsid w:val="00D644EE"/>
    <w:rsid w:val="00D647C7"/>
    <w:rsid w:val="00D64801"/>
    <w:rsid w:val="00D64E7E"/>
    <w:rsid w:val="00D652E6"/>
    <w:rsid w:val="00D6530E"/>
    <w:rsid w:val="00D65829"/>
    <w:rsid w:val="00D65FB1"/>
    <w:rsid w:val="00D66081"/>
    <w:rsid w:val="00D669D9"/>
    <w:rsid w:val="00D67074"/>
    <w:rsid w:val="00D67384"/>
    <w:rsid w:val="00D673B5"/>
    <w:rsid w:val="00D673FA"/>
    <w:rsid w:val="00D67E90"/>
    <w:rsid w:val="00D70294"/>
    <w:rsid w:val="00D70597"/>
    <w:rsid w:val="00D7066A"/>
    <w:rsid w:val="00D713BC"/>
    <w:rsid w:val="00D713C4"/>
    <w:rsid w:val="00D71411"/>
    <w:rsid w:val="00D71767"/>
    <w:rsid w:val="00D71B53"/>
    <w:rsid w:val="00D71C74"/>
    <w:rsid w:val="00D722C5"/>
    <w:rsid w:val="00D7243D"/>
    <w:rsid w:val="00D724D9"/>
    <w:rsid w:val="00D72C99"/>
    <w:rsid w:val="00D73179"/>
    <w:rsid w:val="00D733DD"/>
    <w:rsid w:val="00D734C8"/>
    <w:rsid w:val="00D73564"/>
    <w:rsid w:val="00D73592"/>
    <w:rsid w:val="00D73780"/>
    <w:rsid w:val="00D73B99"/>
    <w:rsid w:val="00D73D1E"/>
    <w:rsid w:val="00D73E5F"/>
    <w:rsid w:val="00D74027"/>
    <w:rsid w:val="00D7406F"/>
    <w:rsid w:val="00D742A7"/>
    <w:rsid w:val="00D746D0"/>
    <w:rsid w:val="00D748B5"/>
    <w:rsid w:val="00D749B9"/>
    <w:rsid w:val="00D752BE"/>
    <w:rsid w:val="00D75575"/>
    <w:rsid w:val="00D7579E"/>
    <w:rsid w:val="00D75A55"/>
    <w:rsid w:val="00D760B7"/>
    <w:rsid w:val="00D761EF"/>
    <w:rsid w:val="00D763AF"/>
    <w:rsid w:val="00D7650F"/>
    <w:rsid w:val="00D76677"/>
    <w:rsid w:val="00D766B3"/>
    <w:rsid w:val="00D76851"/>
    <w:rsid w:val="00D76B14"/>
    <w:rsid w:val="00D76E41"/>
    <w:rsid w:val="00D770C9"/>
    <w:rsid w:val="00D77326"/>
    <w:rsid w:val="00D775AF"/>
    <w:rsid w:val="00D775C1"/>
    <w:rsid w:val="00D77DC5"/>
    <w:rsid w:val="00D77E20"/>
    <w:rsid w:val="00D80376"/>
    <w:rsid w:val="00D8071C"/>
    <w:rsid w:val="00D809B6"/>
    <w:rsid w:val="00D81187"/>
    <w:rsid w:val="00D8127A"/>
    <w:rsid w:val="00D813BD"/>
    <w:rsid w:val="00D813DF"/>
    <w:rsid w:val="00D8163C"/>
    <w:rsid w:val="00D817D3"/>
    <w:rsid w:val="00D82221"/>
    <w:rsid w:val="00D823D9"/>
    <w:rsid w:val="00D82C3E"/>
    <w:rsid w:val="00D82E89"/>
    <w:rsid w:val="00D831C4"/>
    <w:rsid w:val="00D8348A"/>
    <w:rsid w:val="00D835F6"/>
    <w:rsid w:val="00D83CE3"/>
    <w:rsid w:val="00D8408F"/>
    <w:rsid w:val="00D84330"/>
    <w:rsid w:val="00D847CF"/>
    <w:rsid w:val="00D84AD3"/>
    <w:rsid w:val="00D84EEC"/>
    <w:rsid w:val="00D851BB"/>
    <w:rsid w:val="00D854B4"/>
    <w:rsid w:val="00D85F93"/>
    <w:rsid w:val="00D86072"/>
    <w:rsid w:val="00D860D3"/>
    <w:rsid w:val="00D8639E"/>
    <w:rsid w:val="00D863D1"/>
    <w:rsid w:val="00D86DF6"/>
    <w:rsid w:val="00D86E3B"/>
    <w:rsid w:val="00D87733"/>
    <w:rsid w:val="00D877D0"/>
    <w:rsid w:val="00D87B71"/>
    <w:rsid w:val="00D87CFB"/>
    <w:rsid w:val="00D9010A"/>
    <w:rsid w:val="00D9020F"/>
    <w:rsid w:val="00D90659"/>
    <w:rsid w:val="00D90C76"/>
    <w:rsid w:val="00D91317"/>
    <w:rsid w:val="00D91386"/>
    <w:rsid w:val="00D91500"/>
    <w:rsid w:val="00D91563"/>
    <w:rsid w:val="00D91E67"/>
    <w:rsid w:val="00D91E8E"/>
    <w:rsid w:val="00D921F6"/>
    <w:rsid w:val="00D9287C"/>
    <w:rsid w:val="00D92C2B"/>
    <w:rsid w:val="00D92C41"/>
    <w:rsid w:val="00D9354E"/>
    <w:rsid w:val="00D9366C"/>
    <w:rsid w:val="00D937B7"/>
    <w:rsid w:val="00D93942"/>
    <w:rsid w:val="00D93B45"/>
    <w:rsid w:val="00D93C59"/>
    <w:rsid w:val="00D93DF1"/>
    <w:rsid w:val="00D93F31"/>
    <w:rsid w:val="00D94268"/>
    <w:rsid w:val="00D943BC"/>
    <w:rsid w:val="00D944DD"/>
    <w:rsid w:val="00D9450D"/>
    <w:rsid w:val="00D9465D"/>
    <w:rsid w:val="00D94A31"/>
    <w:rsid w:val="00D94AB2"/>
    <w:rsid w:val="00D94F82"/>
    <w:rsid w:val="00D950F7"/>
    <w:rsid w:val="00D9525A"/>
    <w:rsid w:val="00D953BC"/>
    <w:rsid w:val="00D957F9"/>
    <w:rsid w:val="00D9593F"/>
    <w:rsid w:val="00D96129"/>
    <w:rsid w:val="00D961D2"/>
    <w:rsid w:val="00D96307"/>
    <w:rsid w:val="00D9666C"/>
    <w:rsid w:val="00D967F2"/>
    <w:rsid w:val="00D96E55"/>
    <w:rsid w:val="00D971CE"/>
    <w:rsid w:val="00D974D0"/>
    <w:rsid w:val="00D9759A"/>
    <w:rsid w:val="00D975C5"/>
    <w:rsid w:val="00D97715"/>
    <w:rsid w:val="00DA00F8"/>
    <w:rsid w:val="00DA01F1"/>
    <w:rsid w:val="00DA01FE"/>
    <w:rsid w:val="00DA021E"/>
    <w:rsid w:val="00DA0669"/>
    <w:rsid w:val="00DA0CF6"/>
    <w:rsid w:val="00DA0FE9"/>
    <w:rsid w:val="00DA1057"/>
    <w:rsid w:val="00DA12F2"/>
    <w:rsid w:val="00DA1446"/>
    <w:rsid w:val="00DA24B6"/>
    <w:rsid w:val="00DA2AEA"/>
    <w:rsid w:val="00DA2CF7"/>
    <w:rsid w:val="00DA2EEA"/>
    <w:rsid w:val="00DA3AA7"/>
    <w:rsid w:val="00DA3F5B"/>
    <w:rsid w:val="00DA4047"/>
    <w:rsid w:val="00DA43D5"/>
    <w:rsid w:val="00DA4487"/>
    <w:rsid w:val="00DA453A"/>
    <w:rsid w:val="00DA4E2E"/>
    <w:rsid w:val="00DA51F1"/>
    <w:rsid w:val="00DA5B42"/>
    <w:rsid w:val="00DA5C9B"/>
    <w:rsid w:val="00DA5D19"/>
    <w:rsid w:val="00DA5E0F"/>
    <w:rsid w:val="00DA5E99"/>
    <w:rsid w:val="00DA60B3"/>
    <w:rsid w:val="00DA61F5"/>
    <w:rsid w:val="00DA649D"/>
    <w:rsid w:val="00DA67CA"/>
    <w:rsid w:val="00DA6823"/>
    <w:rsid w:val="00DA68B4"/>
    <w:rsid w:val="00DA6A42"/>
    <w:rsid w:val="00DA6BDE"/>
    <w:rsid w:val="00DA6D6B"/>
    <w:rsid w:val="00DA70B4"/>
    <w:rsid w:val="00DA70D2"/>
    <w:rsid w:val="00DA7467"/>
    <w:rsid w:val="00DA7496"/>
    <w:rsid w:val="00DA77D8"/>
    <w:rsid w:val="00DA7B93"/>
    <w:rsid w:val="00DA7DA0"/>
    <w:rsid w:val="00DA7F4B"/>
    <w:rsid w:val="00DB036C"/>
    <w:rsid w:val="00DB0462"/>
    <w:rsid w:val="00DB0622"/>
    <w:rsid w:val="00DB071C"/>
    <w:rsid w:val="00DB0938"/>
    <w:rsid w:val="00DB0993"/>
    <w:rsid w:val="00DB0AC5"/>
    <w:rsid w:val="00DB11EA"/>
    <w:rsid w:val="00DB1FAF"/>
    <w:rsid w:val="00DB2569"/>
    <w:rsid w:val="00DB30EA"/>
    <w:rsid w:val="00DB355A"/>
    <w:rsid w:val="00DB3622"/>
    <w:rsid w:val="00DB372D"/>
    <w:rsid w:val="00DB3E12"/>
    <w:rsid w:val="00DB3F92"/>
    <w:rsid w:val="00DB4261"/>
    <w:rsid w:val="00DB4502"/>
    <w:rsid w:val="00DB46DD"/>
    <w:rsid w:val="00DB4B16"/>
    <w:rsid w:val="00DB4C71"/>
    <w:rsid w:val="00DB4DB4"/>
    <w:rsid w:val="00DB5027"/>
    <w:rsid w:val="00DB5346"/>
    <w:rsid w:val="00DB57AB"/>
    <w:rsid w:val="00DB5DBD"/>
    <w:rsid w:val="00DB6121"/>
    <w:rsid w:val="00DB64DA"/>
    <w:rsid w:val="00DB65A1"/>
    <w:rsid w:val="00DB65BC"/>
    <w:rsid w:val="00DB6787"/>
    <w:rsid w:val="00DB6E15"/>
    <w:rsid w:val="00DB6F03"/>
    <w:rsid w:val="00DB6F5D"/>
    <w:rsid w:val="00DB70C0"/>
    <w:rsid w:val="00DB7A42"/>
    <w:rsid w:val="00DB7D86"/>
    <w:rsid w:val="00DB7E4E"/>
    <w:rsid w:val="00DC0076"/>
    <w:rsid w:val="00DC00F9"/>
    <w:rsid w:val="00DC0111"/>
    <w:rsid w:val="00DC0208"/>
    <w:rsid w:val="00DC054C"/>
    <w:rsid w:val="00DC08B4"/>
    <w:rsid w:val="00DC0F65"/>
    <w:rsid w:val="00DC13BE"/>
    <w:rsid w:val="00DC14C8"/>
    <w:rsid w:val="00DC16C1"/>
    <w:rsid w:val="00DC1775"/>
    <w:rsid w:val="00DC19EF"/>
    <w:rsid w:val="00DC1AF9"/>
    <w:rsid w:val="00DC1C96"/>
    <w:rsid w:val="00DC1D7E"/>
    <w:rsid w:val="00DC1E73"/>
    <w:rsid w:val="00DC214A"/>
    <w:rsid w:val="00DC22AA"/>
    <w:rsid w:val="00DC2377"/>
    <w:rsid w:val="00DC25FF"/>
    <w:rsid w:val="00DC2622"/>
    <w:rsid w:val="00DC27CD"/>
    <w:rsid w:val="00DC2944"/>
    <w:rsid w:val="00DC34F0"/>
    <w:rsid w:val="00DC3659"/>
    <w:rsid w:val="00DC3A23"/>
    <w:rsid w:val="00DC3AFB"/>
    <w:rsid w:val="00DC3C72"/>
    <w:rsid w:val="00DC3E7F"/>
    <w:rsid w:val="00DC49B8"/>
    <w:rsid w:val="00DC4AD2"/>
    <w:rsid w:val="00DC4EE7"/>
    <w:rsid w:val="00DC50E2"/>
    <w:rsid w:val="00DC5363"/>
    <w:rsid w:val="00DC561B"/>
    <w:rsid w:val="00DC57B8"/>
    <w:rsid w:val="00DC62B3"/>
    <w:rsid w:val="00DC62CD"/>
    <w:rsid w:val="00DC6506"/>
    <w:rsid w:val="00DC69BD"/>
    <w:rsid w:val="00DC6E62"/>
    <w:rsid w:val="00DC6E8D"/>
    <w:rsid w:val="00DC721F"/>
    <w:rsid w:val="00DC7265"/>
    <w:rsid w:val="00DC747E"/>
    <w:rsid w:val="00DC789B"/>
    <w:rsid w:val="00DC791A"/>
    <w:rsid w:val="00DC7BC8"/>
    <w:rsid w:val="00DC7EC1"/>
    <w:rsid w:val="00DD0BF9"/>
    <w:rsid w:val="00DD0D23"/>
    <w:rsid w:val="00DD0DB5"/>
    <w:rsid w:val="00DD137F"/>
    <w:rsid w:val="00DD1773"/>
    <w:rsid w:val="00DD1867"/>
    <w:rsid w:val="00DD1D63"/>
    <w:rsid w:val="00DD1E07"/>
    <w:rsid w:val="00DD1E3F"/>
    <w:rsid w:val="00DD1F37"/>
    <w:rsid w:val="00DD1F80"/>
    <w:rsid w:val="00DD249C"/>
    <w:rsid w:val="00DD2527"/>
    <w:rsid w:val="00DD25F9"/>
    <w:rsid w:val="00DD2CD4"/>
    <w:rsid w:val="00DD302B"/>
    <w:rsid w:val="00DD33EC"/>
    <w:rsid w:val="00DD34AD"/>
    <w:rsid w:val="00DD366F"/>
    <w:rsid w:val="00DD3788"/>
    <w:rsid w:val="00DD44D2"/>
    <w:rsid w:val="00DD46FC"/>
    <w:rsid w:val="00DD4E57"/>
    <w:rsid w:val="00DD50DF"/>
    <w:rsid w:val="00DD5229"/>
    <w:rsid w:val="00DD53A2"/>
    <w:rsid w:val="00DD5FCA"/>
    <w:rsid w:val="00DD6106"/>
    <w:rsid w:val="00DD6734"/>
    <w:rsid w:val="00DD681D"/>
    <w:rsid w:val="00DD6BD2"/>
    <w:rsid w:val="00DD6FD4"/>
    <w:rsid w:val="00DD742F"/>
    <w:rsid w:val="00DD78AA"/>
    <w:rsid w:val="00DD78B0"/>
    <w:rsid w:val="00DE054F"/>
    <w:rsid w:val="00DE0D47"/>
    <w:rsid w:val="00DE12E2"/>
    <w:rsid w:val="00DE1542"/>
    <w:rsid w:val="00DE1965"/>
    <w:rsid w:val="00DE1EFD"/>
    <w:rsid w:val="00DE2786"/>
    <w:rsid w:val="00DE27BB"/>
    <w:rsid w:val="00DE302B"/>
    <w:rsid w:val="00DE312C"/>
    <w:rsid w:val="00DE39CE"/>
    <w:rsid w:val="00DE3A3A"/>
    <w:rsid w:val="00DE3E2D"/>
    <w:rsid w:val="00DE3EE6"/>
    <w:rsid w:val="00DE4062"/>
    <w:rsid w:val="00DE4327"/>
    <w:rsid w:val="00DE447A"/>
    <w:rsid w:val="00DE449F"/>
    <w:rsid w:val="00DE4516"/>
    <w:rsid w:val="00DE4DD1"/>
    <w:rsid w:val="00DE4F3C"/>
    <w:rsid w:val="00DE5A55"/>
    <w:rsid w:val="00DE6011"/>
    <w:rsid w:val="00DE6A11"/>
    <w:rsid w:val="00DE6DA5"/>
    <w:rsid w:val="00DE6FB1"/>
    <w:rsid w:val="00DE735E"/>
    <w:rsid w:val="00DE75D7"/>
    <w:rsid w:val="00DE766E"/>
    <w:rsid w:val="00DE7761"/>
    <w:rsid w:val="00DE7AB7"/>
    <w:rsid w:val="00DF01EF"/>
    <w:rsid w:val="00DF04F1"/>
    <w:rsid w:val="00DF0820"/>
    <w:rsid w:val="00DF0F0D"/>
    <w:rsid w:val="00DF1092"/>
    <w:rsid w:val="00DF1120"/>
    <w:rsid w:val="00DF1277"/>
    <w:rsid w:val="00DF13C1"/>
    <w:rsid w:val="00DF1A51"/>
    <w:rsid w:val="00DF1B0C"/>
    <w:rsid w:val="00DF1E0E"/>
    <w:rsid w:val="00DF2051"/>
    <w:rsid w:val="00DF2900"/>
    <w:rsid w:val="00DF29DD"/>
    <w:rsid w:val="00DF29F2"/>
    <w:rsid w:val="00DF2D2A"/>
    <w:rsid w:val="00DF305C"/>
    <w:rsid w:val="00DF34FB"/>
    <w:rsid w:val="00DF3704"/>
    <w:rsid w:val="00DF3723"/>
    <w:rsid w:val="00DF3B6A"/>
    <w:rsid w:val="00DF3FE0"/>
    <w:rsid w:val="00DF42D3"/>
    <w:rsid w:val="00DF44B2"/>
    <w:rsid w:val="00DF461C"/>
    <w:rsid w:val="00DF469F"/>
    <w:rsid w:val="00DF4823"/>
    <w:rsid w:val="00DF4A01"/>
    <w:rsid w:val="00DF4ACE"/>
    <w:rsid w:val="00DF4BA2"/>
    <w:rsid w:val="00DF5074"/>
    <w:rsid w:val="00DF514A"/>
    <w:rsid w:val="00DF51D1"/>
    <w:rsid w:val="00DF566B"/>
    <w:rsid w:val="00DF621B"/>
    <w:rsid w:val="00DF6635"/>
    <w:rsid w:val="00DF6CD2"/>
    <w:rsid w:val="00DF76A1"/>
    <w:rsid w:val="00DF79BF"/>
    <w:rsid w:val="00DF7E51"/>
    <w:rsid w:val="00E0000F"/>
    <w:rsid w:val="00E0024B"/>
    <w:rsid w:val="00E00388"/>
    <w:rsid w:val="00E00744"/>
    <w:rsid w:val="00E00CE5"/>
    <w:rsid w:val="00E00E55"/>
    <w:rsid w:val="00E00F49"/>
    <w:rsid w:val="00E0107B"/>
    <w:rsid w:val="00E0136B"/>
    <w:rsid w:val="00E020D9"/>
    <w:rsid w:val="00E0245F"/>
    <w:rsid w:val="00E024B0"/>
    <w:rsid w:val="00E028F7"/>
    <w:rsid w:val="00E02EEF"/>
    <w:rsid w:val="00E03016"/>
    <w:rsid w:val="00E0303F"/>
    <w:rsid w:val="00E033EF"/>
    <w:rsid w:val="00E03767"/>
    <w:rsid w:val="00E0410D"/>
    <w:rsid w:val="00E0439D"/>
    <w:rsid w:val="00E043F7"/>
    <w:rsid w:val="00E046FA"/>
    <w:rsid w:val="00E049BE"/>
    <w:rsid w:val="00E057E2"/>
    <w:rsid w:val="00E05AE9"/>
    <w:rsid w:val="00E061AC"/>
    <w:rsid w:val="00E06356"/>
    <w:rsid w:val="00E06399"/>
    <w:rsid w:val="00E068BE"/>
    <w:rsid w:val="00E06F94"/>
    <w:rsid w:val="00E07083"/>
    <w:rsid w:val="00E071BC"/>
    <w:rsid w:val="00E07214"/>
    <w:rsid w:val="00E074B2"/>
    <w:rsid w:val="00E078CE"/>
    <w:rsid w:val="00E079B3"/>
    <w:rsid w:val="00E07C41"/>
    <w:rsid w:val="00E07CEC"/>
    <w:rsid w:val="00E07F09"/>
    <w:rsid w:val="00E07F16"/>
    <w:rsid w:val="00E1014A"/>
    <w:rsid w:val="00E103B5"/>
    <w:rsid w:val="00E10DAA"/>
    <w:rsid w:val="00E11719"/>
    <w:rsid w:val="00E11CB7"/>
    <w:rsid w:val="00E123E4"/>
    <w:rsid w:val="00E1287A"/>
    <w:rsid w:val="00E1291D"/>
    <w:rsid w:val="00E133A0"/>
    <w:rsid w:val="00E134C7"/>
    <w:rsid w:val="00E13DC9"/>
    <w:rsid w:val="00E13DEE"/>
    <w:rsid w:val="00E13EE7"/>
    <w:rsid w:val="00E141AA"/>
    <w:rsid w:val="00E143C6"/>
    <w:rsid w:val="00E14409"/>
    <w:rsid w:val="00E14800"/>
    <w:rsid w:val="00E14AD7"/>
    <w:rsid w:val="00E14D62"/>
    <w:rsid w:val="00E14DF0"/>
    <w:rsid w:val="00E151D1"/>
    <w:rsid w:val="00E15906"/>
    <w:rsid w:val="00E15C86"/>
    <w:rsid w:val="00E15D83"/>
    <w:rsid w:val="00E1628A"/>
    <w:rsid w:val="00E1651F"/>
    <w:rsid w:val="00E16557"/>
    <w:rsid w:val="00E1659C"/>
    <w:rsid w:val="00E16FFE"/>
    <w:rsid w:val="00E1737A"/>
    <w:rsid w:val="00E174D8"/>
    <w:rsid w:val="00E175D0"/>
    <w:rsid w:val="00E17DDA"/>
    <w:rsid w:val="00E20A75"/>
    <w:rsid w:val="00E2123F"/>
    <w:rsid w:val="00E21622"/>
    <w:rsid w:val="00E21A92"/>
    <w:rsid w:val="00E21B5F"/>
    <w:rsid w:val="00E21F40"/>
    <w:rsid w:val="00E22661"/>
    <w:rsid w:val="00E2273E"/>
    <w:rsid w:val="00E23463"/>
    <w:rsid w:val="00E241AB"/>
    <w:rsid w:val="00E24584"/>
    <w:rsid w:val="00E24864"/>
    <w:rsid w:val="00E24F4C"/>
    <w:rsid w:val="00E250DD"/>
    <w:rsid w:val="00E258E2"/>
    <w:rsid w:val="00E2591C"/>
    <w:rsid w:val="00E25B66"/>
    <w:rsid w:val="00E2634B"/>
    <w:rsid w:val="00E2635C"/>
    <w:rsid w:val="00E26827"/>
    <w:rsid w:val="00E26C2F"/>
    <w:rsid w:val="00E26D21"/>
    <w:rsid w:val="00E26E0C"/>
    <w:rsid w:val="00E270A3"/>
    <w:rsid w:val="00E2776C"/>
    <w:rsid w:val="00E278BC"/>
    <w:rsid w:val="00E27925"/>
    <w:rsid w:val="00E27A24"/>
    <w:rsid w:val="00E27CB9"/>
    <w:rsid w:val="00E27F27"/>
    <w:rsid w:val="00E30479"/>
    <w:rsid w:val="00E30CFD"/>
    <w:rsid w:val="00E30E8D"/>
    <w:rsid w:val="00E30F68"/>
    <w:rsid w:val="00E313EB"/>
    <w:rsid w:val="00E3151C"/>
    <w:rsid w:val="00E315FF"/>
    <w:rsid w:val="00E31636"/>
    <w:rsid w:val="00E31CA2"/>
    <w:rsid w:val="00E31CD9"/>
    <w:rsid w:val="00E32392"/>
    <w:rsid w:val="00E32433"/>
    <w:rsid w:val="00E324E4"/>
    <w:rsid w:val="00E32FDA"/>
    <w:rsid w:val="00E3307D"/>
    <w:rsid w:val="00E332B4"/>
    <w:rsid w:val="00E33D73"/>
    <w:rsid w:val="00E34618"/>
    <w:rsid w:val="00E365B4"/>
    <w:rsid w:val="00E36721"/>
    <w:rsid w:val="00E367F8"/>
    <w:rsid w:val="00E36E21"/>
    <w:rsid w:val="00E36F49"/>
    <w:rsid w:val="00E3791F"/>
    <w:rsid w:val="00E37989"/>
    <w:rsid w:val="00E3798E"/>
    <w:rsid w:val="00E37AAE"/>
    <w:rsid w:val="00E37D75"/>
    <w:rsid w:val="00E37E77"/>
    <w:rsid w:val="00E40322"/>
    <w:rsid w:val="00E4064F"/>
    <w:rsid w:val="00E40AC9"/>
    <w:rsid w:val="00E40E5B"/>
    <w:rsid w:val="00E41025"/>
    <w:rsid w:val="00E415D8"/>
    <w:rsid w:val="00E417B7"/>
    <w:rsid w:val="00E41BAF"/>
    <w:rsid w:val="00E41D87"/>
    <w:rsid w:val="00E41ED3"/>
    <w:rsid w:val="00E41F1C"/>
    <w:rsid w:val="00E42651"/>
    <w:rsid w:val="00E426B4"/>
    <w:rsid w:val="00E426CC"/>
    <w:rsid w:val="00E4317C"/>
    <w:rsid w:val="00E432BD"/>
    <w:rsid w:val="00E4340C"/>
    <w:rsid w:val="00E43588"/>
    <w:rsid w:val="00E44042"/>
    <w:rsid w:val="00E4497E"/>
    <w:rsid w:val="00E44E9C"/>
    <w:rsid w:val="00E4524D"/>
    <w:rsid w:val="00E452E9"/>
    <w:rsid w:val="00E4589D"/>
    <w:rsid w:val="00E459E4"/>
    <w:rsid w:val="00E45E64"/>
    <w:rsid w:val="00E45F23"/>
    <w:rsid w:val="00E46322"/>
    <w:rsid w:val="00E465D4"/>
    <w:rsid w:val="00E46B63"/>
    <w:rsid w:val="00E46CF4"/>
    <w:rsid w:val="00E46D11"/>
    <w:rsid w:val="00E46FBB"/>
    <w:rsid w:val="00E470EB"/>
    <w:rsid w:val="00E471D1"/>
    <w:rsid w:val="00E4729B"/>
    <w:rsid w:val="00E4756A"/>
    <w:rsid w:val="00E47726"/>
    <w:rsid w:val="00E479F0"/>
    <w:rsid w:val="00E50691"/>
    <w:rsid w:val="00E5091A"/>
    <w:rsid w:val="00E509C9"/>
    <w:rsid w:val="00E50CAD"/>
    <w:rsid w:val="00E5104A"/>
    <w:rsid w:val="00E5166A"/>
    <w:rsid w:val="00E516DE"/>
    <w:rsid w:val="00E5177D"/>
    <w:rsid w:val="00E51785"/>
    <w:rsid w:val="00E51BB0"/>
    <w:rsid w:val="00E51EF4"/>
    <w:rsid w:val="00E52106"/>
    <w:rsid w:val="00E522C5"/>
    <w:rsid w:val="00E523AF"/>
    <w:rsid w:val="00E52F9D"/>
    <w:rsid w:val="00E53109"/>
    <w:rsid w:val="00E53491"/>
    <w:rsid w:val="00E54113"/>
    <w:rsid w:val="00E542BC"/>
    <w:rsid w:val="00E544F3"/>
    <w:rsid w:val="00E54715"/>
    <w:rsid w:val="00E54D64"/>
    <w:rsid w:val="00E5568F"/>
    <w:rsid w:val="00E557B4"/>
    <w:rsid w:val="00E5584E"/>
    <w:rsid w:val="00E558AE"/>
    <w:rsid w:val="00E55E32"/>
    <w:rsid w:val="00E568CA"/>
    <w:rsid w:val="00E5745E"/>
    <w:rsid w:val="00E57679"/>
    <w:rsid w:val="00E57888"/>
    <w:rsid w:val="00E57979"/>
    <w:rsid w:val="00E57D0A"/>
    <w:rsid w:val="00E57D66"/>
    <w:rsid w:val="00E60079"/>
    <w:rsid w:val="00E60484"/>
    <w:rsid w:val="00E605B5"/>
    <w:rsid w:val="00E60E88"/>
    <w:rsid w:val="00E60EEA"/>
    <w:rsid w:val="00E6121A"/>
    <w:rsid w:val="00E61856"/>
    <w:rsid w:val="00E61A55"/>
    <w:rsid w:val="00E627B2"/>
    <w:rsid w:val="00E62CAA"/>
    <w:rsid w:val="00E63194"/>
    <w:rsid w:val="00E6319B"/>
    <w:rsid w:val="00E634C9"/>
    <w:rsid w:val="00E63AB2"/>
    <w:rsid w:val="00E63E0A"/>
    <w:rsid w:val="00E63F03"/>
    <w:rsid w:val="00E63F4D"/>
    <w:rsid w:val="00E64086"/>
    <w:rsid w:val="00E64393"/>
    <w:rsid w:val="00E645D1"/>
    <w:rsid w:val="00E649E2"/>
    <w:rsid w:val="00E64ECD"/>
    <w:rsid w:val="00E650B0"/>
    <w:rsid w:val="00E65667"/>
    <w:rsid w:val="00E65D0A"/>
    <w:rsid w:val="00E6664F"/>
    <w:rsid w:val="00E6674A"/>
    <w:rsid w:val="00E66A98"/>
    <w:rsid w:val="00E66D0D"/>
    <w:rsid w:val="00E6714E"/>
    <w:rsid w:val="00E67739"/>
    <w:rsid w:val="00E67762"/>
    <w:rsid w:val="00E678FB"/>
    <w:rsid w:val="00E67F75"/>
    <w:rsid w:val="00E7049B"/>
    <w:rsid w:val="00E705EF"/>
    <w:rsid w:val="00E70A90"/>
    <w:rsid w:val="00E70CAA"/>
    <w:rsid w:val="00E7124A"/>
    <w:rsid w:val="00E71298"/>
    <w:rsid w:val="00E714D9"/>
    <w:rsid w:val="00E717BE"/>
    <w:rsid w:val="00E717DD"/>
    <w:rsid w:val="00E719C5"/>
    <w:rsid w:val="00E72105"/>
    <w:rsid w:val="00E721A9"/>
    <w:rsid w:val="00E72236"/>
    <w:rsid w:val="00E72266"/>
    <w:rsid w:val="00E7283D"/>
    <w:rsid w:val="00E72AA6"/>
    <w:rsid w:val="00E730C1"/>
    <w:rsid w:val="00E73382"/>
    <w:rsid w:val="00E73B74"/>
    <w:rsid w:val="00E73D64"/>
    <w:rsid w:val="00E73FD0"/>
    <w:rsid w:val="00E7480D"/>
    <w:rsid w:val="00E7518A"/>
    <w:rsid w:val="00E752A1"/>
    <w:rsid w:val="00E753CF"/>
    <w:rsid w:val="00E7568D"/>
    <w:rsid w:val="00E75AE7"/>
    <w:rsid w:val="00E75EC4"/>
    <w:rsid w:val="00E75FDF"/>
    <w:rsid w:val="00E76395"/>
    <w:rsid w:val="00E76410"/>
    <w:rsid w:val="00E76B43"/>
    <w:rsid w:val="00E76C61"/>
    <w:rsid w:val="00E76D4A"/>
    <w:rsid w:val="00E76F5F"/>
    <w:rsid w:val="00E77DC4"/>
    <w:rsid w:val="00E77DED"/>
    <w:rsid w:val="00E77F7A"/>
    <w:rsid w:val="00E802E5"/>
    <w:rsid w:val="00E803DF"/>
    <w:rsid w:val="00E8054B"/>
    <w:rsid w:val="00E80750"/>
    <w:rsid w:val="00E80D12"/>
    <w:rsid w:val="00E80D3F"/>
    <w:rsid w:val="00E81258"/>
    <w:rsid w:val="00E815D8"/>
    <w:rsid w:val="00E816D1"/>
    <w:rsid w:val="00E81850"/>
    <w:rsid w:val="00E81979"/>
    <w:rsid w:val="00E81B98"/>
    <w:rsid w:val="00E81E32"/>
    <w:rsid w:val="00E81EE3"/>
    <w:rsid w:val="00E81FBD"/>
    <w:rsid w:val="00E8223F"/>
    <w:rsid w:val="00E82332"/>
    <w:rsid w:val="00E8245C"/>
    <w:rsid w:val="00E82698"/>
    <w:rsid w:val="00E83030"/>
    <w:rsid w:val="00E8346E"/>
    <w:rsid w:val="00E83B5C"/>
    <w:rsid w:val="00E84681"/>
    <w:rsid w:val="00E84AEC"/>
    <w:rsid w:val="00E84EF0"/>
    <w:rsid w:val="00E85D73"/>
    <w:rsid w:val="00E85FD3"/>
    <w:rsid w:val="00E862F2"/>
    <w:rsid w:val="00E862FB"/>
    <w:rsid w:val="00E86A77"/>
    <w:rsid w:val="00E86BDE"/>
    <w:rsid w:val="00E86C95"/>
    <w:rsid w:val="00E86CF3"/>
    <w:rsid w:val="00E86DB3"/>
    <w:rsid w:val="00E87618"/>
    <w:rsid w:val="00E877BB"/>
    <w:rsid w:val="00E877DE"/>
    <w:rsid w:val="00E87951"/>
    <w:rsid w:val="00E879B9"/>
    <w:rsid w:val="00E87A16"/>
    <w:rsid w:val="00E87B58"/>
    <w:rsid w:val="00E87EB4"/>
    <w:rsid w:val="00E87FE2"/>
    <w:rsid w:val="00E901C0"/>
    <w:rsid w:val="00E90484"/>
    <w:rsid w:val="00E907BC"/>
    <w:rsid w:val="00E909BD"/>
    <w:rsid w:val="00E90CD1"/>
    <w:rsid w:val="00E90E4B"/>
    <w:rsid w:val="00E90E59"/>
    <w:rsid w:val="00E910ED"/>
    <w:rsid w:val="00E9145A"/>
    <w:rsid w:val="00E9191D"/>
    <w:rsid w:val="00E91B35"/>
    <w:rsid w:val="00E91E43"/>
    <w:rsid w:val="00E91F13"/>
    <w:rsid w:val="00E9284D"/>
    <w:rsid w:val="00E92A4A"/>
    <w:rsid w:val="00E92F53"/>
    <w:rsid w:val="00E9336E"/>
    <w:rsid w:val="00E933D9"/>
    <w:rsid w:val="00E93A27"/>
    <w:rsid w:val="00E942E6"/>
    <w:rsid w:val="00E94340"/>
    <w:rsid w:val="00E9439E"/>
    <w:rsid w:val="00E944C0"/>
    <w:rsid w:val="00E9456C"/>
    <w:rsid w:val="00E9478E"/>
    <w:rsid w:val="00E948AE"/>
    <w:rsid w:val="00E94D22"/>
    <w:rsid w:val="00E94F3A"/>
    <w:rsid w:val="00E94F65"/>
    <w:rsid w:val="00E9525C"/>
    <w:rsid w:val="00E953CE"/>
    <w:rsid w:val="00E95515"/>
    <w:rsid w:val="00E95915"/>
    <w:rsid w:val="00E95A4B"/>
    <w:rsid w:val="00E95ACA"/>
    <w:rsid w:val="00E95B01"/>
    <w:rsid w:val="00E95D81"/>
    <w:rsid w:val="00E95F5B"/>
    <w:rsid w:val="00E960E3"/>
    <w:rsid w:val="00E960EE"/>
    <w:rsid w:val="00E96179"/>
    <w:rsid w:val="00E966DB"/>
    <w:rsid w:val="00E968DC"/>
    <w:rsid w:val="00E96D32"/>
    <w:rsid w:val="00E96F17"/>
    <w:rsid w:val="00E97138"/>
    <w:rsid w:val="00E972F3"/>
    <w:rsid w:val="00E97672"/>
    <w:rsid w:val="00E97FC1"/>
    <w:rsid w:val="00EA0111"/>
    <w:rsid w:val="00EA01B9"/>
    <w:rsid w:val="00EA0429"/>
    <w:rsid w:val="00EA0958"/>
    <w:rsid w:val="00EA0A2C"/>
    <w:rsid w:val="00EA192D"/>
    <w:rsid w:val="00EA1ADE"/>
    <w:rsid w:val="00EA2003"/>
    <w:rsid w:val="00EA280C"/>
    <w:rsid w:val="00EA296D"/>
    <w:rsid w:val="00EA2A09"/>
    <w:rsid w:val="00EA2B3E"/>
    <w:rsid w:val="00EA31B9"/>
    <w:rsid w:val="00EA3457"/>
    <w:rsid w:val="00EA368C"/>
    <w:rsid w:val="00EA3E47"/>
    <w:rsid w:val="00EA3F1B"/>
    <w:rsid w:val="00EA4502"/>
    <w:rsid w:val="00EA497E"/>
    <w:rsid w:val="00EA4B63"/>
    <w:rsid w:val="00EA4F94"/>
    <w:rsid w:val="00EA4F97"/>
    <w:rsid w:val="00EA5032"/>
    <w:rsid w:val="00EA504F"/>
    <w:rsid w:val="00EA50AD"/>
    <w:rsid w:val="00EA54E5"/>
    <w:rsid w:val="00EA5654"/>
    <w:rsid w:val="00EA5BC4"/>
    <w:rsid w:val="00EA5FED"/>
    <w:rsid w:val="00EA68C1"/>
    <w:rsid w:val="00EA6B05"/>
    <w:rsid w:val="00EA6CBF"/>
    <w:rsid w:val="00EA6EFF"/>
    <w:rsid w:val="00EA6F0C"/>
    <w:rsid w:val="00EA71B8"/>
    <w:rsid w:val="00EB0922"/>
    <w:rsid w:val="00EB099E"/>
    <w:rsid w:val="00EB0AEB"/>
    <w:rsid w:val="00EB0CE4"/>
    <w:rsid w:val="00EB1273"/>
    <w:rsid w:val="00EB12BD"/>
    <w:rsid w:val="00EB143C"/>
    <w:rsid w:val="00EB1CAA"/>
    <w:rsid w:val="00EB1CC9"/>
    <w:rsid w:val="00EB1D73"/>
    <w:rsid w:val="00EB1EE7"/>
    <w:rsid w:val="00EB223D"/>
    <w:rsid w:val="00EB260F"/>
    <w:rsid w:val="00EB29B7"/>
    <w:rsid w:val="00EB318A"/>
    <w:rsid w:val="00EB3207"/>
    <w:rsid w:val="00EB3304"/>
    <w:rsid w:val="00EB3D8A"/>
    <w:rsid w:val="00EB41FB"/>
    <w:rsid w:val="00EB4680"/>
    <w:rsid w:val="00EB4720"/>
    <w:rsid w:val="00EB47D5"/>
    <w:rsid w:val="00EB54E9"/>
    <w:rsid w:val="00EB5CC8"/>
    <w:rsid w:val="00EB5DFF"/>
    <w:rsid w:val="00EB67D4"/>
    <w:rsid w:val="00EB6A84"/>
    <w:rsid w:val="00EB6C1C"/>
    <w:rsid w:val="00EB6DA6"/>
    <w:rsid w:val="00EB6FDB"/>
    <w:rsid w:val="00EB72A2"/>
    <w:rsid w:val="00EB7805"/>
    <w:rsid w:val="00EB7CA8"/>
    <w:rsid w:val="00EB7E97"/>
    <w:rsid w:val="00EC0076"/>
    <w:rsid w:val="00EC049A"/>
    <w:rsid w:val="00EC06A3"/>
    <w:rsid w:val="00EC0B01"/>
    <w:rsid w:val="00EC0B90"/>
    <w:rsid w:val="00EC1652"/>
    <w:rsid w:val="00EC1679"/>
    <w:rsid w:val="00EC1A2F"/>
    <w:rsid w:val="00EC1B8D"/>
    <w:rsid w:val="00EC1C8B"/>
    <w:rsid w:val="00EC2273"/>
    <w:rsid w:val="00EC2379"/>
    <w:rsid w:val="00EC2C80"/>
    <w:rsid w:val="00EC2F04"/>
    <w:rsid w:val="00EC315E"/>
    <w:rsid w:val="00EC377F"/>
    <w:rsid w:val="00EC3A80"/>
    <w:rsid w:val="00EC40C9"/>
    <w:rsid w:val="00EC441F"/>
    <w:rsid w:val="00EC4827"/>
    <w:rsid w:val="00EC4C5D"/>
    <w:rsid w:val="00EC4F7C"/>
    <w:rsid w:val="00EC5029"/>
    <w:rsid w:val="00EC5570"/>
    <w:rsid w:val="00EC58B9"/>
    <w:rsid w:val="00EC6568"/>
    <w:rsid w:val="00EC6781"/>
    <w:rsid w:val="00EC678C"/>
    <w:rsid w:val="00EC6A89"/>
    <w:rsid w:val="00EC6FFC"/>
    <w:rsid w:val="00EC7071"/>
    <w:rsid w:val="00EC76DC"/>
    <w:rsid w:val="00EC7959"/>
    <w:rsid w:val="00EC7B0C"/>
    <w:rsid w:val="00EC7BAF"/>
    <w:rsid w:val="00EC7C0B"/>
    <w:rsid w:val="00EC7DB5"/>
    <w:rsid w:val="00EC7EA3"/>
    <w:rsid w:val="00ED0770"/>
    <w:rsid w:val="00ED0AC8"/>
    <w:rsid w:val="00ED0BE8"/>
    <w:rsid w:val="00ED0CA9"/>
    <w:rsid w:val="00ED0D89"/>
    <w:rsid w:val="00ED0E95"/>
    <w:rsid w:val="00ED1292"/>
    <w:rsid w:val="00ED1AF6"/>
    <w:rsid w:val="00ED2C2B"/>
    <w:rsid w:val="00ED2C6A"/>
    <w:rsid w:val="00ED2D21"/>
    <w:rsid w:val="00ED2D3F"/>
    <w:rsid w:val="00ED3053"/>
    <w:rsid w:val="00ED3161"/>
    <w:rsid w:val="00ED316B"/>
    <w:rsid w:val="00ED32E1"/>
    <w:rsid w:val="00ED3567"/>
    <w:rsid w:val="00ED3577"/>
    <w:rsid w:val="00ED3B67"/>
    <w:rsid w:val="00ED3D7B"/>
    <w:rsid w:val="00ED407D"/>
    <w:rsid w:val="00ED43C1"/>
    <w:rsid w:val="00ED4B03"/>
    <w:rsid w:val="00ED4ECB"/>
    <w:rsid w:val="00ED5242"/>
    <w:rsid w:val="00ED540D"/>
    <w:rsid w:val="00ED64C9"/>
    <w:rsid w:val="00ED699D"/>
    <w:rsid w:val="00ED6E6F"/>
    <w:rsid w:val="00ED6E8A"/>
    <w:rsid w:val="00ED731E"/>
    <w:rsid w:val="00ED761C"/>
    <w:rsid w:val="00ED7BE3"/>
    <w:rsid w:val="00ED7EC4"/>
    <w:rsid w:val="00EE014C"/>
    <w:rsid w:val="00EE084C"/>
    <w:rsid w:val="00EE090D"/>
    <w:rsid w:val="00EE0E8C"/>
    <w:rsid w:val="00EE1178"/>
    <w:rsid w:val="00EE12EF"/>
    <w:rsid w:val="00EE185C"/>
    <w:rsid w:val="00EE244C"/>
    <w:rsid w:val="00EE275B"/>
    <w:rsid w:val="00EE36E4"/>
    <w:rsid w:val="00EE3797"/>
    <w:rsid w:val="00EE3869"/>
    <w:rsid w:val="00EE3B49"/>
    <w:rsid w:val="00EE401E"/>
    <w:rsid w:val="00EE4095"/>
    <w:rsid w:val="00EE45D4"/>
    <w:rsid w:val="00EE48EF"/>
    <w:rsid w:val="00EE4DD5"/>
    <w:rsid w:val="00EE508C"/>
    <w:rsid w:val="00EE58A8"/>
    <w:rsid w:val="00EE59CD"/>
    <w:rsid w:val="00EE5C5A"/>
    <w:rsid w:val="00EE5C80"/>
    <w:rsid w:val="00EE5E14"/>
    <w:rsid w:val="00EE5EA6"/>
    <w:rsid w:val="00EE5F41"/>
    <w:rsid w:val="00EE6133"/>
    <w:rsid w:val="00EE63EB"/>
    <w:rsid w:val="00EE6961"/>
    <w:rsid w:val="00EE7295"/>
    <w:rsid w:val="00EE76A7"/>
    <w:rsid w:val="00EE7C5D"/>
    <w:rsid w:val="00EE7F0C"/>
    <w:rsid w:val="00EE7F2A"/>
    <w:rsid w:val="00EF00BF"/>
    <w:rsid w:val="00EF01A3"/>
    <w:rsid w:val="00EF0673"/>
    <w:rsid w:val="00EF07A1"/>
    <w:rsid w:val="00EF0B3F"/>
    <w:rsid w:val="00EF0D0E"/>
    <w:rsid w:val="00EF0FFB"/>
    <w:rsid w:val="00EF11EA"/>
    <w:rsid w:val="00EF1346"/>
    <w:rsid w:val="00EF156E"/>
    <w:rsid w:val="00EF1F1E"/>
    <w:rsid w:val="00EF204A"/>
    <w:rsid w:val="00EF2097"/>
    <w:rsid w:val="00EF2A66"/>
    <w:rsid w:val="00EF3845"/>
    <w:rsid w:val="00EF446A"/>
    <w:rsid w:val="00EF455E"/>
    <w:rsid w:val="00EF458F"/>
    <w:rsid w:val="00EF4767"/>
    <w:rsid w:val="00EF4F7D"/>
    <w:rsid w:val="00EF5268"/>
    <w:rsid w:val="00EF56DE"/>
    <w:rsid w:val="00EF5AA3"/>
    <w:rsid w:val="00EF5AE8"/>
    <w:rsid w:val="00EF5CF2"/>
    <w:rsid w:val="00EF6165"/>
    <w:rsid w:val="00EF65BF"/>
    <w:rsid w:val="00EF6B0A"/>
    <w:rsid w:val="00EF6BC1"/>
    <w:rsid w:val="00EF714B"/>
    <w:rsid w:val="00F00245"/>
    <w:rsid w:val="00F007DC"/>
    <w:rsid w:val="00F00A70"/>
    <w:rsid w:val="00F00AD5"/>
    <w:rsid w:val="00F00DDE"/>
    <w:rsid w:val="00F01035"/>
    <w:rsid w:val="00F01395"/>
    <w:rsid w:val="00F013C4"/>
    <w:rsid w:val="00F01501"/>
    <w:rsid w:val="00F01A0D"/>
    <w:rsid w:val="00F01CC8"/>
    <w:rsid w:val="00F01DF5"/>
    <w:rsid w:val="00F026A8"/>
    <w:rsid w:val="00F02894"/>
    <w:rsid w:val="00F0366A"/>
    <w:rsid w:val="00F03766"/>
    <w:rsid w:val="00F03A52"/>
    <w:rsid w:val="00F03E44"/>
    <w:rsid w:val="00F044B9"/>
    <w:rsid w:val="00F048C2"/>
    <w:rsid w:val="00F054A3"/>
    <w:rsid w:val="00F05508"/>
    <w:rsid w:val="00F05604"/>
    <w:rsid w:val="00F057B4"/>
    <w:rsid w:val="00F05E4A"/>
    <w:rsid w:val="00F06139"/>
    <w:rsid w:val="00F06324"/>
    <w:rsid w:val="00F063F0"/>
    <w:rsid w:val="00F068C0"/>
    <w:rsid w:val="00F06997"/>
    <w:rsid w:val="00F069E2"/>
    <w:rsid w:val="00F06B96"/>
    <w:rsid w:val="00F073E6"/>
    <w:rsid w:val="00F074F3"/>
    <w:rsid w:val="00F0789C"/>
    <w:rsid w:val="00F07B50"/>
    <w:rsid w:val="00F07C77"/>
    <w:rsid w:val="00F103B3"/>
    <w:rsid w:val="00F10686"/>
    <w:rsid w:val="00F11347"/>
    <w:rsid w:val="00F113B7"/>
    <w:rsid w:val="00F11435"/>
    <w:rsid w:val="00F116CE"/>
    <w:rsid w:val="00F116F3"/>
    <w:rsid w:val="00F11A55"/>
    <w:rsid w:val="00F123B3"/>
    <w:rsid w:val="00F127CC"/>
    <w:rsid w:val="00F12861"/>
    <w:rsid w:val="00F12956"/>
    <w:rsid w:val="00F12D05"/>
    <w:rsid w:val="00F12EB6"/>
    <w:rsid w:val="00F12F0E"/>
    <w:rsid w:val="00F12F27"/>
    <w:rsid w:val="00F13174"/>
    <w:rsid w:val="00F131BB"/>
    <w:rsid w:val="00F13783"/>
    <w:rsid w:val="00F137A5"/>
    <w:rsid w:val="00F13E6E"/>
    <w:rsid w:val="00F13FAC"/>
    <w:rsid w:val="00F14429"/>
    <w:rsid w:val="00F1450C"/>
    <w:rsid w:val="00F14615"/>
    <w:rsid w:val="00F14650"/>
    <w:rsid w:val="00F14858"/>
    <w:rsid w:val="00F14931"/>
    <w:rsid w:val="00F14C8D"/>
    <w:rsid w:val="00F14DEC"/>
    <w:rsid w:val="00F150DA"/>
    <w:rsid w:val="00F15E0F"/>
    <w:rsid w:val="00F160AB"/>
    <w:rsid w:val="00F16465"/>
    <w:rsid w:val="00F16A4D"/>
    <w:rsid w:val="00F16B6B"/>
    <w:rsid w:val="00F16C1E"/>
    <w:rsid w:val="00F16EF0"/>
    <w:rsid w:val="00F17238"/>
    <w:rsid w:val="00F17A25"/>
    <w:rsid w:val="00F17B83"/>
    <w:rsid w:val="00F17DAA"/>
    <w:rsid w:val="00F17F28"/>
    <w:rsid w:val="00F20186"/>
    <w:rsid w:val="00F20273"/>
    <w:rsid w:val="00F20C33"/>
    <w:rsid w:val="00F20C52"/>
    <w:rsid w:val="00F20E8A"/>
    <w:rsid w:val="00F210C3"/>
    <w:rsid w:val="00F21179"/>
    <w:rsid w:val="00F2120E"/>
    <w:rsid w:val="00F21271"/>
    <w:rsid w:val="00F2155D"/>
    <w:rsid w:val="00F21752"/>
    <w:rsid w:val="00F217D4"/>
    <w:rsid w:val="00F219DA"/>
    <w:rsid w:val="00F21AE9"/>
    <w:rsid w:val="00F21B71"/>
    <w:rsid w:val="00F21F59"/>
    <w:rsid w:val="00F22134"/>
    <w:rsid w:val="00F2224D"/>
    <w:rsid w:val="00F228DF"/>
    <w:rsid w:val="00F22ABF"/>
    <w:rsid w:val="00F22B3E"/>
    <w:rsid w:val="00F22D9F"/>
    <w:rsid w:val="00F23161"/>
    <w:rsid w:val="00F23682"/>
    <w:rsid w:val="00F23978"/>
    <w:rsid w:val="00F23B60"/>
    <w:rsid w:val="00F23B69"/>
    <w:rsid w:val="00F2458A"/>
    <w:rsid w:val="00F246B8"/>
    <w:rsid w:val="00F2523E"/>
    <w:rsid w:val="00F259BB"/>
    <w:rsid w:val="00F2620A"/>
    <w:rsid w:val="00F26223"/>
    <w:rsid w:val="00F2644C"/>
    <w:rsid w:val="00F26B4E"/>
    <w:rsid w:val="00F26DE3"/>
    <w:rsid w:val="00F26EA1"/>
    <w:rsid w:val="00F26F40"/>
    <w:rsid w:val="00F27517"/>
    <w:rsid w:val="00F2788A"/>
    <w:rsid w:val="00F27BA1"/>
    <w:rsid w:val="00F306FA"/>
    <w:rsid w:val="00F30875"/>
    <w:rsid w:val="00F31220"/>
    <w:rsid w:val="00F31290"/>
    <w:rsid w:val="00F3135C"/>
    <w:rsid w:val="00F313C2"/>
    <w:rsid w:val="00F31DC8"/>
    <w:rsid w:val="00F31EF6"/>
    <w:rsid w:val="00F31F15"/>
    <w:rsid w:val="00F3212C"/>
    <w:rsid w:val="00F322B2"/>
    <w:rsid w:val="00F3260E"/>
    <w:rsid w:val="00F3284C"/>
    <w:rsid w:val="00F32B0B"/>
    <w:rsid w:val="00F32DEC"/>
    <w:rsid w:val="00F33384"/>
    <w:rsid w:val="00F339BD"/>
    <w:rsid w:val="00F33E03"/>
    <w:rsid w:val="00F341D2"/>
    <w:rsid w:val="00F34454"/>
    <w:rsid w:val="00F34AF8"/>
    <w:rsid w:val="00F3506B"/>
    <w:rsid w:val="00F3515C"/>
    <w:rsid w:val="00F35563"/>
    <w:rsid w:val="00F35958"/>
    <w:rsid w:val="00F35B99"/>
    <w:rsid w:val="00F35F9E"/>
    <w:rsid w:val="00F3600D"/>
    <w:rsid w:val="00F36476"/>
    <w:rsid w:val="00F367EE"/>
    <w:rsid w:val="00F36990"/>
    <w:rsid w:val="00F36B81"/>
    <w:rsid w:val="00F3711A"/>
    <w:rsid w:val="00F37304"/>
    <w:rsid w:val="00F37DA8"/>
    <w:rsid w:val="00F37EA8"/>
    <w:rsid w:val="00F41140"/>
    <w:rsid w:val="00F41531"/>
    <w:rsid w:val="00F41533"/>
    <w:rsid w:val="00F418BD"/>
    <w:rsid w:val="00F4220C"/>
    <w:rsid w:val="00F424C5"/>
    <w:rsid w:val="00F42AF8"/>
    <w:rsid w:val="00F42B52"/>
    <w:rsid w:val="00F42CD6"/>
    <w:rsid w:val="00F42D7A"/>
    <w:rsid w:val="00F439D6"/>
    <w:rsid w:val="00F43D3D"/>
    <w:rsid w:val="00F43F93"/>
    <w:rsid w:val="00F4421E"/>
    <w:rsid w:val="00F44436"/>
    <w:rsid w:val="00F451AB"/>
    <w:rsid w:val="00F45203"/>
    <w:rsid w:val="00F4569A"/>
    <w:rsid w:val="00F4587C"/>
    <w:rsid w:val="00F45D0F"/>
    <w:rsid w:val="00F45DB1"/>
    <w:rsid w:val="00F46088"/>
    <w:rsid w:val="00F464A8"/>
    <w:rsid w:val="00F46504"/>
    <w:rsid w:val="00F468E5"/>
    <w:rsid w:val="00F46E31"/>
    <w:rsid w:val="00F4719B"/>
    <w:rsid w:val="00F47203"/>
    <w:rsid w:val="00F472FA"/>
    <w:rsid w:val="00F473CD"/>
    <w:rsid w:val="00F50066"/>
    <w:rsid w:val="00F501C7"/>
    <w:rsid w:val="00F5076B"/>
    <w:rsid w:val="00F50D6D"/>
    <w:rsid w:val="00F50E73"/>
    <w:rsid w:val="00F51289"/>
    <w:rsid w:val="00F512A2"/>
    <w:rsid w:val="00F51822"/>
    <w:rsid w:val="00F5190C"/>
    <w:rsid w:val="00F51A9B"/>
    <w:rsid w:val="00F51B6F"/>
    <w:rsid w:val="00F51CD5"/>
    <w:rsid w:val="00F51DE0"/>
    <w:rsid w:val="00F52417"/>
    <w:rsid w:val="00F52481"/>
    <w:rsid w:val="00F52490"/>
    <w:rsid w:val="00F528D3"/>
    <w:rsid w:val="00F52CCD"/>
    <w:rsid w:val="00F52DDB"/>
    <w:rsid w:val="00F534C0"/>
    <w:rsid w:val="00F53BD5"/>
    <w:rsid w:val="00F53C0F"/>
    <w:rsid w:val="00F53F9A"/>
    <w:rsid w:val="00F541C1"/>
    <w:rsid w:val="00F54622"/>
    <w:rsid w:val="00F54FB0"/>
    <w:rsid w:val="00F55002"/>
    <w:rsid w:val="00F5508E"/>
    <w:rsid w:val="00F55117"/>
    <w:rsid w:val="00F55803"/>
    <w:rsid w:val="00F55972"/>
    <w:rsid w:val="00F55A29"/>
    <w:rsid w:val="00F55BEC"/>
    <w:rsid w:val="00F55D37"/>
    <w:rsid w:val="00F55E69"/>
    <w:rsid w:val="00F55F31"/>
    <w:rsid w:val="00F56134"/>
    <w:rsid w:val="00F56182"/>
    <w:rsid w:val="00F567E9"/>
    <w:rsid w:val="00F56D8C"/>
    <w:rsid w:val="00F57840"/>
    <w:rsid w:val="00F57AC7"/>
    <w:rsid w:val="00F57F0D"/>
    <w:rsid w:val="00F6004E"/>
    <w:rsid w:val="00F60211"/>
    <w:rsid w:val="00F6086E"/>
    <w:rsid w:val="00F60888"/>
    <w:rsid w:val="00F60C65"/>
    <w:rsid w:val="00F61347"/>
    <w:rsid w:val="00F6141C"/>
    <w:rsid w:val="00F618A6"/>
    <w:rsid w:val="00F6214E"/>
    <w:rsid w:val="00F62273"/>
    <w:rsid w:val="00F62486"/>
    <w:rsid w:val="00F624F2"/>
    <w:rsid w:val="00F627EC"/>
    <w:rsid w:val="00F63AA6"/>
    <w:rsid w:val="00F63BBF"/>
    <w:rsid w:val="00F642E7"/>
    <w:rsid w:val="00F643CC"/>
    <w:rsid w:val="00F64778"/>
    <w:rsid w:val="00F64E97"/>
    <w:rsid w:val="00F6514F"/>
    <w:rsid w:val="00F651A2"/>
    <w:rsid w:val="00F655FC"/>
    <w:rsid w:val="00F65E5E"/>
    <w:rsid w:val="00F65F1A"/>
    <w:rsid w:val="00F65FDF"/>
    <w:rsid w:val="00F66045"/>
    <w:rsid w:val="00F66121"/>
    <w:rsid w:val="00F66487"/>
    <w:rsid w:val="00F66607"/>
    <w:rsid w:val="00F667AD"/>
    <w:rsid w:val="00F66CD2"/>
    <w:rsid w:val="00F66D0E"/>
    <w:rsid w:val="00F66D7F"/>
    <w:rsid w:val="00F66E4D"/>
    <w:rsid w:val="00F675B5"/>
    <w:rsid w:val="00F677A4"/>
    <w:rsid w:val="00F67D5B"/>
    <w:rsid w:val="00F67DA8"/>
    <w:rsid w:val="00F67E2A"/>
    <w:rsid w:val="00F70130"/>
    <w:rsid w:val="00F701F3"/>
    <w:rsid w:val="00F7051C"/>
    <w:rsid w:val="00F705A5"/>
    <w:rsid w:val="00F708B8"/>
    <w:rsid w:val="00F70BD8"/>
    <w:rsid w:val="00F70C9C"/>
    <w:rsid w:val="00F70D42"/>
    <w:rsid w:val="00F70F2A"/>
    <w:rsid w:val="00F70F5C"/>
    <w:rsid w:val="00F71110"/>
    <w:rsid w:val="00F71AE6"/>
    <w:rsid w:val="00F72469"/>
    <w:rsid w:val="00F72EEE"/>
    <w:rsid w:val="00F73022"/>
    <w:rsid w:val="00F73235"/>
    <w:rsid w:val="00F73392"/>
    <w:rsid w:val="00F73A47"/>
    <w:rsid w:val="00F73B6F"/>
    <w:rsid w:val="00F73C42"/>
    <w:rsid w:val="00F740BF"/>
    <w:rsid w:val="00F745B5"/>
    <w:rsid w:val="00F74FD6"/>
    <w:rsid w:val="00F755A1"/>
    <w:rsid w:val="00F75924"/>
    <w:rsid w:val="00F75B3D"/>
    <w:rsid w:val="00F75DED"/>
    <w:rsid w:val="00F7628F"/>
    <w:rsid w:val="00F76694"/>
    <w:rsid w:val="00F76903"/>
    <w:rsid w:val="00F7713F"/>
    <w:rsid w:val="00F773C4"/>
    <w:rsid w:val="00F77442"/>
    <w:rsid w:val="00F775C5"/>
    <w:rsid w:val="00F77892"/>
    <w:rsid w:val="00F77BAA"/>
    <w:rsid w:val="00F77D12"/>
    <w:rsid w:val="00F80410"/>
    <w:rsid w:val="00F80519"/>
    <w:rsid w:val="00F80982"/>
    <w:rsid w:val="00F80F2D"/>
    <w:rsid w:val="00F81084"/>
    <w:rsid w:val="00F814C7"/>
    <w:rsid w:val="00F814D8"/>
    <w:rsid w:val="00F814E6"/>
    <w:rsid w:val="00F82070"/>
    <w:rsid w:val="00F8277E"/>
    <w:rsid w:val="00F827AB"/>
    <w:rsid w:val="00F82943"/>
    <w:rsid w:val="00F82C64"/>
    <w:rsid w:val="00F832F7"/>
    <w:rsid w:val="00F835E7"/>
    <w:rsid w:val="00F837F1"/>
    <w:rsid w:val="00F83A90"/>
    <w:rsid w:val="00F83BE6"/>
    <w:rsid w:val="00F83CB8"/>
    <w:rsid w:val="00F83EFD"/>
    <w:rsid w:val="00F842EE"/>
    <w:rsid w:val="00F855CE"/>
    <w:rsid w:val="00F85698"/>
    <w:rsid w:val="00F85A68"/>
    <w:rsid w:val="00F85AD1"/>
    <w:rsid w:val="00F85B41"/>
    <w:rsid w:val="00F8603E"/>
    <w:rsid w:val="00F8617D"/>
    <w:rsid w:val="00F8647D"/>
    <w:rsid w:val="00F86E98"/>
    <w:rsid w:val="00F86FE4"/>
    <w:rsid w:val="00F8702D"/>
    <w:rsid w:val="00F873FC"/>
    <w:rsid w:val="00F87B1B"/>
    <w:rsid w:val="00F87F5D"/>
    <w:rsid w:val="00F904DD"/>
    <w:rsid w:val="00F90A3C"/>
    <w:rsid w:val="00F91685"/>
    <w:rsid w:val="00F91A02"/>
    <w:rsid w:val="00F91B67"/>
    <w:rsid w:val="00F91C5D"/>
    <w:rsid w:val="00F921D6"/>
    <w:rsid w:val="00F929EE"/>
    <w:rsid w:val="00F92FBD"/>
    <w:rsid w:val="00F934EC"/>
    <w:rsid w:val="00F93AC7"/>
    <w:rsid w:val="00F93C34"/>
    <w:rsid w:val="00F94411"/>
    <w:rsid w:val="00F94A3B"/>
    <w:rsid w:val="00F952BF"/>
    <w:rsid w:val="00F954AC"/>
    <w:rsid w:val="00F955AF"/>
    <w:rsid w:val="00F9596D"/>
    <w:rsid w:val="00F95CD4"/>
    <w:rsid w:val="00F961DC"/>
    <w:rsid w:val="00F9638E"/>
    <w:rsid w:val="00F964EC"/>
    <w:rsid w:val="00F96732"/>
    <w:rsid w:val="00F9677D"/>
    <w:rsid w:val="00F96796"/>
    <w:rsid w:val="00F96A96"/>
    <w:rsid w:val="00F96F30"/>
    <w:rsid w:val="00F97297"/>
    <w:rsid w:val="00F97632"/>
    <w:rsid w:val="00F97832"/>
    <w:rsid w:val="00F97A2A"/>
    <w:rsid w:val="00F97EA3"/>
    <w:rsid w:val="00FA018F"/>
    <w:rsid w:val="00FA07DE"/>
    <w:rsid w:val="00FA0BBD"/>
    <w:rsid w:val="00FA0E92"/>
    <w:rsid w:val="00FA0FD3"/>
    <w:rsid w:val="00FA11DB"/>
    <w:rsid w:val="00FA28A2"/>
    <w:rsid w:val="00FA29E4"/>
    <w:rsid w:val="00FA2E7A"/>
    <w:rsid w:val="00FA3424"/>
    <w:rsid w:val="00FA3626"/>
    <w:rsid w:val="00FA3FEC"/>
    <w:rsid w:val="00FA4063"/>
    <w:rsid w:val="00FA4347"/>
    <w:rsid w:val="00FA4559"/>
    <w:rsid w:val="00FA49BE"/>
    <w:rsid w:val="00FA4A22"/>
    <w:rsid w:val="00FA51CD"/>
    <w:rsid w:val="00FA522E"/>
    <w:rsid w:val="00FA58A1"/>
    <w:rsid w:val="00FA65E1"/>
    <w:rsid w:val="00FA666E"/>
    <w:rsid w:val="00FA66F9"/>
    <w:rsid w:val="00FA692B"/>
    <w:rsid w:val="00FA6F8C"/>
    <w:rsid w:val="00FA7287"/>
    <w:rsid w:val="00FA73A4"/>
    <w:rsid w:val="00FA758F"/>
    <w:rsid w:val="00FA780A"/>
    <w:rsid w:val="00FA7E6F"/>
    <w:rsid w:val="00FA7E71"/>
    <w:rsid w:val="00FB0299"/>
    <w:rsid w:val="00FB04C1"/>
    <w:rsid w:val="00FB0648"/>
    <w:rsid w:val="00FB06E0"/>
    <w:rsid w:val="00FB0CDC"/>
    <w:rsid w:val="00FB1490"/>
    <w:rsid w:val="00FB166F"/>
    <w:rsid w:val="00FB16EE"/>
    <w:rsid w:val="00FB1EB3"/>
    <w:rsid w:val="00FB1F15"/>
    <w:rsid w:val="00FB25EA"/>
    <w:rsid w:val="00FB296F"/>
    <w:rsid w:val="00FB29CB"/>
    <w:rsid w:val="00FB2D49"/>
    <w:rsid w:val="00FB391C"/>
    <w:rsid w:val="00FB3991"/>
    <w:rsid w:val="00FB3E4E"/>
    <w:rsid w:val="00FB3F57"/>
    <w:rsid w:val="00FB451B"/>
    <w:rsid w:val="00FB48BF"/>
    <w:rsid w:val="00FB4C14"/>
    <w:rsid w:val="00FB4C18"/>
    <w:rsid w:val="00FB4DDD"/>
    <w:rsid w:val="00FB4F10"/>
    <w:rsid w:val="00FB50CC"/>
    <w:rsid w:val="00FB5350"/>
    <w:rsid w:val="00FB559E"/>
    <w:rsid w:val="00FB566F"/>
    <w:rsid w:val="00FB597B"/>
    <w:rsid w:val="00FB64D0"/>
    <w:rsid w:val="00FB6558"/>
    <w:rsid w:val="00FB6997"/>
    <w:rsid w:val="00FB7084"/>
    <w:rsid w:val="00FB7458"/>
    <w:rsid w:val="00FB751D"/>
    <w:rsid w:val="00FB7B6F"/>
    <w:rsid w:val="00FB7C4B"/>
    <w:rsid w:val="00FB7C52"/>
    <w:rsid w:val="00FB7CC1"/>
    <w:rsid w:val="00FC04CD"/>
    <w:rsid w:val="00FC0857"/>
    <w:rsid w:val="00FC0E8C"/>
    <w:rsid w:val="00FC113A"/>
    <w:rsid w:val="00FC119B"/>
    <w:rsid w:val="00FC1201"/>
    <w:rsid w:val="00FC17EF"/>
    <w:rsid w:val="00FC1CE1"/>
    <w:rsid w:val="00FC290D"/>
    <w:rsid w:val="00FC2989"/>
    <w:rsid w:val="00FC314B"/>
    <w:rsid w:val="00FC32B9"/>
    <w:rsid w:val="00FC35E1"/>
    <w:rsid w:val="00FC3BAA"/>
    <w:rsid w:val="00FC3DB6"/>
    <w:rsid w:val="00FC3E16"/>
    <w:rsid w:val="00FC41E6"/>
    <w:rsid w:val="00FC4A45"/>
    <w:rsid w:val="00FC4C47"/>
    <w:rsid w:val="00FC4E1F"/>
    <w:rsid w:val="00FC5166"/>
    <w:rsid w:val="00FC537C"/>
    <w:rsid w:val="00FC5BF1"/>
    <w:rsid w:val="00FC5CE4"/>
    <w:rsid w:val="00FC5F98"/>
    <w:rsid w:val="00FC60AF"/>
    <w:rsid w:val="00FC62A3"/>
    <w:rsid w:val="00FC63BD"/>
    <w:rsid w:val="00FC6A49"/>
    <w:rsid w:val="00FC75A7"/>
    <w:rsid w:val="00FC77B3"/>
    <w:rsid w:val="00FC7AB3"/>
    <w:rsid w:val="00FC7D2E"/>
    <w:rsid w:val="00FC7DB6"/>
    <w:rsid w:val="00FC7F20"/>
    <w:rsid w:val="00FC7F40"/>
    <w:rsid w:val="00FC7FEB"/>
    <w:rsid w:val="00FD04D9"/>
    <w:rsid w:val="00FD050E"/>
    <w:rsid w:val="00FD065C"/>
    <w:rsid w:val="00FD0C10"/>
    <w:rsid w:val="00FD0C48"/>
    <w:rsid w:val="00FD106D"/>
    <w:rsid w:val="00FD1826"/>
    <w:rsid w:val="00FD18E3"/>
    <w:rsid w:val="00FD19EF"/>
    <w:rsid w:val="00FD1FA9"/>
    <w:rsid w:val="00FD203E"/>
    <w:rsid w:val="00FD2D2F"/>
    <w:rsid w:val="00FD2DDA"/>
    <w:rsid w:val="00FD2FE0"/>
    <w:rsid w:val="00FD308B"/>
    <w:rsid w:val="00FD3336"/>
    <w:rsid w:val="00FD36AC"/>
    <w:rsid w:val="00FD3819"/>
    <w:rsid w:val="00FD3820"/>
    <w:rsid w:val="00FD49AD"/>
    <w:rsid w:val="00FD4A26"/>
    <w:rsid w:val="00FD4AB7"/>
    <w:rsid w:val="00FD4B7B"/>
    <w:rsid w:val="00FD4E81"/>
    <w:rsid w:val="00FD4EA2"/>
    <w:rsid w:val="00FD508E"/>
    <w:rsid w:val="00FD50F1"/>
    <w:rsid w:val="00FD51BB"/>
    <w:rsid w:val="00FD5242"/>
    <w:rsid w:val="00FD581F"/>
    <w:rsid w:val="00FD5ADF"/>
    <w:rsid w:val="00FD62C5"/>
    <w:rsid w:val="00FD6D49"/>
    <w:rsid w:val="00FD6E2A"/>
    <w:rsid w:val="00FD6F82"/>
    <w:rsid w:val="00FD6FBA"/>
    <w:rsid w:val="00FD715F"/>
    <w:rsid w:val="00FD7696"/>
    <w:rsid w:val="00FD78C7"/>
    <w:rsid w:val="00FD79A3"/>
    <w:rsid w:val="00FD7C49"/>
    <w:rsid w:val="00FD7F0E"/>
    <w:rsid w:val="00FE02B7"/>
    <w:rsid w:val="00FE06A7"/>
    <w:rsid w:val="00FE06B8"/>
    <w:rsid w:val="00FE0D39"/>
    <w:rsid w:val="00FE0E7B"/>
    <w:rsid w:val="00FE1182"/>
    <w:rsid w:val="00FE1198"/>
    <w:rsid w:val="00FE11DE"/>
    <w:rsid w:val="00FE13A7"/>
    <w:rsid w:val="00FE14E5"/>
    <w:rsid w:val="00FE16FA"/>
    <w:rsid w:val="00FE1910"/>
    <w:rsid w:val="00FE1D3D"/>
    <w:rsid w:val="00FE1FE4"/>
    <w:rsid w:val="00FE2294"/>
    <w:rsid w:val="00FE2691"/>
    <w:rsid w:val="00FE2823"/>
    <w:rsid w:val="00FE291E"/>
    <w:rsid w:val="00FE297F"/>
    <w:rsid w:val="00FE2C44"/>
    <w:rsid w:val="00FE2F8C"/>
    <w:rsid w:val="00FE34E8"/>
    <w:rsid w:val="00FE38B4"/>
    <w:rsid w:val="00FE3EA2"/>
    <w:rsid w:val="00FE4447"/>
    <w:rsid w:val="00FE4718"/>
    <w:rsid w:val="00FE4CB6"/>
    <w:rsid w:val="00FE5BEA"/>
    <w:rsid w:val="00FE6071"/>
    <w:rsid w:val="00FE62B3"/>
    <w:rsid w:val="00FE65E8"/>
    <w:rsid w:val="00FE68AB"/>
    <w:rsid w:val="00FE6A54"/>
    <w:rsid w:val="00FE6ADF"/>
    <w:rsid w:val="00FE6E54"/>
    <w:rsid w:val="00FE6FE0"/>
    <w:rsid w:val="00FE705A"/>
    <w:rsid w:val="00FE78D0"/>
    <w:rsid w:val="00FE7C8D"/>
    <w:rsid w:val="00FF0340"/>
    <w:rsid w:val="00FF0385"/>
    <w:rsid w:val="00FF07EC"/>
    <w:rsid w:val="00FF088D"/>
    <w:rsid w:val="00FF09E6"/>
    <w:rsid w:val="00FF0D79"/>
    <w:rsid w:val="00FF16D1"/>
    <w:rsid w:val="00FF1BE3"/>
    <w:rsid w:val="00FF1F96"/>
    <w:rsid w:val="00FF2035"/>
    <w:rsid w:val="00FF2046"/>
    <w:rsid w:val="00FF22B3"/>
    <w:rsid w:val="00FF27F4"/>
    <w:rsid w:val="00FF2CFE"/>
    <w:rsid w:val="00FF2F9D"/>
    <w:rsid w:val="00FF2FBF"/>
    <w:rsid w:val="00FF30C1"/>
    <w:rsid w:val="00FF33FE"/>
    <w:rsid w:val="00FF3A5C"/>
    <w:rsid w:val="00FF3CA6"/>
    <w:rsid w:val="00FF3CE1"/>
    <w:rsid w:val="00FF3EBB"/>
    <w:rsid w:val="00FF3F89"/>
    <w:rsid w:val="00FF4055"/>
    <w:rsid w:val="00FF4166"/>
    <w:rsid w:val="00FF43C8"/>
    <w:rsid w:val="00FF4790"/>
    <w:rsid w:val="00FF50D7"/>
    <w:rsid w:val="00FF56B4"/>
    <w:rsid w:val="00FF5723"/>
    <w:rsid w:val="00FF5787"/>
    <w:rsid w:val="00FF5814"/>
    <w:rsid w:val="00FF58D3"/>
    <w:rsid w:val="00FF5AD9"/>
    <w:rsid w:val="00FF5D9D"/>
    <w:rsid w:val="00FF5FDA"/>
    <w:rsid w:val="00FF602F"/>
    <w:rsid w:val="00FF6191"/>
    <w:rsid w:val="00FF6738"/>
    <w:rsid w:val="00FF6CC9"/>
    <w:rsid w:val="00FF6D36"/>
    <w:rsid w:val="00FF6E09"/>
    <w:rsid w:val="00FF73FC"/>
    <w:rsid w:val="00FF7670"/>
    <w:rsid w:val="00FF7ADE"/>
    <w:rsid w:val="00FF7BF8"/>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DD8C090"/>
  <w15:docId w15:val="{08203245-D2B4-48D9-BBE3-3A586D0FB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pPr>
        <w:spacing w:before="240" w:after="6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B15F8B"/>
    <w:rPr>
      <w:rFonts w:ascii="Times New Roman" w:eastAsia="ＭＳ ゴシック" w:hAnsi="Times New Roman" w:cs="Times New Roman"/>
      <w:kern w:val="0"/>
      <w:sz w:val="24"/>
      <w:szCs w:val="24"/>
      <w:lang w:eastAsia="en-US"/>
    </w:rPr>
  </w:style>
  <w:style w:type="paragraph" w:styleId="1">
    <w:name w:val="heading 1"/>
    <w:aliases w:val="H1,h1,app heading 1,l1,Memo Heading 1,h11,h12,h13,h14,h15,h16,NMP Heading 1,Heading 1_a,heading 1,h17,h111,h121,h131,h141,h151,h161,h18,h112,h122,h132,h142,h152,h162,h19,h113,h123,h133,h143,h153,h163,Heading 1 Char,Alt+1,Alt+11,Alt+12,Alt+13"/>
    <w:basedOn w:val="a1"/>
    <w:next w:val="a1"/>
    <w:link w:val="10"/>
    <w:qFormat/>
    <w:rsid w:val="005634ED"/>
    <w:pPr>
      <w:keepNext/>
      <w:numPr>
        <w:numId w:val="1"/>
      </w:numPr>
      <w:tabs>
        <w:tab w:val="left" w:pos="0"/>
      </w:tabs>
      <w:outlineLvl w:val="0"/>
    </w:pPr>
    <w:rPr>
      <w:rFonts w:ascii="Arial" w:eastAsiaTheme="majorEastAsia" w:hAnsi="Arial"/>
      <w:b/>
      <w:bCs/>
      <w:kern w:val="28"/>
      <w:lang w:val="x-none" w:eastAsia="ja-JP"/>
    </w:rPr>
  </w:style>
  <w:style w:type="paragraph" w:styleId="2">
    <w:name w:val="heading 2"/>
    <w:aliases w:val="DO NOT USE_h2,h2,h21,H2,Head2A,2,UNDERRUBRIK 1-2,Heading 2 Char,H2 Char,h2 Char"/>
    <w:basedOn w:val="a1"/>
    <w:next w:val="a1"/>
    <w:link w:val="20"/>
    <w:qFormat/>
    <w:rsid w:val="005634ED"/>
    <w:pPr>
      <w:keepNext/>
      <w:numPr>
        <w:ilvl w:val="1"/>
        <w:numId w:val="1"/>
      </w:numPr>
      <w:spacing w:beforeLines="100" w:before="100" w:afterLines="50" w:after="50"/>
      <w:outlineLvl w:val="1"/>
    </w:pPr>
    <w:rPr>
      <w:rFonts w:ascii="Arial" w:hAnsi="Arial"/>
    </w:rPr>
  </w:style>
  <w:style w:type="paragraph" w:styleId="3">
    <w:name w:val="heading 3"/>
    <w:basedOn w:val="a1"/>
    <w:next w:val="a1"/>
    <w:link w:val="30"/>
    <w:qFormat/>
    <w:rsid w:val="0047628B"/>
    <w:pPr>
      <w:keepNext/>
      <w:numPr>
        <w:ilvl w:val="2"/>
        <w:numId w:val="1"/>
      </w:numPr>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w:basedOn w:val="a1"/>
    <w:next w:val="a1"/>
    <w:link w:val="40"/>
    <w:qFormat/>
    <w:rsid w:val="00942BD3"/>
    <w:pPr>
      <w:keepNext/>
      <w:numPr>
        <w:ilvl w:val="3"/>
        <w:numId w:val="1"/>
      </w:numPr>
      <w:jc w:val="right"/>
      <w:outlineLvl w:val="3"/>
    </w:pPr>
    <w:rPr>
      <w:rFonts w:ascii="Arial" w:hAnsi="Arial"/>
      <w:i/>
    </w:rPr>
  </w:style>
  <w:style w:type="paragraph" w:styleId="5">
    <w:name w:val="heading 5"/>
    <w:aliases w:val="h5,Heading5"/>
    <w:basedOn w:val="a1"/>
    <w:next w:val="a1"/>
    <w:link w:val="50"/>
    <w:qFormat/>
    <w:rsid w:val="009E0656"/>
    <w:pPr>
      <w:keepNext/>
      <w:tabs>
        <w:tab w:val="num" w:pos="1008"/>
      </w:tabs>
      <w:autoSpaceDE w:val="0"/>
      <w:autoSpaceDN w:val="0"/>
      <w:adjustRightInd w:val="0"/>
      <w:snapToGrid w:val="0"/>
      <w:spacing w:before="120" w:after="120"/>
      <w:ind w:left="1008" w:hanging="1008"/>
      <w:jc w:val="both"/>
      <w:outlineLvl w:val="4"/>
    </w:pPr>
    <w:rPr>
      <w:rFonts w:eastAsiaTheme="minorEastAsia"/>
      <w:b/>
      <w:bCs/>
      <w:i/>
      <w:iCs/>
      <w:sz w:val="22"/>
      <w:szCs w:val="26"/>
    </w:rPr>
  </w:style>
  <w:style w:type="paragraph" w:styleId="6">
    <w:name w:val="heading 6"/>
    <w:basedOn w:val="a1"/>
    <w:next w:val="a1"/>
    <w:link w:val="60"/>
    <w:qFormat/>
    <w:rsid w:val="009E0656"/>
    <w:pPr>
      <w:tabs>
        <w:tab w:val="num" w:pos="1152"/>
      </w:tabs>
      <w:autoSpaceDE w:val="0"/>
      <w:autoSpaceDN w:val="0"/>
      <w:adjustRightInd w:val="0"/>
      <w:snapToGrid w:val="0"/>
      <w:ind w:left="1152" w:hanging="1152"/>
      <w:jc w:val="both"/>
      <w:outlineLvl w:val="5"/>
    </w:pPr>
    <w:rPr>
      <w:rFonts w:eastAsiaTheme="minorEastAsia"/>
      <w:b/>
      <w:bCs/>
      <w:sz w:val="22"/>
      <w:szCs w:val="22"/>
    </w:rPr>
  </w:style>
  <w:style w:type="paragraph" w:styleId="7">
    <w:name w:val="heading 7"/>
    <w:basedOn w:val="a1"/>
    <w:next w:val="a1"/>
    <w:link w:val="70"/>
    <w:qFormat/>
    <w:rsid w:val="009E0656"/>
    <w:pPr>
      <w:tabs>
        <w:tab w:val="num" w:pos="1296"/>
      </w:tabs>
      <w:autoSpaceDE w:val="0"/>
      <w:autoSpaceDN w:val="0"/>
      <w:adjustRightInd w:val="0"/>
      <w:snapToGrid w:val="0"/>
      <w:ind w:left="1296" w:hanging="1296"/>
      <w:jc w:val="both"/>
      <w:outlineLvl w:val="6"/>
    </w:pPr>
    <w:rPr>
      <w:rFonts w:eastAsiaTheme="minorEastAsia"/>
    </w:rPr>
  </w:style>
  <w:style w:type="paragraph" w:styleId="8">
    <w:name w:val="heading 8"/>
    <w:basedOn w:val="a1"/>
    <w:next w:val="a1"/>
    <w:link w:val="80"/>
    <w:qFormat/>
    <w:rsid w:val="009E0656"/>
    <w:pPr>
      <w:tabs>
        <w:tab w:val="num" w:pos="1440"/>
      </w:tabs>
      <w:autoSpaceDE w:val="0"/>
      <w:autoSpaceDN w:val="0"/>
      <w:adjustRightInd w:val="0"/>
      <w:snapToGrid w:val="0"/>
      <w:ind w:left="1440" w:hanging="1440"/>
      <w:jc w:val="both"/>
      <w:outlineLvl w:val="7"/>
    </w:pPr>
    <w:rPr>
      <w:rFonts w:eastAsiaTheme="minorEastAsia"/>
      <w:i/>
      <w:iCs/>
    </w:rPr>
  </w:style>
  <w:style w:type="paragraph" w:styleId="9">
    <w:name w:val="heading 9"/>
    <w:aliases w:val="Figure Heading,FH"/>
    <w:basedOn w:val="a1"/>
    <w:next w:val="a1"/>
    <w:link w:val="90"/>
    <w:qFormat/>
    <w:rsid w:val="009E0656"/>
    <w:pPr>
      <w:tabs>
        <w:tab w:val="num" w:pos="1584"/>
      </w:tabs>
      <w:autoSpaceDE w:val="0"/>
      <w:autoSpaceDN w:val="0"/>
      <w:adjustRightInd w:val="0"/>
      <w:snapToGrid w:val="0"/>
      <w:ind w:left="1584" w:hanging="1584"/>
      <w:jc w:val="both"/>
      <w:outlineLvl w:val="8"/>
    </w:pPr>
    <w:rPr>
      <w:rFonts w:ascii="Arial" w:eastAsiaTheme="minorEastAsia"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見出し 1 (文字)"/>
    <w:aliases w:val="H1 (文字),h1 (文字),app heading 1 (文字),l1 (文字),Memo Heading 1 (文字),h11 (文字),h12 (文字),h13 (文字),h14 (文字),h15 (文字),h16 (文字),NMP Heading 1 (文字),Heading 1_a (文字),heading 1 (文字),h17 (文字),h111 (文字),h121 (文字),h131 (文字),h141 (文字),h151 (文字),h161 (文字)"/>
    <w:basedOn w:val="a2"/>
    <w:link w:val="1"/>
    <w:rsid w:val="005634ED"/>
    <w:rPr>
      <w:rFonts w:ascii="Arial" w:eastAsiaTheme="majorEastAsia" w:hAnsi="Arial" w:cs="Times New Roman"/>
      <w:b/>
      <w:bCs/>
      <w:kern w:val="28"/>
      <w:sz w:val="24"/>
      <w:szCs w:val="24"/>
      <w:lang w:val="x-none" w:eastAsia="ja-JP"/>
    </w:rPr>
  </w:style>
  <w:style w:type="character" w:customStyle="1" w:styleId="20">
    <w:name w:val="見出し 2 (文字)"/>
    <w:aliases w:val="DO NOT USE_h2 (文字),h2 (文字),h21 (文字),H2 (文字),Head2A (文字),2 (文字),UNDERRUBRIK 1-2 (文字),Heading 2 Char (文字),H2 Char (文字),h2 Char (文字)"/>
    <w:basedOn w:val="a2"/>
    <w:link w:val="2"/>
    <w:rsid w:val="005634ED"/>
    <w:rPr>
      <w:rFonts w:ascii="Arial" w:eastAsia="ＭＳ ゴシック" w:hAnsi="Arial" w:cs="Times New Roman"/>
      <w:kern w:val="0"/>
      <w:sz w:val="24"/>
      <w:szCs w:val="24"/>
      <w:lang w:eastAsia="en-US"/>
    </w:rPr>
  </w:style>
  <w:style w:type="character" w:customStyle="1" w:styleId="30">
    <w:name w:val="見出し 3 (文字)"/>
    <w:basedOn w:val="a2"/>
    <w:link w:val="3"/>
    <w:rsid w:val="0047628B"/>
    <w:rPr>
      <w:rFonts w:ascii="Arial" w:eastAsia="ＭＳ ゴシック" w:hAnsi="Arial" w:cs="Times New Roman"/>
      <w:kern w:val="0"/>
      <w:sz w:val="24"/>
      <w:szCs w:val="24"/>
      <w:lang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
    <w:rsid w:val="00942BD3"/>
    <w:rPr>
      <w:rFonts w:ascii="Arial" w:eastAsia="ＭＳ ゴシック" w:hAnsi="Arial" w:cs="Times New Roman"/>
      <w:i/>
      <w:kern w:val="0"/>
      <w:sz w:val="24"/>
      <w:szCs w:val="24"/>
      <w:lang w:eastAsia="en-US"/>
    </w:rPr>
  </w:style>
  <w:style w:type="character" w:customStyle="1" w:styleId="50">
    <w:name w:val="見出し 5 (文字)"/>
    <w:aliases w:val="h5 (文字),Heading5 (文字)"/>
    <w:basedOn w:val="a2"/>
    <w:link w:val="5"/>
    <w:uiPriority w:val="9"/>
    <w:rsid w:val="009E0656"/>
    <w:rPr>
      <w:rFonts w:ascii="Times New Roman" w:hAnsi="Times New Roman" w:cs="Times New Roman"/>
      <w:b/>
      <w:bCs/>
      <w:i/>
      <w:iCs/>
      <w:kern w:val="0"/>
      <w:sz w:val="22"/>
      <w:szCs w:val="26"/>
      <w:lang w:eastAsia="en-US"/>
    </w:rPr>
  </w:style>
  <w:style w:type="character" w:customStyle="1" w:styleId="60">
    <w:name w:val="見出し 6 (文字)"/>
    <w:basedOn w:val="a2"/>
    <w:link w:val="6"/>
    <w:uiPriority w:val="9"/>
    <w:rsid w:val="009E0656"/>
    <w:rPr>
      <w:rFonts w:ascii="Times New Roman" w:hAnsi="Times New Roman" w:cs="Times New Roman"/>
      <w:b/>
      <w:bCs/>
      <w:kern w:val="0"/>
      <w:sz w:val="22"/>
      <w:lang w:eastAsia="en-US"/>
    </w:rPr>
  </w:style>
  <w:style w:type="character" w:customStyle="1" w:styleId="70">
    <w:name w:val="見出し 7 (文字)"/>
    <w:basedOn w:val="a2"/>
    <w:link w:val="7"/>
    <w:uiPriority w:val="9"/>
    <w:rsid w:val="009E0656"/>
    <w:rPr>
      <w:rFonts w:ascii="Times New Roman" w:hAnsi="Times New Roman" w:cs="Times New Roman"/>
      <w:kern w:val="0"/>
      <w:sz w:val="24"/>
      <w:szCs w:val="24"/>
      <w:lang w:eastAsia="en-US"/>
    </w:rPr>
  </w:style>
  <w:style w:type="character" w:customStyle="1" w:styleId="80">
    <w:name w:val="見出し 8 (文字)"/>
    <w:basedOn w:val="a2"/>
    <w:link w:val="8"/>
    <w:uiPriority w:val="9"/>
    <w:rsid w:val="009E0656"/>
    <w:rPr>
      <w:rFonts w:ascii="Times New Roman" w:hAnsi="Times New Roman" w:cs="Times New Roman"/>
      <w:i/>
      <w:iCs/>
      <w:kern w:val="0"/>
      <w:sz w:val="24"/>
      <w:szCs w:val="24"/>
      <w:lang w:eastAsia="en-US"/>
    </w:rPr>
  </w:style>
  <w:style w:type="character" w:customStyle="1" w:styleId="90">
    <w:name w:val="見出し 9 (文字)"/>
    <w:aliases w:val="Figure Heading (文字),FH (文字)"/>
    <w:basedOn w:val="a2"/>
    <w:link w:val="9"/>
    <w:uiPriority w:val="9"/>
    <w:rsid w:val="009E0656"/>
    <w:rPr>
      <w:rFonts w:ascii="Arial" w:hAnsi="Arial" w:cs="Arial"/>
      <w:kern w:val="0"/>
      <w:sz w:val="22"/>
      <w:lang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942BD3"/>
    <w:pPr>
      <w:widowControl w:val="0"/>
    </w:pPr>
    <w:rPr>
      <w:rFonts w:ascii="Arial" w:eastAsia="ＭＳ 明朝" w:hAnsi="Arial" w:cs="Times New Roman"/>
      <w:b/>
      <w:noProof/>
      <w:kern w:val="0"/>
      <w:sz w:val="18"/>
      <w:szCs w:val="20"/>
      <w:lang w:eastAsia="en-US"/>
    </w:rPr>
  </w:style>
  <w:style w:type="character" w:customStyle="1" w:styleId="a6">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2"/>
    <w:link w:val="a5"/>
    <w:rsid w:val="00942BD3"/>
    <w:rPr>
      <w:rFonts w:ascii="Arial" w:eastAsia="ＭＳ 明朝" w:hAnsi="Arial" w:cs="Times New Roman"/>
      <w:b/>
      <w:noProof/>
      <w:kern w:val="0"/>
      <w:sz w:val="18"/>
      <w:szCs w:val="20"/>
      <w:lang w:eastAsia="en-US"/>
    </w:rPr>
  </w:style>
  <w:style w:type="paragraph" w:styleId="a7">
    <w:name w:val="caption"/>
    <w:aliases w:val="cap,cap Char"/>
    <w:basedOn w:val="a1"/>
    <w:next w:val="a1"/>
    <w:qFormat/>
    <w:rsid w:val="00942BD3"/>
    <w:pPr>
      <w:spacing w:before="120" w:after="120"/>
    </w:pPr>
    <w:rPr>
      <w:b/>
    </w:rPr>
  </w:style>
  <w:style w:type="paragraph" w:styleId="a8">
    <w:name w:val="footer"/>
    <w:basedOn w:val="a1"/>
    <w:link w:val="a9"/>
    <w:rsid w:val="00942BD3"/>
    <w:pPr>
      <w:tabs>
        <w:tab w:val="center" w:pos="4536"/>
        <w:tab w:val="right" w:pos="9072"/>
      </w:tabs>
      <w:spacing w:before="120"/>
    </w:pPr>
    <w:rPr>
      <w:lang w:val="de-DE"/>
    </w:rPr>
  </w:style>
  <w:style w:type="character" w:customStyle="1" w:styleId="a9">
    <w:name w:val="フッター (文字)"/>
    <w:basedOn w:val="a2"/>
    <w:link w:val="a8"/>
    <w:rsid w:val="00942BD3"/>
    <w:rPr>
      <w:rFonts w:ascii="Times New Roman" w:eastAsia="ＭＳ ゴシック" w:hAnsi="Times New Roman" w:cs="Times New Roman"/>
      <w:kern w:val="0"/>
      <w:sz w:val="24"/>
      <w:szCs w:val="24"/>
      <w:lang w:val="de-DE" w:eastAsia="en-US"/>
    </w:rPr>
  </w:style>
  <w:style w:type="character" w:styleId="aa">
    <w:name w:val="page number"/>
    <w:basedOn w:val="a2"/>
    <w:rsid w:val="00942BD3"/>
    <w:rPr>
      <w:rFonts w:eastAsia="Arial Unicode MS" w:cs="Arial"/>
      <w:noProof w:val="0"/>
      <w:kern w:val="2"/>
      <w:sz w:val="21"/>
      <w:lang w:val="en-GB" w:eastAsia="zh-CN" w:bidi="ar-SA"/>
    </w:rPr>
  </w:style>
  <w:style w:type="paragraph" w:styleId="ab">
    <w:name w:val="List Paragraph"/>
    <w:aliases w:val="- Bullets,목록 단락,?? ??,?????,????,Lista1,列出段落1,中等深浅网格 1 - 着色 21,列表段落1,—ño’i—Ž,¥¡¡¡¡ì¬º¥¹¥È¶ÎÂä,ÁÐ³ö¶ÎÂä,¥ê¥¹¥È¶ÎÂä,List Paragraph,1st level - Bullet List Paragraph,Lettre d'introduction,Paragrafo elenco,Normal bullet 2,Bullet list,列出段落,목록단락,列,목록 단"/>
    <w:basedOn w:val="a1"/>
    <w:link w:val="ac"/>
    <w:uiPriority w:val="34"/>
    <w:qFormat/>
    <w:rsid w:val="00BA1271"/>
    <w:pPr>
      <w:ind w:firstLineChars="200" w:firstLine="420"/>
    </w:pPr>
    <w:rPr>
      <w:rFonts w:eastAsia="Times New Roman" w:cs="SimSun"/>
      <w:lang w:eastAsia="zh-CN"/>
    </w:rPr>
  </w:style>
  <w:style w:type="character" w:customStyle="1" w:styleId="ac">
    <w:name w:val="リスト段落 (文字)"/>
    <w:aliases w:val="- Bullets (文字),목록 단락 (文字),?? ?? (文字),????? (文字),???? (文字),Lista1 (文字),列出段落1 (文字),中等深浅网格 1 - 着色 21 (文字),列表段落1 (文字),—ño’i—Ž (文字),¥¡¡¡¡ì¬º¥¹¥È¶ÎÂä (文字),ÁÐ³ö¶ÎÂä (文字),¥ê¥¹¥È¶ÎÂä (文字),List Paragraph (文字),1st level - Bullet List Paragraph (文字)"/>
    <w:link w:val="ab"/>
    <w:uiPriority w:val="34"/>
    <w:qFormat/>
    <w:locked/>
    <w:rsid w:val="00BA1271"/>
    <w:rPr>
      <w:rFonts w:ascii="Times New Roman" w:eastAsia="Times New Roman" w:hAnsi="Times New Roman" w:cs="SimSun"/>
      <w:kern w:val="0"/>
      <w:sz w:val="24"/>
      <w:szCs w:val="24"/>
    </w:rPr>
  </w:style>
  <w:style w:type="paragraph" w:styleId="ad">
    <w:name w:val="No Spacing"/>
    <w:uiPriority w:val="1"/>
    <w:qFormat/>
    <w:rsid w:val="009E0656"/>
    <w:pPr>
      <w:overflowPunct w:val="0"/>
      <w:autoSpaceDE w:val="0"/>
      <w:autoSpaceDN w:val="0"/>
      <w:adjustRightInd w:val="0"/>
      <w:textAlignment w:val="baseline"/>
    </w:pPr>
    <w:rPr>
      <w:rFonts w:ascii="Times New Roman" w:eastAsia="SimSun" w:hAnsi="Times New Roman" w:cs="Times New Roman"/>
      <w:kern w:val="0"/>
      <w:sz w:val="20"/>
      <w:szCs w:val="20"/>
      <w:lang w:val="en-GB" w:eastAsia="en-US"/>
    </w:rPr>
  </w:style>
  <w:style w:type="paragraph" w:styleId="ae">
    <w:name w:val="Body Text"/>
    <w:aliases w:val="bt"/>
    <w:basedOn w:val="a1"/>
    <w:link w:val="af"/>
    <w:uiPriority w:val="99"/>
    <w:rsid w:val="0030705A"/>
    <w:pPr>
      <w:spacing w:after="120"/>
      <w:jc w:val="both"/>
    </w:pPr>
    <w:rPr>
      <w:rFonts w:eastAsia="ＭＳ 明朝"/>
      <w:sz w:val="20"/>
    </w:rPr>
  </w:style>
  <w:style w:type="character" w:customStyle="1" w:styleId="af">
    <w:name w:val="本文 (文字)"/>
    <w:aliases w:val="bt (文字)"/>
    <w:basedOn w:val="a2"/>
    <w:link w:val="ae"/>
    <w:uiPriority w:val="99"/>
    <w:rsid w:val="0030705A"/>
    <w:rPr>
      <w:rFonts w:ascii="Times New Roman" w:eastAsia="ＭＳ 明朝" w:hAnsi="Times New Roman" w:cs="Times New Roman"/>
      <w:kern w:val="0"/>
      <w:sz w:val="20"/>
      <w:szCs w:val="24"/>
      <w:lang w:eastAsia="en-US"/>
    </w:rPr>
  </w:style>
  <w:style w:type="table" w:styleId="af0">
    <w:name w:val="Table Grid"/>
    <w:basedOn w:val="a3"/>
    <w:qFormat/>
    <w:rsid w:val="00657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alloon Text"/>
    <w:basedOn w:val="a1"/>
    <w:link w:val="af2"/>
    <w:uiPriority w:val="99"/>
    <w:semiHidden/>
    <w:unhideWhenUsed/>
    <w:rsid w:val="00FE6FE0"/>
    <w:rPr>
      <w:sz w:val="18"/>
      <w:szCs w:val="18"/>
    </w:rPr>
  </w:style>
  <w:style w:type="character" w:customStyle="1" w:styleId="af2">
    <w:name w:val="吹き出し (文字)"/>
    <w:basedOn w:val="a2"/>
    <w:link w:val="af1"/>
    <w:uiPriority w:val="99"/>
    <w:semiHidden/>
    <w:rsid w:val="00FE6FE0"/>
    <w:rPr>
      <w:rFonts w:ascii="Times New Roman" w:eastAsia="ＭＳ ゴシック" w:hAnsi="Times New Roman" w:cs="Times New Roman"/>
      <w:noProof/>
      <w:kern w:val="0"/>
      <w:sz w:val="18"/>
      <w:szCs w:val="18"/>
      <w:lang w:eastAsia="en-US"/>
    </w:rPr>
  </w:style>
  <w:style w:type="paragraph" w:styleId="af3">
    <w:name w:val="Revision"/>
    <w:hidden/>
    <w:uiPriority w:val="99"/>
    <w:semiHidden/>
    <w:rsid w:val="0047061C"/>
    <w:rPr>
      <w:rFonts w:ascii="Times New Roman" w:eastAsia="ＭＳ ゴシック" w:hAnsi="Times New Roman" w:cs="Times New Roman"/>
      <w:noProof/>
      <w:kern w:val="0"/>
      <w:sz w:val="24"/>
      <w:szCs w:val="24"/>
      <w:lang w:eastAsia="en-US"/>
    </w:rPr>
  </w:style>
  <w:style w:type="character" w:styleId="af4">
    <w:name w:val="annotation reference"/>
    <w:basedOn w:val="a2"/>
    <w:unhideWhenUsed/>
    <w:qFormat/>
    <w:rsid w:val="002D5C53"/>
    <w:rPr>
      <w:sz w:val="18"/>
      <w:szCs w:val="18"/>
    </w:rPr>
  </w:style>
  <w:style w:type="paragraph" w:styleId="af5">
    <w:name w:val="annotation text"/>
    <w:basedOn w:val="a1"/>
    <w:link w:val="af6"/>
    <w:uiPriority w:val="99"/>
    <w:unhideWhenUsed/>
    <w:qFormat/>
    <w:rsid w:val="002D5C53"/>
  </w:style>
  <w:style w:type="character" w:customStyle="1" w:styleId="af6">
    <w:name w:val="コメント文字列 (文字)"/>
    <w:basedOn w:val="a2"/>
    <w:link w:val="af5"/>
    <w:uiPriority w:val="99"/>
    <w:qFormat/>
    <w:rsid w:val="002D5C53"/>
    <w:rPr>
      <w:rFonts w:ascii="Times New Roman" w:eastAsia="ＭＳ ゴシック" w:hAnsi="Times New Roman" w:cs="Times New Roman"/>
      <w:noProof/>
      <w:kern w:val="0"/>
      <w:sz w:val="24"/>
      <w:szCs w:val="24"/>
      <w:lang w:eastAsia="en-US"/>
    </w:rPr>
  </w:style>
  <w:style w:type="paragraph" w:styleId="af7">
    <w:name w:val="annotation subject"/>
    <w:basedOn w:val="af5"/>
    <w:next w:val="af5"/>
    <w:link w:val="af8"/>
    <w:uiPriority w:val="99"/>
    <w:semiHidden/>
    <w:unhideWhenUsed/>
    <w:rsid w:val="002D5C53"/>
    <w:rPr>
      <w:b/>
      <w:bCs/>
    </w:rPr>
  </w:style>
  <w:style w:type="character" w:customStyle="1" w:styleId="af8">
    <w:name w:val="コメント内容 (文字)"/>
    <w:basedOn w:val="af6"/>
    <w:link w:val="af7"/>
    <w:uiPriority w:val="99"/>
    <w:semiHidden/>
    <w:rsid w:val="002D5C53"/>
    <w:rPr>
      <w:rFonts w:ascii="Times New Roman" w:eastAsia="ＭＳ ゴシック" w:hAnsi="Times New Roman" w:cs="Times New Roman"/>
      <w:b/>
      <w:bCs/>
      <w:noProof/>
      <w:kern w:val="0"/>
      <w:sz w:val="24"/>
      <w:szCs w:val="24"/>
      <w:lang w:eastAsia="en-US"/>
    </w:rPr>
  </w:style>
  <w:style w:type="character" w:styleId="af9">
    <w:name w:val="Hyperlink"/>
    <w:basedOn w:val="a2"/>
    <w:uiPriority w:val="99"/>
    <w:qFormat/>
    <w:rsid w:val="00112E9D"/>
    <w:rPr>
      <w:color w:val="0000FF"/>
      <w:u w:val="single"/>
    </w:rPr>
  </w:style>
  <w:style w:type="paragraph" w:styleId="21">
    <w:name w:val="Body Text 2"/>
    <w:basedOn w:val="a1"/>
    <w:link w:val="22"/>
    <w:uiPriority w:val="99"/>
    <w:unhideWhenUsed/>
    <w:rsid w:val="00511AE9"/>
    <w:pPr>
      <w:spacing w:beforeLines="50" w:before="120" w:afterLines="50" w:after="120"/>
      <w:jc w:val="both"/>
    </w:pPr>
    <w:rPr>
      <w:rFonts w:eastAsiaTheme="minorEastAsia"/>
      <w:sz w:val="22"/>
      <w:lang w:eastAsia="zh-CN"/>
    </w:rPr>
  </w:style>
  <w:style w:type="character" w:customStyle="1" w:styleId="22">
    <w:name w:val="本文 2 (文字)"/>
    <w:basedOn w:val="a2"/>
    <w:link w:val="21"/>
    <w:uiPriority w:val="99"/>
    <w:rsid w:val="00511AE9"/>
    <w:rPr>
      <w:rFonts w:ascii="Times New Roman" w:hAnsi="Times New Roman" w:cs="Times New Roman"/>
      <w:kern w:val="0"/>
      <w:sz w:val="22"/>
      <w:szCs w:val="24"/>
    </w:rPr>
  </w:style>
  <w:style w:type="table" w:customStyle="1" w:styleId="11">
    <w:name w:val="网格型1"/>
    <w:basedOn w:val="a3"/>
    <w:next w:val="af0"/>
    <w:uiPriority w:val="59"/>
    <w:rsid w:val="00242FF8"/>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3"/>
    <w:next w:val="af0"/>
    <w:uiPriority w:val="59"/>
    <w:rsid w:val="00242FF8"/>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无格式表格 31"/>
    <w:basedOn w:val="a3"/>
    <w:uiPriority w:val="43"/>
    <w:rsid w:val="00BE0F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32">
    <w:name w:val="Body Text 3"/>
    <w:basedOn w:val="a1"/>
    <w:link w:val="33"/>
    <w:uiPriority w:val="99"/>
    <w:unhideWhenUsed/>
    <w:rsid w:val="00CD67E9"/>
    <w:pPr>
      <w:spacing w:beforeLines="50" w:before="120" w:afterLines="50" w:after="120"/>
    </w:pPr>
    <w:rPr>
      <w:rFonts w:eastAsiaTheme="minorEastAsia"/>
      <w:sz w:val="22"/>
      <w:szCs w:val="22"/>
      <w:lang w:eastAsia="zh-CN"/>
    </w:rPr>
  </w:style>
  <w:style w:type="character" w:customStyle="1" w:styleId="33">
    <w:name w:val="本文 3 (文字)"/>
    <w:basedOn w:val="a2"/>
    <w:link w:val="32"/>
    <w:uiPriority w:val="99"/>
    <w:rsid w:val="00CD67E9"/>
    <w:rPr>
      <w:rFonts w:ascii="Times New Roman" w:hAnsi="Times New Roman" w:cs="Times New Roman"/>
      <w:kern w:val="0"/>
      <w:sz w:val="22"/>
    </w:rPr>
  </w:style>
  <w:style w:type="character" w:styleId="afa">
    <w:name w:val="Placeholder Text"/>
    <w:basedOn w:val="a2"/>
    <w:uiPriority w:val="99"/>
    <w:semiHidden/>
    <w:rsid w:val="00BF3C69"/>
    <w:rPr>
      <w:color w:val="808080"/>
    </w:rPr>
  </w:style>
  <w:style w:type="table" w:customStyle="1" w:styleId="34">
    <w:name w:val="网格型3"/>
    <w:basedOn w:val="a3"/>
    <w:next w:val="af0"/>
    <w:rsid w:val="00986F45"/>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3"/>
    <w:next w:val="af0"/>
    <w:rsid w:val="00986F45"/>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3"/>
    <w:next w:val="af0"/>
    <w:rsid w:val="00986F45"/>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3"/>
    <w:next w:val="af0"/>
    <w:rsid w:val="00986F45"/>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3"/>
    <w:next w:val="af0"/>
    <w:rsid w:val="00FE14E5"/>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
    <w:name w:val="List Bullet"/>
    <w:basedOn w:val="a1"/>
    <w:autoRedefine/>
    <w:rsid w:val="00F07B50"/>
    <w:pPr>
      <w:numPr>
        <w:numId w:val="2"/>
      </w:numPr>
    </w:pPr>
    <w:rPr>
      <w:szCs w:val="20"/>
      <w:lang w:val="en-GB" w:eastAsia="ja-JP"/>
    </w:rPr>
  </w:style>
  <w:style w:type="paragraph" w:customStyle="1" w:styleId="LGTdoc">
    <w:name w:val="LGTdoc_본문"/>
    <w:basedOn w:val="a1"/>
    <w:link w:val="LGTdocChar"/>
    <w:qFormat/>
    <w:rsid w:val="0067750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677507"/>
    <w:rPr>
      <w:rFonts w:ascii="Times New Roman" w:eastAsia="Batang" w:hAnsi="Times New Roman" w:cs="Times New Roman"/>
      <w:sz w:val="22"/>
      <w:szCs w:val="24"/>
      <w:lang w:val="en-GB" w:eastAsia="ko-KR"/>
    </w:rPr>
  </w:style>
  <w:style w:type="paragraph" w:styleId="Web">
    <w:name w:val="Normal (Web)"/>
    <w:basedOn w:val="a1"/>
    <w:uiPriority w:val="99"/>
    <w:unhideWhenUsed/>
    <w:rsid w:val="00957C4A"/>
    <w:pPr>
      <w:spacing w:before="100" w:beforeAutospacing="1" w:after="100" w:afterAutospacing="1"/>
    </w:pPr>
    <w:rPr>
      <w:rFonts w:ascii="SimSun" w:eastAsia="SimSun" w:hAnsi="SimSun" w:cs="SimSun"/>
      <w:lang w:eastAsia="zh-CN"/>
    </w:rPr>
  </w:style>
  <w:style w:type="table" w:styleId="4-1">
    <w:name w:val="Grid Table 4 Accent 1"/>
    <w:basedOn w:val="a3"/>
    <w:uiPriority w:val="49"/>
    <w:rsid w:val="00957C4A"/>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TH">
    <w:name w:val="TH"/>
    <w:basedOn w:val="a1"/>
    <w:link w:val="THChar"/>
    <w:rsid w:val="00FE68AB"/>
    <w:pPr>
      <w:keepNext/>
      <w:keepLines/>
      <w:spacing w:before="60" w:after="180"/>
      <w:jc w:val="center"/>
    </w:pPr>
    <w:rPr>
      <w:rFonts w:ascii="Arial" w:eastAsia="Malgun Gothic" w:hAnsi="Arial"/>
      <w:b/>
      <w:sz w:val="20"/>
      <w:szCs w:val="20"/>
      <w:lang w:val="en-GB"/>
    </w:rPr>
  </w:style>
  <w:style w:type="paragraph" w:customStyle="1" w:styleId="TF">
    <w:name w:val="TF"/>
    <w:basedOn w:val="TH"/>
    <w:link w:val="TFChar"/>
    <w:rsid w:val="00FE68AB"/>
    <w:pPr>
      <w:keepNext w:val="0"/>
      <w:spacing w:before="0" w:after="240"/>
    </w:pPr>
  </w:style>
  <w:style w:type="character" w:customStyle="1" w:styleId="THChar">
    <w:name w:val="TH Char"/>
    <w:link w:val="TH"/>
    <w:rsid w:val="00FE68AB"/>
    <w:rPr>
      <w:rFonts w:ascii="Arial" w:eastAsia="Malgun Gothic" w:hAnsi="Arial" w:cs="Times New Roman"/>
      <w:b/>
      <w:kern w:val="0"/>
      <w:sz w:val="20"/>
      <w:szCs w:val="20"/>
      <w:lang w:val="en-GB" w:eastAsia="en-US"/>
    </w:rPr>
  </w:style>
  <w:style w:type="character" w:customStyle="1" w:styleId="TFChar">
    <w:name w:val="TF Char"/>
    <w:link w:val="TF"/>
    <w:rsid w:val="00FE68AB"/>
    <w:rPr>
      <w:rFonts w:ascii="Arial" w:eastAsia="Malgun Gothic" w:hAnsi="Arial" w:cs="Times New Roman"/>
      <w:b/>
      <w:kern w:val="0"/>
      <w:sz w:val="20"/>
      <w:szCs w:val="20"/>
      <w:lang w:val="en-GB" w:eastAsia="en-US"/>
    </w:rPr>
  </w:style>
  <w:style w:type="paragraph" w:customStyle="1" w:styleId="RAN1bullet2">
    <w:name w:val="RAN1 bullet2"/>
    <w:basedOn w:val="a1"/>
    <w:qFormat/>
    <w:rsid w:val="00130DE4"/>
    <w:pPr>
      <w:numPr>
        <w:ilvl w:val="1"/>
        <w:numId w:val="3"/>
      </w:numPr>
      <w:tabs>
        <w:tab w:val="left" w:pos="1440"/>
      </w:tabs>
      <w:spacing w:before="0" w:after="0"/>
    </w:pPr>
    <w:rPr>
      <w:rFonts w:ascii="Times" w:eastAsia="Batang" w:hAnsi="Times"/>
      <w:sz w:val="20"/>
      <w:szCs w:val="20"/>
    </w:rPr>
  </w:style>
  <w:style w:type="paragraph" w:customStyle="1" w:styleId="B1">
    <w:name w:val="B1"/>
    <w:basedOn w:val="a1"/>
    <w:link w:val="B1Zchn"/>
    <w:qFormat/>
    <w:rsid w:val="00774EE3"/>
    <w:pPr>
      <w:spacing w:before="0" w:after="180"/>
      <w:ind w:left="568" w:hanging="284"/>
    </w:pPr>
    <w:rPr>
      <w:rFonts w:eastAsiaTheme="minorEastAsia"/>
      <w:sz w:val="20"/>
      <w:szCs w:val="20"/>
      <w:lang w:val="x-none"/>
    </w:rPr>
  </w:style>
  <w:style w:type="character" w:customStyle="1" w:styleId="B1Zchn">
    <w:name w:val="B1 Zchn"/>
    <w:link w:val="B1"/>
    <w:rsid w:val="00774EE3"/>
    <w:rPr>
      <w:rFonts w:ascii="Times New Roman" w:hAnsi="Times New Roman" w:cs="Times New Roman"/>
      <w:kern w:val="0"/>
      <w:sz w:val="20"/>
      <w:szCs w:val="20"/>
      <w:lang w:val="x-none" w:eastAsia="en-US"/>
    </w:rPr>
  </w:style>
  <w:style w:type="paragraph" w:customStyle="1" w:styleId="CRCoverPage">
    <w:name w:val="CR Cover Page"/>
    <w:rsid w:val="00165FD8"/>
    <w:pPr>
      <w:spacing w:before="0" w:after="120"/>
    </w:pPr>
    <w:rPr>
      <w:rFonts w:ascii="Arial" w:eastAsia="Times New Roman" w:hAnsi="Arial" w:cs="Times New Roman"/>
      <w:kern w:val="0"/>
      <w:sz w:val="20"/>
      <w:szCs w:val="20"/>
      <w:lang w:val="en-GB" w:eastAsia="en-US"/>
    </w:rPr>
  </w:style>
  <w:style w:type="paragraph" w:customStyle="1" w:styleId="textintend1">
    <w:name w:val="text intend 1"/>
    <w:basedOn w:val="a1"/>
    <w:rsid w:val="00F2620A"/>
    <w:pPr>
      <w:numPr>
        <w:numId w:val="4"/>
      </w:numPr>
      <w:overflowPunct w:val="0"/>
      <w:autoSpaceDE w:val="0"/>
      <w:autoSpaceDN w:val="0"/>
      <w:adjustRightInd w:val="0"/>
      <w:spacing w:before="0" w:after="120"/>
      <w:jc w:val="both"/>
      <w:textAlignment w:val="baseline"/>
    </w:pPr>
    <w:rPr>
      <w:rFonts w:eastAsia="ＭＳ 明朝"/>
      <w:szCs w:val="20"/>
      <w:lang w:eastAsia="en-GB"/>
    </w:rPr>
  </w:style>
  <w:style w:type="paragraph" w:customStyle="1" w:styleId="xmsonormal">
    <w:name w:val="x_msonormal"/>
    <w:basedOn w:val="a1"/>
    <w:uiPriority w:val="99"/>
    <w:rsid w:val="003B77BC"/>
    <w:pPr>
      <w:spacing w:before="0" w:after="0"/>
    </w:pPr>
    <w:rPr>
      <w:rFonts w:eastAsia="Gulim"/>
      <w:lang w:eastAsia="ko-KR"/>
    </w:rPr>
  </w:style>
  <w:style w:type="paragraph" w:customStyle="1" w:styleId="x00text">
    <w:name w:val="x_00text"/>
    <w:basedOn w:val="a1"/>
    <w:rsid w:val="003B77BC"/>
    <w:pPr>
      <w:spacing w:before="0" w:after="0"/>
    </w:pPr>
    <w:rPr>
      <w:rFonts w:eastAsia="Gulim"/>
      <w:lang w:eastAsia="ko-KR"/>
    </w:rPr>
  </w:style>
  <w:style w:type="paragraph" w:customStyle="1" w:styleId="a0">
    <w:name w:val="佐藤２"/>
    <w:basedOn w:val="a1"/>
    <w:uiPriority w:val="99"/>
    <w:rsid w:val="001B623E"/>
    <w:pPr>
      <w:numPr>
        <w:numId w:val="5"/>
      </w:numPr>
      <w:spacing w:before="0" w:after="180"/>
    </w:pPr>
    <w:rPr>
      <w:szCs w:val="20"/>
      <w:lang w:val="en-GB" w:eastAsia="ja-JP"/>
    </w:rPr>
  </w:style>
  <w:style w:type="paragraph" w:customStyle="1" w:styleId="B2">
    <w:name w:val="B2"/>
    <w:basedOn w:val="24"/>
    <w:link w:val="B2Char"/>
    <w:qFormat/>
    <w:rsid w:val="001B623E"/>
    <w:pPr>
      <w:overflowPunct w:val="0"/>
      <w:autoSpaceDE w:val="0"/>
      <w:autoSpaceDN w:val="0"/>
      <w:adjustRightInd w:val="0"/>
      <w:spacing w:before="0" w:after="180"/>
      <w:ind w:leftChars="0" w:left="851" w:firstLineChars="0" w:hanging="284"/>
      <w:contextualSpacing w:val="0"/>
      <w:textAlignment w:val="baseline"/>
    </w:pPr>
    <w:rPr>
      <w:szCs w:val="20"/>
      <w:lang w:val="en-GB" w:eastAsia="ja-JP"/>
    </w:rPr>
  </w:style>
  <w:style w:type="character" w:customStyle="1" w:styleId="B1Char">
    <w:name w:val="B1 Char"/>
    <w:rsid w:val="001B623E"/>
    <w:rPr>
      <w:rFonts w:ascii="Times New Roman" w:eastAsia="ＭＳ ゴシック" w:hAnsi="Times New Roman"/>
      <w:sz w:val="24"/>
      <w:lang w:val="en-GB"/>
    </w:rPr>
  </w:style>
  <w:style w:type="character" w:customStyle="1" w:styleId="B2Char">
    <w:name w:val="B2 Char"/>
    <w:link w:val="B2"/>
    <w:qFormat/>
    <w:locked/>
    <w:rsid w:val="001B623E"/>
    <w:rPr>
      <w:rFonts w:ascii="Times New Roman" w:eastAsia="ＭＳ ゴシック" w:hAnsi="Times New Roman" w:cs="Times New Roman"/>
      <w:kern w:val="0"/>
      <w:sz w:val="24"/>
      <w:szCs w:val="20"/>
      <w:lang w:val="en-GB" w:eastAsia="ja-JP"/>
    </w:rPr>
  </w:style>
  <w:style w:type="paragraph" w:styleId="24">
    <w:name w:val="List 2"/>
    <w:basedOn w:val="a1"/>
    <w:uiPriority w:val="99"/>
    <w:semiHidden/>
    <w:unhideWhenUsed/>
    <w:rsid w:val="001B623E"/>
    <w:pPr>
      <w:ind w:leftChars="200" w:left="100" w:hangingChars="200" w:hanging="200"/>
      <w:contextualSpacing/>
    </w:pPr>
  </w:style>
  <w:style w:type="character" w:customStyle="1" w:styleId="cf01">
    <w:name w:val="cf01"/>
    <w:basedOn w:val="a2"/>
    <w:rsid w:val="00557280"/>
    <w:rPr>
      <w:rFonts w:ascii="Microsoft YaHei UI" w:eastAsia="Microsoft YaHei UI" w:hAnsi="Microsoft YaHei UI" w:hint="eastAsia"/>
      <w:sz w:val="18"/>
      <w:szCs w:val="18"/>
    </w:rPr>
  </w:style>
  <w:style w:type="character" w:customStyle="1" w:styleId="B10">
    <w:name w:val="B1 (文字)"/>
    <w:rsid w:val="00144A57"/>
    <w:rPr>
      <w:rFonts w:eastAsia="Times New Roman"/>
      <w:lang w:val="en-GB" w:eastAsia="en-GB"/>
    </w:rPr>
  </w:style>
  <w:style w:type="paragraph" w:customStyle="1" w:styleId="3GPPText">
    <w:name w:val="3GPP Text"/>
    <w:basedOn w:val="a1"/>
    <w:link w:val="3GPPTextChar"/>
    <w:qFormat/>
    <w:rsid w:val="00144A57"/>
    <w:pPr>
      <w:overflowPunct w:val="0"/>
      <w:autoSpaceDE w:val="0"/>
      <w:autoSpaceDN w:val="0"/>
      <w:adjustRightInd w:val="0"/>
      <w:spacing w:before="120" w:after="180"/>
      <w:jc w:val="both"/>
      <w:textAlignment w:val="baseline"/>
    </w:pPr>
    <w:rPr>
      <w:rFonts w:eastAsia="Times New Roman"/>
      <w:sz w:val="22"/>
      <w:szCs w:val="20"/>
      <w:lang w:eastAsia="en-GB"/>
    </w:rPr>
  </w:style>
  <w:style w:type="character" w:customStyle="1" w:styleId="3GPPTextChar">
    <w:name w:val="3GPP Text Char"/>
    <w:link w:val="3GPPText"/>
    <w:qFormat/>
    <w:rsid w:val="00144A57"/>
    <w:rPr>
      <w:rFonts w:ascii="Times New Roman" w:eastAsia="Times New Roman" w:hAnsi="Times New Roman" w:cs="Times New Roman"/>
      <w:kern w:val="0"/>
      <w:sz w:val="22"/>
      <w:szCs w:val="20"/>
      <w:lang w:eastAsia="en-GB"/>
    </w:rPr>
  </w:style>
  <w:style w:type="paragraph" w:customStyle="1" w:styleId="TAL">
    <w:name w:val="TAL"/>
    <w:basedOn w:val="a1"/>
    <w:link w:val="TALChar"/>
    <w:qFormat/>
    <w:rsid w:val="005E642F"/>
    <w:pPr>
      <w:keepNext/>
      <w:keepLines/>
      <w:spacing w:before="0" w:after="0"/>
    </w:pPr>
    <w:rPr>
      <w:rFonts w:ascii="Arial" w:eastAsia="SimSun" w:hAnsi="Arial"/>
      <w:sz w:val="18"/>
      <w:szCs w:val="20"/>
      <w:lang w:val="en-GB"/>
    </w:rPr>
  </w:style>
  <w:style w:type="character" w:customStyle="1" w:styleId="TALChar">
    <w:name w:val="TAL Char"/>
    <w:link w:val="TAL"/>
    <w:qFormat/>
    <w:rsid w:val="005E642F"/>
    <w:rPr>
      <w:rFonts w:ascii="Arial" w:eastAsia="SimSun" w:hAnsi="Arial" w:cs="Times New Roman"/>
      <w:kern w:val="0"/>
      <w:sz w:val="18"/>
      <w:szCs w:val="20"/>
      <w:lang w:val="en-GB" w:eastAsia="en-US"/>
    </w:rPr>
  </w:style>
  <w:style w:type="character" w:customStyle="1" w:styleId="ui-provider">
    <w:name w:val="ui-provider"/>
    <w:basedOn w:val="a2"/>
    <w:rsid w:val="004424B1"/>
  </w:style>
  <w:style w:type="paragraph" w:customStyle="1" w:styleId="DraftProposal">
    <w:name w:val="Draft Proposal"/>
    <w:basedOn w:val="ae"/>
    <w:next w:val="a1"/>
    <w:uiPriority w:val="99"/>
    <w:qFormat/>
    <w:rsid w:val="005545D4"/>
    <w:pPr>
      <w:numPr>
        <w:numId w:val="15"/>
      </w:numPr>
      <w:tabs>
        <w:tab w:val="clear" w:pos="1304"/>
        <w:tab w:val="num" w:pos="360"/>
        <w:tab w:val="left" w:pos="1701"/>
      </w:tabs>
      <w:snapToGrid/>
      <w:spacing w:before="0" w:after="160" w:line="254" w:lineRule="auto"/>
      <w:ind w:left="0" w:firstLine="0"/>
      <w:jc w:val="left"/>
    </w:pPr>
    <w:rPr>
      <w:rFonts w:asciiTheme="minorHAnsi" w:eastAsia="SimSun" w:hAnsiTheme="minorHAnsi" w:cstheme="minorBidi"/>
      <w:b/>
      <w:bCs/>
      <w:sz w:val="22"/>
    </w:rPr>
  </w:style>
  <w:style w:type="table" w:customStyle="1" w:styleId="110">
    <w:name w:val="눈금 표 1 밝게1"/>
    <w:basedOn w:val="a3"/>
    <w:uiPriority w:val="46"/>
    <w:qFormat/>
    <w:rsid w:val="007760D8"/>
    <w:pPr>
      <w:spacing w:before="0" w:after="0"/>
    </w:pPr>
    <w:rPr>
      <w:rFonts w:ascii="Times New Roman" w:eastAsia="Batang" w:hAnsi="Times New Roman" w:cs="Times New Roman"/>
      <w:kern w:val="0"/>
      <w:sz w:val="20"/>
      <w:szCs w:val="20"/>
      <w:lang w:eastAsia="ja-JP"/>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41472">
      <w:bodyDiv w:val="1"/>
      <w:marLeft w:val="0"/>
      <w:marRight w:val="0"/>
      <w:marTop w:val="0"/>
      <w:marBottom w:val="0"/>
      <w:divBdr>
        <w:top w:val="none" w:sz="0" w:space="0" w:color="auto"/>
        <w:left w:val="none" w:sz="0" w:space="0" w:color="auto"/>
        <w:bottom w:val="none" w:sz="0" w:space="0" w:color="auto"/>
        <w:right w:val="none" w:sz="0" w:space="0" w:color="auto"/>
      </w:divBdr>
      <w:divsChild>
        <w:div w:id="323777177">
          <w:marLeft w:val="936"/>
          <w:marRight w:val="0"/>
          <w:marTop w:val="77"/>
          <w:marBottom w:val="0"/>
          <w:divBdr>
            <w:top w:val="none" w:sz="0" w:space="0" w:color="auto"/>
            <w:left w:val="none" w:sz="0" w:space="0" w:color="auto"/>
            <w:bottom w:val="none" w:sz="0" w:space="0" w:color="auto"/>
            <w:right w:val="none" w:sz="0" w:space="0" w:color="auto"/>
          </w:divBdr>
        </w:div>
      </w:divsChild>
    </w:div>
    <w:div w:id="4212644">
      <w:bodyDiv w:val="1"/>
      <w:marLeft w:val="0"/>
      <w:marRight w:val="0"/>
      <w:marTop w:val="0"/>
      <w:marBottom w:val="0"/>
      <w:divBdr>
        <w:top w:val="none" w:sz="0" w:space="0" w:color="auto"/>
        <w:left w:val="none" w:sz="0" w:space="0" w:color="auto"/>
        <w:bottom w:val="none" w:sz="0" w:space="0" w:color="auto"/>
        <w:right w:val="none" w:sz="0" w:space="0" w:color="auto"/>
      </w:divBdr>
    </w:div>
    <w:div w:id="8878374">
      <w:bodyDiv w:val="1"/>
      <w:marLeft w:val="0"/>
      <w:marRight w:val="0"/>
      <w:marTop w:val="0"/>
      <w:marBottom w:val="0"/>
      <w:divBdr>
        <w:top w:val="none" w:sz="0" w:space="0" w:color="auto"/>
        <w:left w:val="none" w:sz="0" w:space="0" w:color="auto"/>
        <w:bottom w:val="none" w:sz="0" w:space="0" w:color="auto"/>
        <w:right w:val="none" w:sz="0" w:space="0" w:color="auto"/>
      </w:divBdr>
    </w:div>
    <w:div w:id="9646707">
      <w:bodyDiv w:val="1"/>
      <w:marLeft w:val="0"/>
      <w:marRight w:val="0"/>
      <w:marTop w:val="0"/>
      <w:marBottom w:val="0"/>
      <w:divBdr>
        <w:top w:val="none" w:sz="0" w:space="0" w:color="auto"/>
        <w:left w:val="none" w:sz="0" w:space="0" w:color="auto"/>
        <w:bottom w:val="none" w:sz="0" w:space="0" w:color="auto"/>
        <w:right w:val="none" w:sz="0" w:space="0" w:color="auto"/>
      </w:divBdr>
      <w:divsChild>
        <w:div w:id="1804999995">
          <w:marLeft w:val="1080"/>
          <w:marRight w:val="0"/>
          <w:marTop w:val="100"/>
          <w:marBottom w:val="0"/>
          <w:divBdr>
            <w:top w:val="none" w:sz="0" w:space="0" w:color="auto"/>
            <w:left w:val="none" w:sz="0" w:space="0" w:color="auto"/>
            <w:bottom w:val="none" w:sz="0" w:space="0" w:color="auto"/>
            <w:right w:val="none" w:sz="0" w:space="0" w:color="auto"/>
          </w:divBdr>
        </w:div>
      </w:divsChild>
    </w:div>
    <w:div w:id="15933918">
      <w:bodyDiv w:val="1"/>
      <w:marLeft w:val="0"/>
      <w:marRight w:val="0"/>
      <w:marTop w:val="0"/>
      <w:marBottom w:val="0"/>
      <w:divBdr>
        <w:top w:val="none" w:sz="0" w:space="0" w:color="auto"/>
        <w:left w:val="none" w:sz="0" w:space="0" w:color="auto"/>
        <w:bottom w:val="none" w:sz="0" w:space="0" w:color="auto"/>
        <w:right w:val="none" w:sz="0" w:space="0" w:color="auto"/>
      </w:divBdr>
    </w:div>
    <w:div w:id="20783680">
      <w:bodyDiv w:val="1"/>
      <w:marLeft w:val="0"/>
      <w:marRight w:val="0"/>
      <w:marTop w:val="0"/>
      <w:marBottom w:val="0"/>
      <w:divBdr>
        <w:top w:val="none" w:sz="0" w:space="0" w:color="auto"/>
        <w:left w:val="none" w:sz="0" w:space="0" w:color="auto"/>
        <w:bottom w:val="none" w:sz="0" w:space="0" w:color="auto"/>
        <w:right w:val="none" w:sz="0" w:space="0" w:color="auto"/>
      </w:divBdr>
      <w:divsChild>
        <w:div w:id="1038624517">
          <w:marLeft w:val="1080"/>
          <w:marRight w:val="0"/>
          <w:marTop w:val="100"/>
          <w:marBottom w:val="0"/>
          <w:divBdr>
            <w:top w:val="none" w:sz="0" w:space="0" w:color="auto"/>
            <w:left w:val="none" w:sz="0" w:space="0" w:color="auto"/>
            <w:bottom w:val="none" w:sz="0" w:space="0" w:color="auto"/>
            <w:right w:val="none" w:sz="0" w:space="0" w:color="auto"/>
          </w:divBdr>
        </w:div>
        <w:div w:id="2003584567">
          <w:marLeft w:val="1800"/>
          <w:marRight w:val="0"/>
          <w:marTop w:val="100"/>
          <w:marBottom w:val="0"/>
          <w:divBdr>
            <w:top w:val="none" w:sz="0" w:space="0" w:color="auto"/>
            <w:left w:val="none" w:sz="0" w:space="0" w:color="auto"/>
            <w:bottom w:val="none" w:sz="0" w:space="0" w:color="auto"/>
            <w:right w:val="none" w:sz="0" w:space="0" w:color="auto"/>
          </w:divBdr>
        </w:div>
        <w:div w:id="361324013">
          <w:marLeft w:val="1800"/>
          <w:marRight w:val="0"/>
          <w:marTop w:val="100"/>
          <w:marBottom w:val="0"/>
          <w:divBdr>
            <w:top w:val="none" w:sz="0" w:space="0" w:color="auto"/>
            <w:left w:val="none" w:sz="0" w:space="0" w:color="auto"/>
            <w:bottom w:val="none" w:sz="0" w:space="0" w:color="auto"/>
            <w:right w:val="none" w:sz="0" w:space="0" w:color="auto"/>
          </w:divBdr>
        </w:div>
      </w:divsChild>
    </w:div>
    <w:div w:id="38093193">
      <w:bodyDiv w:val="1"/>
      <w:marLeft w:val="0"/>
      <w:marRight w:val="0"/>
      <w:marTop w:val="0"/>
      <w:marBottom w:val="0"/>
      <w:divBdr>
        <w:top w:val="none" w:sz="0" w:space="0" w:color="auto"/>
        <w:left w:val="none" w:sz="0" w:space="0" w:color="auto"/>
        <w:bottom w:val="none" w:sz="0" w:space="0" w:color="auto"/>
        <w:right w:val="none" w:sz="0" w:space="0" w:color="auto"/>
      </w:divBdr>
    </w:div>
    <w:div w:id="41370562">
      <w:bodyDiv w:val="1"/>
      <w:marLeft w:val="0"/>
      <w:marRight w:val="0"/>
      <w:marTop w:val="0"/>
      <w:marBottom w:val="0"/>
      <w:divBdr>
        <w:top w:val="none" w:sz="0" w:space="0" w:color="auto"/>
        <w:left w:val="none" w:sz="0" w:space="0" w:color="auto"/>
        <w:bottom w:val="none" w:sz="0" w:space="0" w:color="auto"/>
        <w:right w:val="none" w:sz="0" w:space="0" w:color="auto"/>
      </w:divBdr>
      <w:divsChild>
        <w:div w:id="1524048265">
          <w:marLeft w:val="706"/>
          <w:marRight w:val="0"/>
          <w:marTop w:val="58"/>
          <w:marBottom w:val="0"/>
          <w:divBdr>
            <w:top w:val="none" w:sz="0" w:space="0" w:color="auto"/>
            <w:left w:val="none" w:sz="0" w:space="0" w:color="auto"/>
            <w:bottom w:val="none" w:sz="0" w:space="0" w:color="auto"/>
            <w:right w:val="none" w:sz="0" w:space="0" w:color="auto"/>
          </w:divBdr>
        </w:div>
        <w:div w:id="566456038">
          <w:marLeft w:val="979"/>
          <w:marRight w:val="0"/>
          <w:marTop w:val="58"/>
          <w:marBottom w:val="0"/>
          <w:divBdr>
            <w:top w:val="none" w:sz="0" w:space="0" w:color="auto"/>
            <w:left w:val="none" w:sz="0" w:space="0" w:color="auto"/>
            <w:bottom w:val="none" w:sz="0" w:space="0" w:color="auto"/>
            <w:right w:val="none" w:sz="0" w:space="0" w:color="auto"/>
          </w:divBdr>
        </w:div>
        <w:div w:id="946085984">
          <w:marLeft w:val="979"/>
          <w:marRight w:val="0"/>
          <w:marTop w:val="58"/>
          <w:marBottom w:val="0"/>
          <w:divBdr>
            <w:top w:val="none" w:sz="0" w:space="0" w:color="auto"/>
            <w:left w:val="none" w:sz="0" w:space="0" w:color="auto"/>
            <w:bottom w:val="none" w:sz="0" w:space="0" w:color="auto"/>
            <w:right w:val="none" w:sz="0" w:space="0" w:color="auto"/>
          </w:divBdr>
        </w:div>
        <w:div w:id="597446868">
          <w:marLeft w:val="979"/>
          <w:marRight w:val="0"/>
          <w:marTop w:val="58"/>
          <w:marBottom w:val="0"/>
          <w:divBdr>
            <w:top w:val="none" w:sz="0" w:space="0" w:color="auto"/>
            <w:left w:val="none" w:sz="0" w:space="0" w:color="auto"/>
            <w:bottom w:val="none" w:sz="0" w:space="0" w:color="auto"/>
            <w:right w:val="none" w:sz="0" w:space="0" w:color="auto"/>
          </w:divBdr>
        </w:div>
      </w:divsChild>
    </w:div>
    <w:div w:id="41756730">
      <w:bodyDiv w:val="1"/>
      <w:marLeft w:val="0"/>
      <w:marRight w:val="0"/>
      <w:marTop w:val="0"/>
      <w:marBottom w:val="0"/>
      <w:divBdr>
        <w:top w:val="none" w:sz="0" w:space="0" w:color="auto"/>
        <w:left w:val="none" w:sz="0" w:space="0" w:color="auto"/>
        <w:bottom w:val="none" w:sz="0" w:space="0" w:color="auto"/>
        <w:right w:val="none" w:sz="0" w:space="0" w:color="auto"/>
      </w:divBdr>
    </w:div>
    <w:div w:id="41908780">
      <w:bodyDiv w:val="1"/>
      <w:marLeft w:val="0"/>
      <w:marRight w:val="0"/>
      <w:marTop w:val="0"/>
      <w:marBottom w:val="0"/>
      <w:divBdr>
        <w:top w:val="none" w:sz="0" w:space="0" w:color="auto"/>
        <w:left w:val="none" w:sz="0" w:space="0" w:color="auto"/>
        <w:bottom w:val="none" w:sz="0" w:space="0" w:color="auto"/>
        <w:right w:val="none" w:sz="0" w:space="0" w:color="auto"/>
      </w:divBdr>
      <w:divsChild>
        <w:div w:id="549266935">
          <w:marLeft w:val="936"/>
          <w:marRight w:val="0"/>
          <w:marTop w:val="77"/>
          <w:marBottom w:val="0"/>
          <w:divBdr>
            <w:top w:val="none" w:sz="0" w:space="0" w:color="auto"/>
            <w:left w:val="none" w:sz="0" w:space="0" w:color="auto"/>
            <w:bottom w:val="none" w:sz="0" w:space="0" w:color="auto"/>
            <w:right w:val="none" w:sz="0" w:space="0" w:color="auto"/>
          </w:divBdr>
        </w:div>
      </w:divsChild>
    </w:div>
    <w:div w:id="56098853">
      <w:bodyDiv w:val="1"/>
      <w:marLeft w:val="0"/>
      <w:marRight w:val="0"/>
      <w:marTop w:val="0"/>
      <w:marBottom w:val="0"/>
      <w:divBdr>
        <w:top w:val="none" w:sz="0" w:space="0" w:color="auto"/>
        <w:left w:val="none" w:sz="0" w:space="0" w:color="auto"/>
        <w:bottom w:val="none" w:sz="0" w:space="0" w:color="auto"/>
        <w:right w:val="none" w:sz="0" w:space="0" w:color="auto"/>
      </w:divBdr>
      <w:divsChild>
        <w:div w:id="1446000213">
          <w:marLeft w:val="547"/>
          <w:marRight w:val="0"/>
          <w:marTop w:val="0"/>
          <w:marBottom w:val="0"/>
          <w:divBdr>
            <w:top w:val="none" w:sz="0" w:space="0" w:color="auto"/>
            <w:left w:val="none" w:sz="0" w:space="0" w:color="auto"/>
            <w:bottom w:val="none" w:sz="0" w:space="0" w:color="auto"/>
            <w:right w:val="none" w:sz="0" w:space="0" w:color="auto"/>
          </w:divBdr>
        </w:div>
        <w:div w:id="1115245358">
          <w:marLeft w:val="1166"/>
          <w:marRight w:val="0"/>
          <w:marTop w:val="0"/>
          <w:marBottom w:val="0"/>
          <w:divBdr>
            <w:top w:val="none" w:sz="0" w:space="0" w:color="auto"/>
            <w:left w:val="none" w:sz="0" w:space="0" w:color="auto"/>
            <w:bottom w:val="none" w:sz="0" w:space="0" w:color="auto"/>
            <w:right w:val="none" w:sz="0" w:space="0" w:color="auto"/>
          </w:divBdr>
        </w:div>
        <w:div w:id="164782798">
          <w:marLeft w:val="1166"/>
          <w:marRight w:val="0"/>
          <w:marTop w:val="0"/>
          <w:marBottom w:val="0"/>
          <w:divBdr>
            <w:top w:val="none" w:sz="0" w:space="0" w:color="auto"/>
            <w:left w:val="none" w:sz="0" w:space="0" w:color="auto"/>
            <w:bottom w:val="none" w:sz="0" w:space="0" w:color="auto"/>
            <w:right w:val="none" w:sz="0" w:space="0" w:color="auto"/>
          </w:divBdr>
        </w:div>
        <w:div w:id="203718501">
          <w:marLeft w:val="1166"/>
          <w:marRight w:val="0"/>
          <w:marTop w:val="0"/>
          <w:marBottom w:val="0"/>
          <w:divBdr>
            <w:top w:val="none" w:sz="0" w:space="0" w:color="auto"/>
            <w:left w:val="none" w:sz="0" w:space="0" w:color="auto"/>
            <w:bottom w:val="none" w:sz="0" w:space="0" w:color="auto"/>
            <w:right w:val="none" w:sz="0" w:space="0" w:color="auto"/>
          </w:divBdr>
        </w:div>
        <w:div w:id="191965930">
          <w:marLeft w:val="547"/>
          <w:marRight w:val="0"/>
          <w:marTop w:val="0"/>
          <w:marBottom w:val="0"/>
          <w:divBdr>
            <w:top w:val="none" w:sz="0" w:space="0" w:color="auto"/>
            <w:left w:val="none" w:sz="0" w:space="0" w:color="auto"/>
            <w:bottom w:val="none" w:sz="0" w:space="0" w:color="auto"/>
            <w:right w:val="none" w:sz="0" w:space="0" w:color="auto"/>
          </w:divBdr>
        </w:div>
        <w:div w:id="1669794524">
          <w:marLeft w:val="1166"/>
          <w:marRight w:val="0"/>
          <w:marTop w:val="0"/>
          <w:marBottom w:val="0"/>
          <w:divBdr>
            <w:top w:val="none" w:sz="0" w:space="0" w:color="auto"/>
            <w:left w:val="none" w:sz="0" w:space="0" w:color="auto"/>
            <w:bottom w:val="none" w:sz="0" w:space="0" w:color="auto"/>
            <w:right w:val="none" w:sz="0" w:space="0" w:color="auto"/>
          </w:divBdr>
        </w:div>
        <w:div w:id="960695187">
          <w:marLeft w:val="1166"/>
          <w:marRight w:val="0"/>
          <w:marTop w:val="0"/>
          <w:marBottom w:val="0"/>
          <w:divBdr>
            <w:top w:val="none" w:sz="0" w:space="0" w:color="auto"/>
            <w:left w:val="none" w:sz="0" w:space="0" w:color="auto"/>
            <w:bottom w:val="none" w:sz="0" w:space="0" w:color="auto"/>
            <w:right w:val="none" w:sz="0" w:space="0" w:color="auto"/>
          </w:divBdr>
        </w:div>
        <w:div w:id="1708025794">
          <w:marLeft w:val="547"/>
          <w:marRight w:val="0"/>
          <w:marTop w:val="0"/>
          <w:marBottom w:val="0"/>
          <w:divBdr>
            <w:top w:val="none" w:sz="0" w:space="0" w:color="auto"/>
            <w:left w:val="none" w:sz="0" w:space="0" w:color="auto"/>
            <w:bottom w:val="none" w:sz="0" w:space="0" w:color="auto"/>
            <w:right w:val="none" w:sz="0" w:space="0" w:color="auto"/>
          </w:divBdr>
        </w:div>
        <w:div w:id="318071591">
          <w:marLeft w:val="1166"/>
          <w:marRight w:val="0"/>
          <w:marTop w:val="0"/>
          <w:marBottom w:val="0"/>
          <w:divBdr>
            <w:top w:val="none" w:sz="0" w:space="0" w:color="auto"/>
            <w:left w:val="none" w:sz="0" w:space="0" w:color="auto"/>
            <w:bottom w:val="none" w:sz="0" w:space="0" w:color="auto"/>
            <w:right w:val="none" w:sz="0" w:space="0" w:color="auto"/>
          </w:divBdr>
        </w:div>
        <w:div w:id="1550261975">
          <w:marLeft w:val="1166"/>
          <w:marRight w:val="0"/>
          <w:marTop w:val="0"/>
          <w:marBottom w:val="0"/>
          <w:divBdr>
            <w:top w:val="none" w:sz="0" w:space="0" w:color="auto"/>
            <w:left w:val="none" w:sz="0" w:space="0" w:color="auto"/>
            <w:bottom w:val="none" w:sz="0" w:space="0" w:color="auto"/>
            <w:right w:val="none" w:sz="0" w:space="0" w:color="auto"/>
          </w:divBdr>
        </w:div>
        <w:div w:id="2081055401">
          <w:marLeft w:val="1166"/>
          <w:marRight w:val="0"/>
          <w:marTop w:val="0"/>
          <w:marBottom w:val="0"/>
          <w:divBdr>
            <w:top w:val="none" w:sz="0" w:space="0" w:color="auto"/>
            <w:left w:val="none" w:sz="0" w:space="0" w:color="auto"/>
            <w:bottom w:val="none" w:sz="0" w:space="0" w:color="auto"/>
            <w:right w:val="none" w:sz="0" w:space="0" w:color="auto"/>
          </w:divBdr>
        </w:div>
      </w:divsChild>
    </w:div>
    <w:div w:id="70472383">
      <w:bodyDiv w:val="1"/>
      <w:marLeft w:val="0"/>
      <w:marRight w:val="0"/>
      <w:marTop w:val="0"/>
      <w:marBottom w:val="0"/>
      <w:divBdr>
        <w:top w:val="none" w:sz="0" w:space="0" w:color="auto"/>
        <w:left w:val="none" w:sz="0" w:space="0" w:color="auto"/>
        <w:bottom w:val="none" w:sz="0" w:space="0" w:color="auto"/>
        <w:right w:val="none" w:sz="0" w:space="0" w:color="auto"/>
      </w:divBdr>
    </w:div>
    <w:div w:id="72122356">
      <w:bodyDiv w:val="1"/>
      <w:marLeft w:val="0"/>
      <w:marRight w:val="0"/>
      <w:marTop w:val="0"/>
      <w:marBottom w:val="0"/>
      <w:divBdr>
        <w:top w:val="none" w:sz="0" w:space="0" w:color="auto"/>
        <w:left w:val="none" w:sz="0" w:space="0" w:color="auto"/>
        <w:bottom w:val="none" w:sz="0" w:space="0" w:color="auto"/>
        <w:right w:val="none" w:sz="0" w:space="0" w:color="auto"/>
      </w:divBdr>
      <w:divsChild>
        <w:div w:id="188757789">
          <w:marLeft w:val="360"/>
          <w:marRight w:val="0"/>
          <w:marTop w:val="200"/>
          <w:marBottom w:val="0"/>
          <w:divBdr>
            <w:top w:val="none" w:sz="0" w:space="0" w:color="auto"/>
            <w:left w:val="none" w:sz="0" w:space="0" w:color="auto"/>
            <w:bottom w:val="none" w:sz="0" w:space="0" w:color="auto"/>
            <w:right w:val="none" w:sz="0" w:space="0" w:color="auto"/>
          </w:divBdr>
        </w:div>
        <w:div w:id="729619325">
          <w:marLeft w:val="1080"/>
          <w:marRight w:val="0"/>
          <w:marTop w:val="100"/>
          <w:marBottom w:val="0"/>
          <w:divBdr>
            <w:top w:val="none" w:sz="0" w:space="0" w:color="auto"/>
            <w:left w:val="none" w:sz="0" w:space="0" w:color="auto"/>
            <w:bottom w:val="none" w:sz="0" w:space="0" w:color="auto"/>
            <w:right w:val="none" w:sz="0" w:space="0" w:color="auto"/>
          </w:divBdr>
        </w:div>
        <w:div w:id="827211730">
          <w:marLeft w:val="1800"/>
          <w:marRight w:val="0"/>
          <w:marTop w:val="100"/>
          <w:marBottom w:val="0"/>
          <w:divBdr>
            <w:top w:val="none" w:sz="0" w:space="0" w:color="auto"/>
            <w:left w:val="none" w:sz="0" w:space="0" w:color="auto"/>
            <w:bottom w:val="none" w:sz="0" w:space="0" w:color="auto"/>
            <w:right w:val="none" w:sz="0" w:space="0" w:color="auto"/>
          </w:divBdr>
        </w:div>
        <w:div w:id="1910455566">
          <w:marLeft w:val="1080"/>
          <w:marRight w:val="0"/>
          <w:marTop w:val="100"/>
          <w:marBottom w:val="0"/>
          <w:divBdr>
            <w:top w:val="none" w:sz="0" w:space="0" w:color="auto"/>
            <w:left w:val="none" w:sz="0" w:space="0" w:color="auto"/>
            <w:bottom w:val="none" w:sz="0" w:space="0" w:color="auto"/>
            <w:right w:val="none" w:sz="0" w:space="0" w:color="auto"/>
          </w:divBdr>
        </w:div>
        <w:div w:id="192350062">
          <w:marLeft w:val="1080"/>
          <w:marRight w:val="0"/>
          <w:marTop w:val="100"/>
          <w:marBottom w:val="0"/>
          <w:divBdr>
            <w:top w:val="none" w:sz="0" w:space="0" w:color="auto"/>
            <w:left w:val="none" w:sz="0" w:space="0" w:color="auto"/>
            <w:bottom w:val="none" w:sz="0" w:space="0" w:color="auto"/>
            <w:right w:val="none" w:sz="0" w:space="0" w:color="auto"/>
          </w:divBdr>
        </w:div>
        <w:div w:id="346950829">
          <w:marLeft w:val="1080"/>
          <w:marRight w:val="0"/>
          <w:marTop w:val="100"/>
          <w:marBottom w:val="0"/>
          <w:divBdr>
            <w:top w:val="none" w:sz="0" w:space="0" w:color="auto"/>
            <w:left w:val="none" w:sz="0" w:space="0" w:color="auto"/>
            <w:bottom w:val="none" w:sz="0" w:space="0" w:color="auto"/>
            <w:right w:val="none" w:sz="0" w:space="0" w:color="auto"/>
          </w:divBdr>
        </w:div>
        <w:div w:id="859122319">
          <w:marLeft w:val="1080"/>
          <w:marRight w:val="0"/>
          <w:marTop w:val="100"/>
          <w:marBottom w:val="0"/>
          <w:divBdr>
            <w:top w:val="none" w:sz="0" w:space="0" w:color="auto"/>
            <w:left w:val="none" w:sz="0" w:space="0" w:color="auto"/>
            <w:bottom w:val="none" w:sz="0" w:space="0" w:color="auto"/>
            <w:right w:val="none" w:sz="0" w:space="0" w:color="auto"/>
          </w:divBdr>
        </w:div>
        <w:div w:id="362443582">
          <w:marLeft w:val="360"/>
          <w:marRight w:val="0"/>
          <w:marTop w:val="200"/>
          <w:marBottom w:val="0"/>
          <w:divBdr>
            <w:top w:val="none" w:sz="0" w:space="0" w:color="auto"/>
            <w:left w:val="none" w:sz="0" w:space="0" w:color="auto"/>
            <w:bottom w:val="none" w:sz="0" w:space="0" w:color="auto"/>
            <w:right w:val="none" w:sz="0" w:space="0" w:color="auto"/>
          </w:divBdr>
        </w:div>
        <w:div w:id="561062864">
          <w:marLeft w:val="1080"/>
          <w:marRight w:val="0"/>
          <w:marTop w:val="100"/>
          <w:marBottom w:val="0"/>
          <w:divBdr>
            <w:top w:val="none" w:sz="0" w:space="0" w:color="auto"/>
            <w:left w:val="none" w:sz="0" w:space="0" w:color="auto"/>
            <w:bottom w:val="none" w:sz="0" w:space="0" w:color="auto"/>
            <w:right w:val="none" w:sz="0" w:space="0" w:color="auto"/>
          </w:divBdr>
        </w:div>
        <w:div w:id="1061253439">
          <w:marLeft w:val="1080"/>
          <w:marRight w:val="0"/>
          <w:marTop w:val="100"/>
          <w:marBottom w:val="0"/>
          <w:divBdr>
            <w:top w:val="none" w:sz="0" w:space="0" w:color="auto"/>
            <w:left w:val="none" w:sz="0" w:space="0" w:color="auto"/>
            <w:bottom w:val="none" w:sz="0" w:space="0" w:color="auto"/>
            <w:right w:val="none" w:sz="0" w:space="0" w:color="auto"/>
          </w:divBdr>
        </w:div>
        <w:div w:id="1075972630">
          <w:marLeft w:val="1080"/>
          <w:marRight w:val="0"/>
          <w:marTop w:val="100"/>
          <w:marBottom w:val="0"/>
          <w:divBdr>
            <w:top w:val="none" w:sz="0" w:space="0" w:color="auto"/>
            <w:left w:val="none" w:sz="0" w:space="0" w:color="auto"/>
            <w:bottom w:val="none" w:sz="0" w:space="0" w:color="auto"/>
            <w:right w:val="none" w:sz="0" w:space="0" w:color="auto"/>
          </w:divBdr>
        </w:div>
      </w:divsChild>
    </w:div>
    <w:div w:id="74133359">
      <w:bodyDiv w:val="1"/>
      <w:marLeft w:val="0"/>
      <w:marRight w:val="0"/>
      <w:marTop w:val="0"/>
      <w:marBottom w:val="0"/>
      <w:divBdr>
        <w:top w:val="none" w:sz="0" w:space="0" w:color="auto"/>
        <w:left w:val="none" w:sz="0" w:space="0" w:color="auto"/>
        <w:bottom w:val="none" w:sz="0" w:space="0" w:color="auto"/>
        <w:right w:val="none" w:sz="0" w:space="0" w:color="auto"/>
      </w:divBdr>
      <w:divsChild>
        <w:div w:id="819809455">
          <w:marLeft w:val="547"/>
          <w:marRight w:val="0"/>
          <w:marTop w:val="77"/>
          <w:marBottom w:val="180"/>
          <w:divBdr>
            <w:top w:val="none" w:sz="0" w:space="0" w:color="auto"/>
            <w:left w:val="none" w:sz="0" w:space="0" w:color="auto"/>
            <w:bottom w:val="none" w:sz="0" w:space="0" w:color="auto"/>
            <w:right w:val="none" w:sz="0" w:space="0" w:color="auto"/>
          </w:divBdr>
        </w:div>
        <w:div w:id="1930235411">
          <w:marLeft w:val="1166"/>
          <w:marRight w:val="0"/>
          <w:marTop w:val="77"/>
          <w:marBottom w:val="180"/>
          <w:divBdr>
            <w:top w:val="none" w:sz="0" w:space="0" w:color="auto"/>
            <w:left w:val="none" w:sz="0" w:space="0" w:color="auto"/>
            <w:bottom w:val="none" w:sz="0" w:space="0" w:color="auto"/>
            <w:right w:val="none" w:sz="0" w:space="0" w:color="auto"/>
          </w:divBdr>
        </w:div>
        <w:div w:id="49958539">
          <w:marLeft w:val="1800"/>
          <w:marRight w:val="0"/>
          <w:marTop w:val="77"/>
          <w:marBottom w:val="180"/>
          <w:divBdr>
            <w:top w:val="none" w:sz="0" w:space="0" w:color="auto"/>
            <w:left w:val="none" w:sz="0" w:space="0" w:color="auto"/>
            <w:bottom w:val="none" w:sz="0" w:space="0" w:color="auto"/>
            <w:right w:val="none" w:sz="0" w:space="0" w:color="auto"/>
          </w:divBdr>
        </w:div>
        <w:div w:id="1461610719">
          <w:marLeft w:val="2520"/>
          <w:marRight w:val="0"/>
          <w:marTop w:val="77"/>
          <w:marBottom w:val="180"/>
          <w:divBdr>
            <w:top w:val="none" w:sz="0" w:space="0" w:color="auto"/>
            <w:left w:val="none" w:sz="0" w:space="0" w:color="auto"/>
            <w:bottom w:val="none" w:sz="0" w:space="0" w:color="auto"/>
            <w:right w:val="none" w:sz="0" w:space="0" w:color="auto"/>
          </w:divBdr>
        </w:div>
        <w:div w:id="918827014">
          <w:marLeft w:val="2520"/>
          <w:marRight w:val="0"/>
          <w:marTop w:val="77"/>
          <w:marBottom w:val="180"/>
          <w:divBdr>
            <w:top w:val="none" w:sz="0" w:space="0" w:color="auto"/>
            <w:left w:val="none" w:sz="0" w:space="0" w:color="auto"/>
            <w:bottom w:val="none" w:sz="0" w:space="0" w:color="auto"/>
            <w:right w:val="none" w:sz="0" w:space="0" w:color="auto"/>
          </w:divBdr>
        </w:div>
        <w:div w:id="1060207133">
          <w:marLeft w:val="1166"/>
          <w:marRight w:val="0"/>
          <w:marTop w:val="77"/>
          <w:marBottom w:val="180"/>
          <w:divBdr>
            <w:top w:val="none" w:sz="0" w:space="0" w:color="auto"/>
            <w:left w:val="none" w:sz="0" w:space="0" w:color="auto"/>
            <w:bottom w:val="none" w:sz="0" w:space="0" w:color="auto"/>
            <w:right w:val="none" w:sz="0" w:space="0" w:color="auto"/>
          </w:divBdr>
        </w:div>
        <w:div w:id="20859175">
          <w:marLeft w:val="1166"/>
          <w:marRight w:val="0"/>
          <w:marTop w:val="77"/>
          <w:marBottom w:val="180"/>
          <w:divBdr>
            <w:top w:val="none" w:sz="0" w:space="0" w:color="auto"/>
            <w:left w:val="none" w:sz="0" w:space="0" w:color="auto"/>
            <w:bottom w:val="none" w:sz="0" w:space="0" w:color="auto"/>
            <w:right w:val="none" w:sz="0" w:space="0" w:color="auto"/>
          </w:divBdr>
        </w:div>
      </w:divsChild>
    </w:div>
    <w:div w:id="101077487">
      <w:bodyDiv w:val="1"/>
      <w:marLeft w:val="0"/>
      <w:marRight w:val="0"/>
      <w:marTop w:val="0"/>
      <w:marBottom w:val="0"/>
      <w:divBdr>
        <w:top w:val="none" w:sz="0" w:space="0" w:color="auto"/>
        <w:left w:val="none" w:sz="0" w:space="0" w:color="auto"/>
        <w:bottom w:val="none" w:sz="0" w:space="0" w:color="auto"/>
        <w:right w:val="none" w:sz="0" w:space="0" w:color="auto"/>
      </w:divBdr>
      <w:divsChild>
        <w:div w:id="571963374">
          <w:marLeft w:val="706"/>
          <w:marRight w:val="0"/>
          <w:marTop w:val="58"/>
          <w:marBottom w:val="0"/>
          <w:divBdr>
            <w:top w:val="none" w:sz="0" w:space="0" w:color="auto"/>
            <w:left w:val="none" w:sz="0" w:space="0" w:color="auto"/>
            <w:bottom w:val="none" w:sz="0" w:space="0" w:color="auto"/>
            <w:right w:val="none" w:sz="0" w:space="0" w:color="auto"/>
          </w:divBdr>
        </w:div>
      </w:divsChild>
    </w:div>
    <w:div w:id="103231966">
      <w:bodyDiv w:val="1"/>
      <w:marLeft w:val="0"/>
      <w:marRight w:val="0"/>
      <w:marTop w:val="0"/>
      <w:marBottom w:val="0"/>
      <w:divBdr>
        <w:top w:val="none" w:sz="0" w:space="0" w:color="auto"/>
        <w:left w:val="none" w:sz="0" w:space="0" w:color="auto"/>
        <w:bottom w:val="none" w:sz="0" w:space="0" w:color="auto"/>
        <w:right w:val="none" w:sz="0" w:space="0" w:color="auto"/>
      </w:divBdr>
      <w:divsChild>
        <w:div w:id="2064712417">
          <w:marLeft w:val="1166"/>
          <w:marRight w:val="0"/>
          <w:marTop w:val="77"/>
          <w:marBottom w:val="0"/>
          <w:divBdr>
            <w:top w:val="none" w:sz="0" w:space="0" w:color="auto"/>
            <w:left w:val="none" w:sz="0" w:space="0" w:color="auto"/>
            <w:bottom w:val="none" w:sz="0" w:space="0" w:color="auto"/>
            <w:right w:val="none" w:sz="0" w:space="0" w:color="auto"/>
          </w:divBdr>
        </w:div>
      </w:divsChild>
    </w:div>
    <w:div w:id="113791685">
      <w:bodyDiv w:val="1"/>
      <w:marLeft w:val="0"/>
      <w:marRight w:val="0"/>
      <w:marTop w:val="0"/>
      <w:marBottom w:val="0"/>
      <w:divBdr>
        <w:top w:val="none" w:sz="0" w:space="0" w:color="auto"/>
        <w:left w:val="none" w:sz="0" w:space="0" w:color="auto"/>
        <w:bottom w:val="none" w:sz="0" w:space="0" w:color="auto"/>
        <w:right w:val="none" w:sz="0" w:space="0" w:color="auto"/>
      </w:divBdr>
    </w:div>
    <w:div w:id="118573480">
      <w:bodyDiv w:val="1"/>
      <w:marLeft w:val="0"/>
      <w:marRight w:val="0"/>
      <w:marTop w:val="0"/>
      <w:marBottom w:val="0"/>
      <w:divBdr>
        <w:top w:val="none" w:sz="0" w:space="0" w:color="auto"/>
        <w:left w:val="none" w:sz="0" w:space="0" w:color="auto"/>
        <w:bottom w:val="none" w:sz="0" w:space="0" w:color="auto"/>
        <w:right w:val="none" w:sz="0" w:space="0" w:color="auto"/>
      </w:divBdr>
    </w:div>
    <w:div w:id="119616067">
      <w:bodyDiv w:val="1"/>
      <w:marLeft w:val="0"/>
      <w:marRight w:val="0"/>
      <w:marTop w:val="0"/>
      <w:marBottom w:val="0"/>
      <w:divBdr>
        <w:top w:val="none" w:sz="0" w:space="0" w:color="auto"/>
        <w:left w:val="none" w:sz="0" w:space="0" w:color="auto"/>
        <w:bottom w:val="none" w:sz="0" w:space="0" w:color="auto"/>
        <w:right w:val="none" w:sz="0" w:space="0" w:color="auto"/>
      </w:divBdr>
      <w:divsChild>
        <w:div w:id="1947230555">
          <w:marLeft w:val="547"/>
          <w:marRight w:val="0"/>
          <w:marTop w:val="67"/>
          <w:marBottom w:val="0"/>
          <w:divBdr>
            <w:top w:val="none" w:sz="0" w:space="0" w:color="auto"/>
            <w:left w:val="none" w:sz="0" w:space="0" w:color="auto"/>
            <w:bottom w:val="none" w:sz="0" w:space="0" w:color="auto"/>
            <w:right w:val="none" w:sz="0" w:space="0" w:color="auto"/>
          </w:divBdr>
        </w:div>
      </w:divsChild>
    </w:div>
    <w:div w:id="122966410">
      <w:bodyDiv w:val="1"/>
      <w:marLeft w:val="0"/>
      <w:marRight w:val="0"/>
      <w:marTop w:val="0"/>
      <w:marBottom w:val="0"/>
      <w:divBdr>
        <w:top w:val="none" w:sz="0" w:space="0" w:color="auto"/>
        <w:left w:val="none" w:sz="0" w:space="0" w:color="auto"/>
        <w:bottom w:val="none" w:sz="0" w:space="0" w:color="auto"/>
        <w:right w:val="none" w:sz="0" w:space="0" w:color="auto"/>
      </w:divBdr>
    </w:div>
    <w:div w:id="141579727">
      <w:bodyDiv w:val="1"/>
      <w:marLeft w:val="0"/>
      <w:marRight w:val="0"/>
      <w:marTop w:val="0"/>
      <w:marBottom w:val="0"/>
      <w:divBdr>
        <w:top w:val="none" w:sz="0" w:space="0" w:color="auto"/>
        <w:left w:val="none" w:sz="0" w:space="0" w:color="auto"/>
        <w:bottom w:val="none" w:sz="0" w:space="0" w:color="auto"/>
        <w:right w:val="none" w:sz="0" w:space="0" w:color="auto"/>
      </w:divBdr>
    </w:div>
    <w:div w:id="173614762">
      <w:bodyDiv w:val="1"/>
      <w:marLeft w:val="0"/>
      <w:marRight w:val="0"/>
      <w:marTop w:val="0"/>
      <w:marBottom w:val="0"/>
      <w:divBdr>
        <w:top w:val="none" w:sz="0" w:space="0" w:color="auto"/>
        <w:left w:val="none" w:sz="0" w:space="0" w:color="auto"/>
        <w:bottom w:val="none" w:sz="0" w:space="0" w:color="auto"/>
        <w:right w:val="none" w:sz="0" w:space="0" w:color="auto"/>
      </w:divBdr>
      <w:divsChild>
        <w:div w:id="139276720">
          <w:marLeft w:val="1166"/>
          <w:marRight w:val="0"/>
          <w:marTop w:val="0"/>
          <w:marBottom w:val="0"/>
          <w:divBdr>
            <w:top w:val="none" w:sz="0" w:space="0" w:color="auto"/>
            <w:left w:val="none" w:sz="0" w:space="0" w:color="auto"/>
            <w:bottom w:val="none" w:sz="0" w:space="0" w:color="auto"/>
            <w:right w:val="none" w:sz="0" w:space="0" w:color="auto"/>
          </w:divBdr>
        </w:div>
        <w:div w:id="1290478894">
          <w:marLeft w:val="1166"/>
          <w:marRight w:val="0"/>
          <w:marTop w:val="0"/>
          <w:marBottom w:val="0"/>
          <w:divBdr>
            <w:top w:val="none" w:sz="0" w:space="0" w:color="auto"/>
            <w:left w:val="none" w:sz="0" w:space="0" w:color="auto"/>
            <w:bottom w:val="none" w:sz="0" w:space="0" w:color="auto"/>
            <w:right w:val="none" w:sz="0" w:space="0" w:color="auto"/>
          </w:divBdr>
        </w:div>
        <w:div w:id="1190223172">
          <w:marLeft w:val="1166"/>
          <w:marRight w:val="0"/>
          <w:marTop w:val="0"/>
          <w:marBottom w:val="0"/>
          <w:divBdr>
            <w:top w:val="none" w:sz="0" w:space="0" w:color="auto"/>
            <w:left w:val="none" w:sz="0" w:space="0" w:color="auto"/>
            <w:bottom w:val="none" w:sz="0" w:space="0" w:color="auto"/>
            <w:right w:val="none" w:sz="0" w:space="0" w:color="auto"/>
          </w:divBdr>
        </w:div>
      </w:divsChild>
    </w:div>
    <w:div w:id="175538007">
      <w:bodyDiv w:val="1"/>
      <w:marLeft w:val="0"/>
      <w:marRight w:val="0"/>
      <w:marTop w:val="0"/>
      <w:marBottom w:val="0"/>
      <w:divBdr>
        <w:top w:val="none" w:sz="0" w:space="0" w:color="auto"/>
        <w:left w:val="none" w:sz="0" w:space="0" w:color="auto"/>
        <w:bottom w:val="none" w:sz="0" w:space="0" w:color="auto"/>
        <w:right w:val="none" w:sz="0" w:space="0" w:color="auto"/>
      </w:divBdr>
      <w:divsChild>
        <w:div w:id="695693624">
          <w:marLeft w:val="706"/>
          <w:marRight w:val="0"/>
          <w:marTop w:val="58"/>
          <w:marBottom w:val="0"/>
          <w:divBdr>
            <w:top w:val="none" w:sz="0" w:space="0" w:color="auto"/>
            <w:left w:val="none" w:sz="0" w:space="0" w:color="auto"/>
            <w:bottom w:val="none" w:sz="0" w:space="0" w:color="auto"/>
            <w:right w:val="none" w:sz="0" w:space="0" w:color="auto"/>
          </w:divBdr>
        </w:div>
      </w:divsChild>
    </w:div>
    <w:div w:id="175655442">
      <w:bodyDiv w:val="1"/>
      <w:marLeft w:val="0"/>
      <w:marRight w:val="0"/>
      <w:marTop w:val="0"/>
      <w:marBottom w:val="0"/>
      <w:divBdr>
        <w:top w:val="none" w:sz="0" w:space="0" w:color="auto"/>
        <w:left w:val="none" w:sz="0" w:space="0" w:color="auto"/>
        <w:bottom w:val="none" w:sz="0" w:space="0" w:color="auto"/>
        <w:right w:val="none" w:sz="0" w:space="0" w:color="auto"/>
      </w:divBdr>
    </w:div>
    <w:div w:id="176116691">
      <w:bodyDiv w:val="1"/>
      <w:marLeft w:val="0"/>
      <w:marRight w:val="0"/>
      <w:marTop w:val="0"/>
      <w:marBottom w:val="0"/>
      <w:divBdr>
        <w:top w:val="none" w:sz="0" w:space="0" w:color="auto"/>
        <w:left w:val="none" w:sz="0" w:space="0" w:color="auto"/>
        <w:bottom w:val="none" w:sz="0" w:space="0" w:color="auto"/>
        <w:right w:val="none" w:sz="0" w:space="0" w:color="auto"/>
      </w:divBdr>
      <w:divsChild>
        <w:div w:id="1340888544">
          <w:marLeft w:val="1166"/>
          <w:marRight w:val="0"/>
          <w:marTop w:val="0"/>
          <w:marBottom w:val="0"/>
          <w:divBdr>
            <w:top w:val="none" w:sz="0" w:space="0" w:color="auto"/>
            <w:left w:val="none" w:sz="0" w:space="0" w:color="auto"/>
            <w:bottom w:val="none" w:sz="0" w:space="0" w:color="auto"/>
            <w:right w:val="none" w:sz="0" w:space="0" w:color="auto"/>
          </w:divBdr>
        </w:div>
        <w:div w:id="1000348571">
          <w:marLeft w:val="1166"/>
          <w:marRight w:val="0"/>
          <w:marTop w:val="0"/>
          <w:marBottom w:val="0"/>
          <w:divBdr>
            <w:top w:val="none" w:sz="0" w:space="0" w:color="auto"/>
            <w:left w:val="none" w:sz="0" w:space="0" w:color="auto"/>
            <w:bottom w:val="none" w:sz="0" w:space="0" w:color="auto"/>
            <w:right w:val="none" w:sz="0" w:space="0" w:color="auto"/>
          </w:divBdr>
        </w:div>
      </w:divsChild>
    </w:div>
    <w:div w:id="180895162">
      <w:bodyDiv w:val="1"/>
      <w:marLeft w:val="0"/>
      <w:marRight w:val="0"/>
      <w:marTop w:val="0"/>
      <w:marBottom w:val="0"/>
      <w:divBdr>
        <w:top w:val="none" w:sz="0" w:space="0" w:color="auto"/>
        <w:left w:val="none" w:sz="0" w:space="0" w:color="auto"/>
        <w:bottom w:val="none" w:sz="0" w:space="0" w:color="auto"/>
        <w:right w:val="none" w:sz="0" w:space="0" w:color="auto"/>
      </w:divBdr>
    </w:div>
    <w:div w:id="189224166">
      <w:bodyDiv w:val="1"/>
      <w:marLeft w:val="0"/>
      <w:marRight w:val="0"/>
      <w:marTop w:val="0"/>
      <w:marBottom w:val="0"/>
      <w:divBdr>
        <w:top w:val="none" w:sz="0" w:space="0" w:color="auto"/>
        <w:left w:val="none" w:sz="0" w:space="0" w:color="auto"/>
        <w:bottom w:val="none" w:sz="0" w:space="0" w:color="auto"/>
        <w:right w:val="none" w:sz="0" w:space="0" w:color="auto"/>
      </w:divBdr>
      <w:divsChild>
        <w:div w:id="911429387">
          <w:marLeft w:val="547"/>
          <w:marRight w:val="0"/>
          <w:marTop w:val="77"/>
          <w:marBottom w:val="0"/>
          <w:divBdr>
            <w:top w:val="none" w:sz="0" w:space="0" w:color="auto"/>
            <w:left w:val="none" w:sz="0" w:space="0" w:color="auto"/>
            <w:bottom w:val="none" w:sz="0" w:space="0" w:color="auto"/>
            <w:right w:val="none" w:sz="0" w:space="0" w:color="auto"/>
          </w:divBdr>
        </w:div>
      </w:divsChild>
    </w:div>
    <w:div w:id="192502079">
      <w:bodyDiv w:val="1"/>
      <w:marLeft w:val="0"/>
      <w:marRight w:val="0"/>
      <w:marTop w:val="0"/>
      <w:marBottom w:val="0"/>
      <w:divBdr>
        <w:top w:val="none" w:sz="0" w:space="0" w:color="auto"/>
        <w:left w:val="none" w:sz="0" w:space="0" w:color="auto"/>
        <w:bottom w:val="none" w:sz="0" w:space="0" w:color="auto"/>
        <w:right w:val="none" w:sz="0" w:space="0" w:color="auto"/>
      </w:divBdr>
    </w:div>
    <w:div w:id="193345967">
      <w:bodyDiv w:val="1"/>
      <w:marLeft w:val="0"/>
      <w:marRight w:val="0"/>
      <w:marTop w:val="0"/>
      <w:marBottom w:val="0"/>
      <w:divBdr>
        <w:top w:val="none" w:sz="0" w:space="0" w:color="auto"/>
        <w:left w:val="none" w:sz="0" w:space="0" w:color="auto"/>
        <w:bottom w:val="none" w:sz="0" w:space="0" w:color="auto"/>
        <w:right w:val="none" w:sz="0" w:space="0" w:color="auto"/>
      </w:divBdr>
    </w:div>
    <w:div w:id="206600570">
      <w:bodyDiv w:val="1"/>
      <w:marLeft w:val="0"/>
      <w:marRight w:val="0"/>
      <w:marTop w:val="0"/>
      <w:marBottom w:val="0"/>
      <w:divBdr>
        <w:top w:val="none" w:sz="0" w:space="0" w:color="auto"/>
        <w:left w:val="none" w:sz="0" w:space="0" w:color="auto"/>
        <w:bottom w:val="none" w:sz="0" w:space="0" w:color="auto"/>
        <w:right w:val="none" w:sz="0" w:space="0" w:color="auto"/>
      </w:divBdr>
      <w:divsChild>
        <w:div w:id="199897039">
          <w:marLeft w:val="1166"/>
          <w:marRight w:val="0"/>
          <w:marTop w:val="0"/>
          <w:marBottom w:val="180"/>
          <w:divBdr>
            <w:top w:val="none" w:sz="0" w:space="0" w:color="auto"/>
            <w:left w:val="none" w:sz="0" w:space="0" w:color="auto"/>
            <w:bottom w:val="none" w:sz="0" w:space="0" w:color="auto"/>
            <w:right w:val="none" w:sz="0" w:space="0" w:color="auto"/>
          </w:divBdr>
        </w:div>
        <w:div w:id="150289657">
          <w:marLeft w:val="1166"/>
          <w:marRight w:val="0"/>
          <w:marTop w:val="0"/>
          <w:marBottom w:val="180"/>
          <w:divBdr>
            <w:top w:val="none" w:sz="0" w:space="0" w:color="auto"/>
            <w:left w:val="none" w:sz="0" w:space="0" w:color="auto"/>
            <w:bottom w:val="none" w:sz="0" w:space="0" w:color="auto"/>
            <w:right w:val="none" w:sz="0" w:space="0" w:color="auto"/>
          </w:divBdr>
        </w:div>
        <w:div w:id="561991685">
          <w:marLeft w:val="1166"/>
          <w:marRight w:val="0"/>
          <w:marTop w:val="0"/>
          <w:marBottom w:val="180"/>
          <w:divBdr>
            <w:top w:val="none" w:sz="0" w:space="0" w:color="auto"/>
            <w:left w:val="none" w:sz="0" w:space="0" w:color="auto"/>
            <w:bottom w:val="none" w:sz="0" w:space="0" w:color="auto"/>
            <w:right w:val="none" w:sz="0" w:space="0" w:color="auto"/>
          </w:divBdr>
        </w:div>
        <w:div w:id="1005404248">
          <w:marLeft w:val="1166"/>
          <w:marRight w:val="0"/>
          <w:marTop w:val="0"/>
          <w:marBottom w:val="180"/>
          <w:divBdr>
            <w:top w:val="none" w:sz="0" w:space="0" w:color="auto"/>
            <w:left w:val="none" w:sz="0" w:space="0" w:color="auto"/>
            <w:bottom w:val="none" w:sz="0" w:space="0" w:color="auto"/>
            <w:right w:val="none" w:sz="0" w:space="0" w:color="auto"/>
          </w:divBdr>
        </w:div>
      </w:divsChild>
    </w:div>
    <w:div w:id="213467279">
      <w:bodyDiv w:val="1"/>
      <w:marLeft w:val="0"/>
      <w:marRight w:val="0"/>
      <w:marTop w:val="0"/>
      <w:marBottom w:val="0"/>
      <w:divBdr>
        <w:top w:val="none" w:sz="0" w:space="0" w:color="auto"/>
        <w:left w:val="none" w:sz="0" w:space="0" w:color="auto"/>
        <w:bottom w:val="none" w:sz="0" w:space="0" w:color="auto"/>
        <w:right w:val="none" w:sz="0" w:space="0" w:color="auto"/>
      </w:divBdr>
      <w:divsChild>
        <w:div w:id="433403076">
          <w:marLeft w:val="936"/>
          <w:marRight w:val="0"/>
          <w:marTop w:val="77"/>
          <w:marBottom w:val="0"/>
          <w:divBdr>
            <w:top w:val="none" w:sz="0" w:space="0" w:color="auto"/>
            <w:left w:val="none" w:sz="0" w:space="0" w:color="auto"/>
            <w:bottom w:val="none" w:sz="0" w:space="0" w:color="auto"/>
            <w:right w:val="none" w:sz="0" w:space="0" w:color="auto"/>
          </w:divBdr>
        </w:div>
        <w:div w:id="1276013899">
          <w:marLeft w:val="1310"/>
          <w:marRight w:val="0"/>
          <w:marTop w:val="77"/>
          <w:marBottom w:val="0"/>
          <w:divBdr>
            <w:top w:val="none" w:sz="0" w:space="0" w:color="auto"/>
            <w:left w:val="none" w:sz="0" w:space="0" w:color="auto"/>
            <w:bottom w:val="none" w:sz="0" w:space="0" w:color="auto"/>
            <w:right w:val="none" w:sz="0" w:space="0" w:color="auto"/>
          </w:divBdr>
        </w:div>
      </w:divsChild>
    </w:div>
    <w:div w:id="213781942">
      <w:bodyDiv w:val="1"/>
      <w:marLeft w:val="0"/>
      <w:marRight w:val="0"/>
      <w:marTop w:val="0"/>
      <w:marBottom w:val="0"/>
      <w:divBdr>
        <w:top w:val="none" w:sz="0" w:space="0" w:color="auto"/>
        <w:left w:val="none" w:sz="0" w:space="0" w:color="auto"/>
        <w:bottom w:val="none" w:sz="0" w:space="0" w:color="auto"/>
        <w:right w:val="none" w:sz="0" w:space="0" w:color="auto"/>
      </w:divBdr>
    </w:div>
    <w:div w:id="226646705">
      <w:bodyDiv w:val="1"/>
      <w:marLeft w:val="0"/>
      <w:marRight w:val="0"/>
      <w:marTop w:val="0"/>
      <w:marBottom w:val="0"/>
      <w:divBdr>
        <w:top w:val="none" w:sz="0" w:space="0" w:color="auto"/>
        <w:left w:val="none" w:sz="0" w:space="0" w:color="auto"/>
        <w:bottom w:val="none" w:sz="0" w:space="0" w:color="auto"/>
        <w:right w:val="none" w:sz="0" w:space="0" w:color="auto"/>
      </w:divBdr>
    </w:div>
    <w:div w:id="230240118">
      <w:bodyDiv w:val="1"/>
      <w:marLeft w:val="0"/>
      <w:marRight w:val="0"/>
      <w:marTop w:val="0"/>
      <w:marBottom w:val="0"/>
      <w:divBdr>
        <w:top w:val="none" w:sz="0" w:space="0" w:color="auto"/>
        <w:left w:val="none" w:sz="0" w:space="0" w:color="auto"/>
        <w:bottom w:val="none" w:sz="0" w:space="0" w:color="auto"/>
        <w:right w:val="none" w:sz="0" w:space="0" w:color="auto"/>
      </w:divBdr>
    </w:div>
    <w:div w:id="260530209">
      <w:bodyDiv w:val="1"/>
      <w:marLeft w:val="0"/>
      <w:marRight w:val="0"/>
      <w:marTop w:val="0"/>
      <w:marBottom w:val="0"/>
      <w:divBdr>
        <w:top w:val="none" w:sz="0" w:space="0" w:color="auto"/>
        <w:left w:val="none" w:sz="0" w:space="0" w:color="auto"/>
        <w:bottom w:val="none" w:sz="0" w:space="0" w:color="auto"/>
        <w:right w:val="none" w:sz="0" w:space="0" w:color="auto"/>
      </w:divBdr>
    </w:div>
    <w:div w:id="279147476">
      <w:bodyDiv w:val="1"/>
      <w:marLeft w:val="0"/>
      <w:marRight w:val="0"/>
      <w:marTop w:val="0"/>
      <w:marBottom w:val="0"/>
      <w:divBdr>
        <w:top w:val="none" w:sz="0" w:space="0" w:color="auto"/>
        <w:left w:val="none" w:sz="0" w:space="0" w:color="auto"/>
        <w:bottom w:val="none" w:sz="0" w:space="0" w:color="auto"/>
        <w:right w:val="none" w:sz="0" w:space="0" w:color="auto"/>
      </w:divBdr>
      <w:divsChild>
        <w:div w:id="1559054786">
          <w:marLeft w:val="936"/>
          <w:marRight w:val="0"/>
          <w:marTop w:val="77"/>
          <w:marBottom w:val="0"/>
          <w:divBdr>
            <w:top w:val="none" w:sz="0" w:space="0" w:color="auto"/>
            <w:left w:val="none" w:sz="0" w:space="0" w:color="auto"/>
            <w:bottom w:val="none" w:sz="0" w:space="0" w:color="auto"/>
            <w:right w:val="none" w:sz="0" w:space="0" w:color="auto"/>
          </w:divBdr>
        </w:div>
        <w:div w:id="2105489239">
          <w:marLeft w:val="936"/>
          <w:marRight w:val="0"/>
          <w:marTop w:val="77"/>
          <w:marBottom w:val="0"/>
          <w:divBdr>
            <w:top w:val="none" w:sz="0" w:space="0" w:color="auto"/>
            <w:left w:val="none" w:sz="0" w:space="0" w:color="auto"/>
            <w:bottom w:val="none" w:sz="0" w:space="0" w:color="auto"/>
            <w:right w:val="none" w:sz="0" w:space="0" w:color="auto"/>
          </w:divBdr>
        </w:div>
      </w:divsChild>
    </w:div>
    <w:div w:id="292028938">
      <w:bodyDiv w:val="1"/>
      <w:marLeft w:val="0"/>
      <w:marRight w:val="0"/>
      <w:marTop w:val="0"/>
      <w:marBottom w:val="0"/>
      <w:divBdr>
        <w:top w:val="none" w:sz="0" w:space="0" w:color="auto"/>
        <w:left w:val="none" w:sz="0" w:space="0" w:color="auto"/>
        <w:bottom w:val="none" w:sz="0" w:space="0" w:color="auto"/>
        <w:right w:val="none" w:sz="0" w:space="0" w:color="auto"/>
      </w:divBdr>
      <w:divsChild>
        <w:div w:id="1150437236">
          <w:marLeft w:val="979"/>
          <w:marRight w:val="0"/>
          <w:marTop w:val="58"/>
          <w:marBottom w:val="0"/>
          <w:divBdr>
            <w:top w:val="none" w:sz="0" w:space="0" w:color="auto"/>
            <w:left w:val="none" w:sz="0" w:space="0" w:color="auto"/>
            <w:bottom w:val="none" w:sz="0" w:space="0" w:color="auto"/>
            <w:right w:val="none" w:sz="0" w:space="0" w:color="auto"/>
          </w:divBdr>
        </w:div>
        <w:div w:id="755906357">
          <w:marLeft w:val="1267"/>
          <w:marRight w:val="0"/>
          <w:marTop w:val="53"/>
          <w:marBottom w:val="0"/>
          <w:divBdr>
            <w:top w:val="none" w:sz="0" w:space="0" w:color="auto"/>
            <w:left w:val="none" w:sz="0" w:space="0" w:color="auto"/>
            <w:bottom w:val="none" w:sz="0" w:space="0" w:color="auto"/>
            <w:right w:val="none" w:sz="0" w:space="0" w:color="auto"/>
          </w:divBdr>
        </w:div>
        <w:div w:id="577786538">
          <w:marLeft w:val="1541"/>
          <w:marRight w:val="0"/>
          <w:marTop w:val="53"/>
          <w:marBottom w:val="0"/>
          <w:divBdr>
            <w:top w:val="none" w:sz="0" w:space="0" w:color="auto"/>
            <w:left w:val="none" w:sz="0" w:space="0" w:color="auto"/>
            <w:bottom w:val="none" w:sz="0" w:space="0" w:color="auto"/>
            <w:right w:val="none" w:sz="0" w:space="0" w:color="auto"/>
          </w:divBdr>
        </w:div>
        <w:div w:id="2127457826">
          <w:marLeft w:val="1541"/>
          <w:marRight w:val="0"/>
          <w:marTop w:val="53"/>
          <w:marBottom w:val="0"/>
          <w:divBdr>
            <w:top w:val="none" w:sz="0" w:space="0" w:color="auto"/>
            <w:left w:val="none" w:sz="0" w:space="0" w:color="auto"/>
            <w:bottom w:val="none" w:sz="0" w:space="0" w:color="auto"/>
            <w:right w:val="none" w:sz="0" w:space="0" w:color="auto"/>
          </w:divBdr>
        </w:div>
        <w:div w:id="746266601">
          <w:marLeft w:val="979"/>
          <w:marRight w:val="0"/>
          <w:marTop w:val="60"/>
          <w:marBottom w:val="0"/>
          <w:divBdr>
            <w:top w:val="none" w:sz="0" w:space="0" w:color="auto"/>
            <w:left w:val="none" w:sz="0" w:space="0" w:color="auto"/>
            <w:bottom w:val="none" w:sz="0" w:space="0" w:color="auto"/>
            <w:right w:val="none" w:sz="0" w:space="0" w:color="auto"/>
          </w:divBdr>
        </w:div>
        <w:div w:id="1436317667">
          <w:marLeft w:val="1267"/>
          <w:marRight w:val="0"/>
          <w:marTop w:val="55"/>
          <w:marBottom w:val="0"/>
          <w:divBdr>
            <w:top w:val="none" w:sz="0" w:space="0" w:color="auto"/>
            <w:left w:val="none" w:sz="0" w:space="0" w:color="auto"/>
            <w:bottom w:val="none" w:sz="0" w:space="0" w:color="auto"/>
            <w:right w:val="none" w:sz="0" w:space="0" w:color="auto"/>
          </w:divBdr>
        </w:div>
        <w:div w:id="49619584">
          <w:marLeft w:val="1541"/>
          <w:marRight w:val="0"/>
          <w:marTop w:val="53"/>
          <w:marBottom w:val="0"/>
          <w:divBdr>
            <w:top w:val="none" w:sz="0" w:space="0" w:color="auto"/>
            <w:left w:val="none" w:sz="0" w:space="0" w:color="auto"/>
            <w:bottom w:val="none" w:sz="0" w:space="0" w:color="auto"/>
            <w:right w:val="none" w:sz="0" w:space="0" w:color="auto"/>
          </w:divBdr>
        </w:div>
        <w:div w:id="50463568">
          <w:marLeft w:val="1541"/>
          <w:marRight w:val="0"/>
          <w:marTop w:val="53"/>
          <w:marBottom w:val="0"/>
          <w:divBdr>
            <w:top w:val="none" w:sz="0" w:space="0" w:color="auto"/>
            <w:left w:val="none" w:sz="0" w:space="0" w:color="auto"/>
            <w:bottom w:val="none" w:sz="0" w:space="0" w:color="auto"/>
            <w:right w:val="none" w:sz="0" w:space="0" w:color="auto"/>
          </w:divBdr>
        </w:div>
      </w:divsChild>
    </w:div>
    <w:div w:id="312105793">
      <w:bodyDiv w:val="1"/>
      <w:marLeft w:val="0"/>
      <w:marRight w:val="0"/>
      <w:marTop w:val="0"/>
      <w:marBottom w:val="0"/>
      <w:divBdr>
        <w:top w:val="none" w:sz="0" w:space="0" w:color="auto"/>
        <w:left w:val="none" w:sz="0" w:space="0" w:color="auto"/>
        <w:bottom w:val="none" w:sz="0" w:space="0" w:color="auto"/>
        <w:right w:val="none" w:sz="0" w:space="0" w:color="auto"/>
      </w:divBdr>
      <w:divsChild>
        <w:div w:id="1077870869">
          <w:marLeft w:val="936"/>
          <w:marRight w:val="0"/>
          <w:marTop w:val="77"/>
          <w:marBottom w:val="0"/>
          <w:divBdr>
            <w:top w:val="none" w:sz="0" w:space="0" w:color="auto"/>
            <w:left w:val="none" w:sz="0" w:space="0" w:color="auto"/>
            <w:bottom w:val="none" w:sz="0" w:space="0" w:color="auto"/>
            <w:right w:val="none" w:sz="0" w:space="0" w:color="auto"/>
          </w:divBdr>
        </w:div>
        <w:div w:id="433937732">
          <w:marLeft w:val="936"/>
          <w:marRight w:val="0"/>
          <w:marTop w:val="77"/>
          <w:marBottom w:val="0"/>
          <w:divBdr>
            <w:top w:val="none" w:sz="0" w:space="0" w:color="auto"/>
            <w:left w:val="none" w:sz="0" w:space="0" w:color="auto"/>
            <w:bottom w:val="none" w:sz="0" w:space="0" w:color="auto"/>
            <w:right w:val="none" w:sz="0" w:space="0" w:color="auto"/>
          </w:divBdr>
        </w:div>
      </w:divsChild>
    </w:div>
    <w:div w:id="323510020">
      <w:bodyDiv w:val="1"/>
      <w:marLeft w:val="0"/>
      <w:marRight w:val="0"/>
      <w:marTop w:val="0"/>
      <w:marBottom w:val="0"/>
      <w:divBdr>
        <w:top w:val="none" w:sz="0" w:space="0" w:color="auto"/>
        <w:left w:val="none" w:sz="0" w:space="0" w:color="auto"/>
        <w:bottom w:val="none" w:sz="0" w:space="0" w:color="auto"/>
        <w:right w:val="none" w:sz="0" w:space="0" w:color="auto"/>
      </w:divBdr>
      <w:divsChild>
        <w:div w:id="2044358456">
          <w:marLeft w:val="547"/>
          <w:marRight w:val="0"/>
          <w:marTop w:val="0"/>
          <w:marBottom w:val="120"/>
          <w:divBdr>
            <w:top w:val="none" w:sz="0" w:space="0" w:color="auto"/>
            <w:left w:val="none" w:sz="0" w:space="0" w:color="auto"/>
            <w:bottom w:val="none" w:sz="0" w:space="0" w:color="auto"/>
            <w:right w:val="none" w:sz="0" w:space="0" w:color="auto"/>
          </w:divBdr>
        </w:div>
        <w:div w:id="2112240868">
          <w:marLeft w:val="1166"/>
          <w:marRight w:val="0"/>
          <w:marTop w:val="0"/>
          <w:marBottom w:val="120"/>
          <w:divBdr>
            <w:top w:val="none" w:sz="0" w:space="0" w:color="auto"/>
            <w:left w:val="none" w:sz="0" w:space="0" w:color="auto"/>
            <w:bottom w:val="none" w:sz="0" w:space="0" w:color="auto"/>
            <w:right w:val="none" w:sz="0" w:space="0" w:color="auto"/>
          </w:divBdr>
        </w:div>
      </w:divsChild>
    </w:div>
    <w:div w:id="324475971">
      <w:bodyDiv w:val="1"/>
      <w:marLeft w:val="0"/>
      <w:marRight w:val="0"/>
      <w:marTop w:val="0"/>
      <w:marBottom w:val="0"/>
      <w:divBdr>
        <w:top w:val="none" w:sz="0" w:space="0" w:color="auto"/>
        <w:left w:val="none" w:sz="0" w:space="0" w:color="auto"/>
        <w:bottom w:val="none" w:sz="0" w:space="0" w:color="auto"/>
        <w:right w:val="none" w:sz="0" w:space="0" w:color="auto"/>
      </w:divBdr>
    </w:div>
    <w:div w:id="325715358">
      <w:bodyDiv w:val="1"/>
      <w:marLeft w:val="0"/>
      <w:marRight w:val="0"/>
      <w:marTop w:val="0"/>
      <w:marBottom w:val="0"/>
      <w:divBdr>
        <w:top w:val="none" w:sz="0" w:space="0" w:color="auto"/>
        <w:left w:val="none" w:sz="0" w:space="0" w:color="auto"/>
        <w:bottom w:val="none" w:sz="0" w:space="0" w:color="auto"/>
        <w:right w:val="none" w:sz="0" w:space="0" w:color="auto"/>
      </w:divBdr>
      <w:divsChild>
        <w:div w:id="1011494071">
          <w:marLeft w:val="360"/>
          <w:marRight w:val="0"/>
          <w:marTop w:val="200"/>
          <w:marBottom w:val="0"/>
          <w:divBdr>
            <w:top w:val="none" w:sz="0" w:space="0" w:color="auto"/>
            <w:left w:val="none" w:sz="0" w:space="0" w:color="auto"/>
            <w:bottom w:val="none" w:sz="0" w:space="0" w:color="auto"/>
            <w:right w:val="none" w:sz="0" w:space="0" w:color="auto"/>
          </w:divBdr>
        </w:div>
        <w:div w:id="1486509843">
          <w:marLeft w:val="360"/>
          <w:marRight w:val="0"/>
          <w:marTop w:val="200"/>
          <w:marBottom w:val="0"/>
          <w:divBdr>
            <w:top w:val="none" w:sz="0" w:space="0" w:color="auto"/>
            <w:left w:val="none" w:sz="0" w:space="0" w:color="auto"/>
            <w:bottom w:val="none" w:sz="0" w:space="0" w:color="auto"/>
            <w:right w:val="none" w:sz="0" w:space="0" w:color="auto"/>
          </w:divBdr>
        </w:div>
      </w:divsChild>
    </w:div>
    <w:div w:id="328562449">
      <w:bodyDiv w:val="1"/>
      <w:marLeft w:val="0"/>
      <w:marRight w:val="0"/>
      <w:marTop w:val="0"/>
      <w:marBottom w:val="0"/>
      <w:divBdr>
        <w:top w:val="none" w:sz="0" w:space="0" w:color="auto"/>
        <w:left w:val="none" w:sz="0" w:space="0" w:color="auto"/>
        <w:bottom w:val="none" w:sz="0" w:space="0" w:color="auto"/>
        <w:right w:val="none" w:sz="0" w:space="0" w:color="auto"/>
      </w:divBdr>
      <w:divsChild>
        <w:div w:id="1675768772">
          <w:marLeft w:val="547"/>
          <w:marRight w:val="0"/>
          <w:marTop w:val="0"/>
          <w:marBottom w:val="180"/>
          <w:divBdr>
            <w:top w:val="none" w:sz="0" w:space="0" w:color="auto"/>
            <w:left w:val="none" w:sz="0" w:space="0" w:color="auto"/>
            <w:bottom w:val="none" w:sz="0" w:space="0" w:color="auto"/>
            <w:right w:val="none" w:sz="0" w:space="0" w:color="auto"/>
          </w:divBdr>
        </w:div>
        <w:div w:id="1945769127">
          <w:marLeft w:val="547"/>
          <w:marRight w:val="0"/>
          <w:marTop w:val="0"/>
          <w:marBottom w:val="180"/>
          <w:divBdr>
            <w:top w:val="none" w:sz="0" w:space="0" w:color="auto"/>
            <w:left w:val="none" w:sz="0" w:space="0" w:color="auto"/>
            <w:bottom w:val="none" w:sz="0" w:space="0" w:color="auto"/>
            <w:right w:val="none" w:sz="0" w:space="0" w:color="auto"/>
          </w:divBdr>
        </w:div>
        <w:div w:id="1629894164">
          <w:marLeft w:val="1166"/>
          <w:marRight w:val="0"/>
          <w:marTop w:val="0"/>
          <w:marBottom w:val="180"/>
          <w:divBdr>
            <w:top w:val="none" w:sz="0" w:space="0" w:color="auto"/>
            <w:left w:val="none" w:sz="0" w:space="0" w:color="auto"/>
            <w:bottom w:val="none" w:sz="0" w:space="0" w:color="auto"/>
            <w:right w:val="none" w:sz="0" w:space="0" w:color="auto"/>
          </w:divBdr>
        </w:div>
        <w:div w:id="723603048">
          <w:marLeft w:val="547"/>
          <w:marRight w:val="0"/>
          <w:marTop w:val="0"/>
          <w:marBottom w:val="180"/>
          <w:divBdr>
            <w:top w:val="none" w:sz="0" w:space="0" w:color="auto"/>
            <w:left w:val="none" w:sz="0" w:space="0" w:color="auto"/>
            <w:bottom w:val="none" w:sz="0" w:space="0" w:color="auto"/>
            <w:right w:val="none" w:sz="0" w:space="0" w:color="auto"/>
          </w:divBdr>
        </w:div>
      </w:divsChild>
    </w:div>
    <w:div w:id="334112712">
      <w:bodyDiv w:val="1"/>
      <w:marLeft w:val="0"/>
      <w:marRight w:val="0"/>
      <w:marTop w:val="0"/>
      <w:marBottom w:val="0"/>
      <w:divBdr>
        <w:top w:val="none" w:sz="0" w:space="0" w:color="auto"/>
        <w:left w:val="none" w:sz="0" w:space="0" w:color="auto"/>
        <w:bottom w:val="none" w:sz="0" w:space="0" w:color="auto"/>
        <w:right w:val="none" w:sz="0" w:space="0" w:color="auto"/>
      </w:divBdr>
    </w:div>
    <w:div w:id="350497050">
      <w:bodyDiv w:val="1"/>
      <w:marLeft w:val="0"/>
      <w:marRight w:val="0"/>
      <w:marTop w:val="0"/>
      <w:marBottom w:val="0"/>
      <w:divBdr>
        <w:top w:val="none" w:sz="0" w:space="0" w:color="auto"/>
        <w:left w:val="none" w:sz="0" w:space="0" w:color="auto"/>
        <w:bottom w:val="none" w:sz="0" w:space="0" w:color="auto"/>
        <w:right w:val="none" w:sz="0" w:space="0" w:color="auto"/>
      </w:divBdr>
    </w:div>
    <w:div w:id="353311729">
      <w:bodyDiv w:val="1"/>
      <w:marLeft w:val="0"/>
      <w:marRight w:val="0"/>
      <w:marTop w:val="0"/>
      <w:marBottom w:val="0"/>
      <w:divBdr>
        <w:top w:val="none" w:sz="0" w:space="0" w:color="auto"/>
        <w:left w:val="none" w:sz="0" w:space="0" w:color="auto"/>
        <w:bottom w:val="none" w:sz="0" w:space="0" w:color="auto"/>
        <w:right w:val="none" w:sz="0" w:space="0" w:color="auto"/>
      </w:divBdr>
    </w:div>
    <w:div w:id="353846013">
      <w:bodyDiv w:val="1"/>
      <w:marLeft w:val="0"/>
      <w:marRight w:val="0"/>
      <w:marTop w:val="0"/>
      <w:marBottom w:val="0"/>
      <w:divBdr>
        <w:top w:val="none" w:sz="0" w:space="0" w:color="auto"/>
        <w:left w:val="none" w:sz="0" w:space="0" w:color="auto"/>
        <w:bottom w:val="none" w:sz="0" w:space="0" w:color="auto"/>
        <w:right w:val="none" w:sz="0" w:space="0" w:color="auto"/>
      </w:divBdr>
      <w:divsChild>
        <w:div w:id="943226350">
          <w:marLeft w:val="4320"/>
          <w:marRight w:val="0"/>
          <w:marTop w:val="128"/>
          <w:marBottom w:val="0"/>
          <w:divBdr>
            <w:top w:val="none" w:sz="0" w:space="0" w:color="auto"/>
            <w:left w:val="none" w:sz="0" w:space="0" w:color="auto"/>
            <w:bottom w:val="none" w:sz="0" w:space="0" w:color="auto"/>
            <w:right w:val="none" w:sz="0" w:space="0" w:color="auto"/>
          </w:divBdr>
        </w:div>
        <w:div w:id="1156266374">
          <w:marLeft w:val="4320"/>
          <w:marRight w:val="0"/>
          <w:marTop w:val="128"/>
          <w:marBottom w:val="0"/>
          <w:divBdr>
            <w:top w:val="none" w:sz="0" w:space="0" w:color="auto"/>
            <w:left w:val="none" w:sz="0" w:space="0" w:color="auto"/>
            <w:bottom w:val="none" w:sz="0" w:space="0" w:color="auto"/>
            <w:right w:val="none" w:sz="0" w:space="0" w:color="auto"/>
          </w:divBdr>
        </w:div>
        <w:div w:id="1217399030">
          <w:marLeft w:val="4320"/>
          <w:marRight w:val="0"/>
          <w:marTop w:val="128"/>
          <w:marBottom w:val="0"/>
          <w:divBdr>
            <w:top w:val="none" w:sz="0" w:space="0" w:color="auto"/>
            <w:left w:val="none" w:sz="0" w:space="0" w:color="auto"/>
            <w:bottom w:val="none" w:sz="0" w:space="0" w:color="auto"/>
            <w:right w:val="none" w:sz="0" w:space="0" w:color="auto"/>
          </w:divBdr>
        </w:div>
        <w:div w:id="1520044698">
          <w:marLeft w:val="4680"/>
          <w:marRight w:val="0"/>
          <w:marTop w:val="100"/>
          <w:marBottom w:val="0"/>
          <w:divBdr>
            <w:top w:val="none" w:sz="0" w:space="0" w:color="auto"/>
            <w:left w:val="none" w:sz="0" w:space="0" w:color="auto"/>
            <w:bottom w:val="none" w:sz="0" w:space="0" w:color="auto"/>
            <w:right w:val="none" w:sz="0" w:space="0" w:color="auto"/>
          </w:divBdr>
        </w:div>
        <w:div w:id="17708746">
          <w:marLeft w:val="4680"/>
          <w:marRight w:val="0"/>
          <w:marTop w:val="100"/>
          <w:marBottom w:val="0"/>
          <w:divBdr>
            <w:top w:val="none" w:sz="0" w:space="0" w:color="auto"/>
            <w:left w:val="none" w:sz="0" w:space="0" w:color="auto"/>
            <w:bottom w:val="none" w:sz="0" w:space="0" w:color="auto"/>
            <w:right w:val="none" w:sz="0" w:space="0" w:color="auto"/>
          </w:divBdr>
        </w:div>
        <w:div w:id="593973101">
          <w:marLeft w:val="4680"/>
          <w:marRight w:val="0"/>
          <w:marTop w:val="100"/>
          <w:marBottom w:val="0"/>
          <w:divBdr>
            <w:top w:val="none" w:sz="0" w:space="0" w:color="auto"/>
            <w:left w:val="none" w:sz="0" w:space="0" w:color="auto"/>
            <w:bottom w:val="none" w:sz="0" w:space="0" w:color="auto"/>
            <w:right w:val="none" w:sz="0" w:space="0" w:color="auto"/>
          </w:divBdr>
        </w:div>
      </w:divsChild>
    </w:div>
    <w:div w:id="355085099">
      <w:bodyDiv w:val="1"/>
      <w:marLeft w:val="0"/>
      <w:marRight w:val="0"/>
      <w:marTop w:val="0"/>
      <w:marBottom w:val="0"/>
      <w:divBdr>
        <w:top w:val="none" w:sz="0" w:space="0" w:color="auto"/>
        <w:left w:val="none" w:sz="0" w:space="0" w:color="auto"/>
        <w:bottom w:val="none" w:sz="0" w:space="0" w:color="auto"/>
        <w:right w:val="none" w:sz="0" w:space="0" w:color="auto"/>
      </w:divBdr>
      <w:divsChild>
        <w:div w:id="204945602">
          <w:marLeft w:val="1310"/>
          <w:marRight w:val="0"/>
          <w:marTop w:val="77"/>
          <w:marBottom w:val="0"/>
          <w:divBdr>
            <w:top w:val="none" w:sz="0" w:space="0" w:color="auto"/>
            <w:left w:val="none" w:sz="0" w:space="0" w:color="auto"/>
            <w:bottom w:val="none" w:sz="0" w:space="0" w:color="auto"/>
            <w:right w:val="none" w:sz="0" w:space="0" w:color="auto"/>
          </w:divBdr>
        </w:div>
      </w:divsChild>
    </w:div>
    <w:div w:id="364211433">
      <w:bodyDiv w:val="1"/>
      <w:marLeft w:val="0"/>
      <w:marRight w:val="0"/>
      <w:marTop w:val="0"/>
      <w:marBottom w:val="0"/>
      <w:divBdr>
        <w:top w:val="none" w:sz="0" w:space="0" w:color="auto"/>
        <w:left w:val="none" w:sz="0" w:space="0" w:color="auto"/>
        <w:bottom w:val="none" w:sz="0" w:space="0" w:color="auto"/>
        <w:right w:val="none" w:sz="0" w:space="0" w:color="auto"/>
      </w:divBdr>
    </w:div>
    <w:div w:id="365329419">
      <w:bodyDiv w:val="1"/>
      <w:marLeft w:val="0"/>
      <w:marRight w:val="0"/>
      <w:marTop w:val="0"/>
      <w:marBottom w:val="0"/>
      <w:divBdr>
        <w:top w:val="none" w:sz="0" w:space="0" w:color="auto"/>
        <w:left w:val="none" w:sz="0" w:space="0" w:color="auto"/>
        <w:bottom w:val="none" w:sz="0" w:space="0" w:color="auto"/>
        <w:right w:val="none" w:sz="0" w:space="0" w:color="auto"/>
      </w:divBdr>
    </w:div>
    <w:div w:id="370037120">
      <w:bodyDiv w:val="1"/>
      <w:marLeft w:val="0"/>
      <w:marRight w:val="0"/>
      <w:marTop w:val="0"/>
      <w:marBottom w:val="0"/>
      <w:divBdr>
        <w:top w:val="none" w:sz="0" w:space="0" w:color="auto"/>
        <w:left w:val="none" w:sz="0" w:space="0" w:color="auto"/>
        <w:bottom w:val="none" w:sz="0" w:space="0" w:color="auto"/>
        <w:right w:val="none" w:sz="0" w:space="0" w:color="auto"/>
      </w:divBdr>
    </w:div>
    <w:div w:id="399526565">
      <w:bodyDiv w:val="1"/>
      <w:marLeft w:val="0"/>
      <w:marRight w:val="0"/>
      <w:marTop w:val="0"/>
      <w:marBottom w:val="0"/>
      <w:divBdr>
        <w:top w:val="none" w:sz="0" w:space="0" w:color="auto"/>
        <w:left w:val="none" w:sz="0" w:space="0" w:color="auto"/>
        <w:bottom w:val="none" w:sz="0" w:space="0" w:color="auto"/>
        <w:right w:val="none" w:sz="0" w:space="0" w:color="auto"/>
      </w:divBdr>
      <w:divsChild>
        <w:div w:id="756290075">
          <w:marLeft w:val="706"/>
          <w:marRight w:val="0"/>
          <w:marTop w:val="58"/>
          <w:marBottom w:val="0"/>
          <w:divBdr>
            <w:top w:val="none" w:sz="0" w:space="0" w:color="auto"/>
            <w:left w:val="none" w:sz="0" w:space="0" w:color="auto"/>
            <w:bottom w:val="none" w:sz="0" w:space="0" w:color="auto"/>
            <w:right w:val="none" w:sz="0" w:space="0" w:color="auto"/>
          </w:divBdr>
        </w:div>
      </w:divsChild>
    </w:div>
    <w:div w:id="410810590">
      <w:bodyDiv w:val="1"/>
      <w:marLeft w:val="0"/>
      <w:marRight w:val="0"/>
      <w:marTop w:val="0"/>
      <w:marBottom w:val="0"/>
      <w:divBdr>
        <w:top w:val="none" w:sz="0" w:space="0" w:color="auto"/>
        <w:left w:val="none" w:sz="0" w:space="0" w:color="auto"/>
        <w:bottom w:val="none" w:sz="0" w:space="0" w:color="auto"/>
        <w:right w:val="none" w:sz="0" w:space="0" w:color="auto"/>
      </w:divBdr>
    </w:div>
    <w:div w:id="412969289">
      <w:bodyDiv w:val="1"/>
      <w:marLeft w:val="0"/>
      <w:marRight w:val="0"/>
      <w:marTop w:val="0"/>
      <w:marBottom w:val="0"/>
      <w:divBdr>
        <w:top w:val="none" w:sz="0" w:space="0" w:color="auto"/>
        <w:left w:val="none" w:sz="0" w:space="0" w:color="auto"/>
        <w:bottom w:val="none" w:sz="0" w:space="0" w:color="auto"/>
        <w:right w:val="none" w:sz="0" w:space="0" w:color="auto"/>
      </w:divBdr>
    </w:div>
    <w:div w:id="418410499">
      <w:bodyDiv w:val="1"/>
      <w:marLeft w:val="0"/>
      <w:marRight w:val="0"/>
      <w:marTop w:val="0"/>
      <w:marBottom w:val="0"/>
      <w:divBdr>
        <w:top w:val="none" w:sz="0" w:space="0" w:color="auto"/>
        <w:left w:val="none" w:sz="0" w:space="0" w:color="auto"/>
        <w:bottom w:val="none" w:sz="0" w:space="0" w:color="auto"/>
        <w:right w:val="none" w:sz="0" w:space="0" w:color="auto"/>
      </w:divBdr>
      <w:divsChild>
        <w:div w:id="996497008">
          <w:marLeft w:val="1267"/>
          <w:marRight w:val="0"/>
          <w:marTop w:val="53"/>
          <w:marBottom w:val="0"/>
          <w:divBdr>
            <w:top w:val="none" w:sz="0" w:space="0" w:color="auto"/>
            <w:left w:val="none" w:sz="0" w:space="0" w:color="auto"/>
            <w:bottom w:val="none" w:sz="0" w:space="0" w:color="auto"/>
            <w:right w:val="none" w:sz="0" w:space="0" w:color="auto"/>
          </w:divBdr>
        </w:div>
      </w:divsChild>
    </w:div>
    <w:div w:id="418529151">
      <w:bodyDiv w:val="1"/>
      <w:marLeft w:val="0"/>
      <w:marRight w:val="0"/>
      <w:marTop w:val="0"/>
      <w:marBottom w:val="0"/>
      <w:divBdr>
        <w:top w:val="none" w:sz="0" w:space="0" w:color="auto"/>
        <w:left w:val="none" w:sz="0" w:space="0" w:color="auto"/>
        <w:bottom w:val="none" w:sz="0" w:space="0" w:color="auto"/>
        <w:right w:val="none" w:sz="0" w:space="0" w:color="auto"/>
      </w:divBdr>
      <w:divsChild>
        <w:div w:id="1718701702">
          <w:marLeft w:val="1166"/>
          <w:marRight w:val="0"/>
          <w:marTop w:val="67"/>
          <w:marBottom w:val="0"/>
          <w:divBdr>
            <w:top w:val="none" w:sz="0" w:space="0" w:color="auto"/>
            <w:left w:val="none" w:sz="0" w:space="0" w:color="auto"/>
            <w:bottom w:val="none" w:sz="0" w:space="0" w:color="auto"/>
            <w:right w:val="none" w:sz="0" w:space="0" w:color="auto"/>
          </w:divBdr>
        </w:div>
      </w:divsChild>
    </w:div>
    <w:div w:id="424225580">
      <w:bodyDiv w:val="1"/>
      <w:marLeft w:val="0"/>
      <w:marRight w:val="0"/>
      <w:marTop w:val="0"/>
      <w:marBottom w:val="0"/>
      <w:divBdr>
        <w:top w:val="none" w:sz="0" w:space="0" w:color="auto"/>
        <w:left w:val="none" w:sz="0" w:space="0" w:color="auto"/>
        <w:bottom w:val="none" w:sz="0" w:space="0" w:color="auto"/>
        <w:right w:val="none" w:sz="0" w:space="0" w:color="auto"/>
      </w:divBdr>
    </w:div>
    <w:div w:id="425689060">
      <w:bodyDiv w:val="1"/>
      <w:marLeft w:val="0"/>
      <w:marRight w:val="0"/>
      <w:marTop w:val="0"/>
      <w:marBottom w:val="0"/>
      <w:divBdr>
        <w:top w:val="none" w:sz="0" w:space="0" w:color="auto"/>
        <w:left w:val="none" w:sz="0" w:space="0" w:color="auto"/>
        <w:bottom w:val="none" w:sz="0" w:space="0" w:color="auto"/>
        <w:right w:val="none" w:sz="0" w:space="0" w:color="auto"/>
      </w:divBdr>
      <w:divsChild>
        <w:div w:id="1340504748">
          <w:marLeft w:val="547"/>
          <w:marRight w:val="0"/>
          <w:marTop w:val="0"/>
          <w:marBottom w:val="0"/>
          <w:divBdr>
            <w:top w:val="none" w:sz="0" w:space="0" w:color="auto"/>
            <w:left w:val="none" w:sz="0" w:space="0" w:color="auto"/>
            <w:bottom w:val="none" w:sz="0" w:space="0" w:color="auto"/>
            <w:right w:val="none" w:sz="0" w:space="0" w:color="auto"/>
          </w:divBdr>
        </w:div>
        <w:div w:id="815222228">
          <w:marLeft w:val="547"/>
          <w:marRight w:val="0"/>
          <w:marTop w:val="0"/>
          <w:marBottom w:val="0"/>
          <w:divBdr>
            <w:top w:val="none" w:sz="0" w:space="0" w:color="auto"/>
            <w:left w:val="none" w:sz="0" w:space="0" w:color="auto"/>
            <w:bottom w:val="none" w:sz="0" w:space="0" w:color="auto"/>
            <w:right w:val="none" w:sz="0" w:space="0" w:color="auto"/>
          </w:divBdr>
        </w:div>
        <w:div w:id="1192302274">
          <w:marLeft w:val="547"/>
          <w:marRight w:val="0"/>
          <w:marTop w:val="0"/>
          <w:marBottom w:val="0"/>
          <w:divBdr>
            <w:top w:val="none" w:sz="0" w:space="0" w:color="auto"/>
            <w:left w:val="none" w:sz="0" w:space="0" w:color="auto"/>
            <w:bottom w:val="none" w:sz="0" w:space="0" w:color="auto"/>
            <w:right w:val="none" w:sz="0" w:space="0" w:color="auto"/>
          </w:divBdr>
        </w:div>
        <w:div w:id="1170101317">
          <w:marLeft w:val="1166"/>
          <w:marRight w:val="0"/>
          <w:marTop w:val="0"/>
          <w:marBottom w:val="0"/>
          <w:divBdr>
            <w:top w:val="none" w:sz="0" w:space="0" w:color="auto"/>
            <w:left w:val="none" w:sz="0" w:space="0" w:color="auto"/>
            <w:bottom w:val="none" w:sz="0" w:space="0" w:color="auto"/>
            <w:right w:val="none" w:sz="0" w:space="0" w:color="auto"/>
          </w:divBdr>
        </w:div>
        <w:div w:id="303779644">
          <w:marLeft w:val="1166"/>
          <w:marRight w:val="0"/>
          <w:marTop w:val="0"/>
          <w:marBottom w:val="180"/>
          <w:divBdr>
            <w:top w:val="none" w:sz="0" w:space="0" w:color="auto"/>
            <w:left w:val="none" w:sz="0" w:space="0" w:color="auto"/>
            <w:bottom w:val="none" w:sz="0" w:space="0" w:color="auto"/>
            <w:right w:val="none" w:sz="0" w:space="0" w:color="auto"/>
          </w:divBdr>
        </w:div>
        <w:div w:id="555163591">
          <w:marLeft w:val="547"/>
          <w:marRight w:val="0"/>
          <w:marTop w:val="0"/>
          <w:marBottom w:val="0"/>
          <w:divBdr>
            <w:top w:val="none" w:sz="0" w:space="0" w:color="auto"/>
            <w:left w:val="none" w:sz="0" w:space="0" w:color="auto"/>
            <w:bottom w:val="none" w:sz="0" w:space="0" w:color="auto"/>
            <w:right w:val="none" w:sz="0" w:space="0" w:color="auto"/>
          </w:divBdr>
        </w:div>
        <w:div w:id="1117025485">
          <w:marLeft w:val="547"/>
          <w:marRight w:val="0"/>
          <w:marTop w:val="0"/>
          <w:marBottom w:val="0"/>
          <w:divBdr>
            <w:top w:val="none" w:sz="0" w:space="0" w:color="auto"/>
            <w:left w:val="none" w:sz="0" w:space="0" w:color="auto"/>
            <w:bottom w:val="none" w:sz="0" w:space="0" w:color="auto"/>
            <w:right w:val="none" w:sz="0" w:space="0" w:color="auto"/>
          </w:divBdr>
        </w:div>
      </w:divsChild>
    </w:div>
    <w:div w:id="432172803">
      <w:bodyDiv w:val="1"/>
      <w:marLeft w:val="0"/>
      <w:marRight w:val="0"/>
      <w:marTop w:val="0"/>
      <w:marBottom w:val="0"/>
      <w:divBdr>
        <w:top w:val="none" w:sz="0" w:space="0" w:color="auto"/>
        <w:left w:val="none" w:sz="0" w:space="0" w:color="auto"/>
        <w:bottom w:val="none" w:sz="0" w:space="0" w:color="auto"/>
        <w:right w:val="none" w:sz="0" w:space="0" w:color="auto"/>
      </w:divBdr>
    </w:div>
    <w:div w:id="444230101">
      <w:bodyDiv w:val="1"/>
      <w:marLeft w:val="0"/>
      <w:marRight w:val="0"/>
      <w:marTop w:val="0"/>
      <w:marBottom w:val="0"/>
      <w:divBdr>
        <w:top w:val="none" w:sz="0" w:space="0" w:color="auto"/>
        <w:left w:val="none" w:sz="0" w:space="0" w:color="auto"/>
        <w:bottom w:val="none" w:sz="0" w:space="0" w:color="auto"/>
        <w:right w:val="none" w:sz="0" w:space="0" w:color="auto"/>
      </w:divBdr>
    </w:div>
    <w:div w:id="453405039">
      <w:bodyDiv w:val="1"/>
      <w:marLeft w:val="0"/>
      <w:marRight w:val="0"/>
      <w:marTop w:val="0"/>
      <w:marBottom w:val="0"/>
      <w:divBdr>
        <w:top w:val="none" w:sz="0" w:space="0" w:color="auto"/>
        <w:left w:val="none" w:sz="0" w:space="0" w:color="auto"/>
        <w:bottom w:val="none" w:sz="0" w:space="0" w:color="auto"/>
        <w:right w:val="none" w:sz="0" w:space="0" w:color="auto"/>
      </w:divBdr>
    </w:div>
    <w:div w:id="459038828">
      <w:bodyDiv w:val="1"/>
      <w:marLeft w:val="0"/>
      <w:marRight w:val="0"/>
      <w:marTop w:val="0"/>
      <w:marBottom w:val="0"/>
      <w:divBdr>
        <w:top w:val="none" w:sz="0" w:space="0" w:color="auto"/>
        <w:left w:val="none" w:sz="0" w:space="0" w:color="auto"/>
        <w:bottom w:val="none" w:sz="0" w:space="0" w:color="auto"/>
        <w:right w:val="none" w:sz="0" w:space="0" w:color="auto"/>
      </w:divBdr>
    </w:div>
    <w:div w:id="465709209">
      <w:bodyDiv w:val="1"/>
      <w:marLeft w:val="0"/>
      <w:marRight w:val="0"/>
      <w:marTop w:val="0"/>
      <w:marBottom w:val="0"/>
      <w:divBdr>
        <w:top w:val="none" w:sz="0" w:space="0" w:color="auto"/>
        <w:left w:val="none" w:sz="0" w:space="0" w:color="auto"/>
        <w:bottom w:val="none" w:sz="0" w:space="0" w:color="auto"/>
        <w:right w:val="none" w:sz="0" w:space="0" w:color="auto"/>
      </w:divBdr>
      <w:divsChild>
        <w:div w:id="1637569673">
          <w:marLeft w:val="360"/>
          <w:marRight w:val="0"/>
          <w:marTop w:val="200"/>
          <w:marBottom w:val="0"/>
          <w:divBdr>
            <w:top w:val="none" w:sz="0" w:space="0" w:color="auto"/>
            <w:left w:val="none" w:sz="0" w:space="0" w:color="auto"/>
            <w:bottom w:val="none" w:sz="0" w:space="0" w:color="auto"/>
            <w:right w:val="none" w:sz="0" w:space="0" w:color="auto"/>
          </w:divBdr>
        </w:div>
      </w:divsChild>
    </w:div>
    <w:div w:id="476186598">
      <w:bodyDiv w:val="1"/>
      <w:marLeft w:val="0"/>
      <w:marRight w:val="0"/>
      <w:marTop w:val="0"/>
      <w:marBottom w:val="0"/>
      <w:divBdr>
        <w:top w:val="none" w:sz="0" w:space="0" w:color="auto"/>
        <w:left w:val="none" w:sz="0" w:space="0" w:color="auto"/>
        <w:bottom w:val="none" w:sz="0" w:space="0" w:color="auto"/>
        <w:right w:val="none" w:sz="0" w:space="0" w:color="auto"/>
      </w:divBdr>
      <w:divsChild>
        <w:div w:id="254823990">
          <w:marLeft w:val="1800"/>
          <w:marRight w:val="0"/>
          <w:marTop w:val="77"/>
          <w:marBottom w:val="0"/>
          <w:divBdr>
            <w:top w:val="none" w:sz="0" w:space="0" w:color="auto"/>
            <w:left w:val="none" w:sz="0" w:space="0" w:color="auto"/>
            <w:bottom w:val="none" w:sz="0" w:space="0" w:color="auto"/>
            <w:right w:val="none" w:sz="0" w:space="0" w:color="auto"/>
          </w:divBdr>
        </w:div>
      </w:divsChild>
    </w:div>
    <w:div w:id="492911738">
      <w:bodyDiv w:val="1"/>
      <w:marLeft w:val="0"/>
      <w:marRight w:val="0"/>
      <w:marTop w:val="0"/>
      <w:marBottom w:val="0"/>
      <w:divBdr>
        <w:top w:val="none" w:sz="0" w:space="0" w:color="auto"/>
        <w:left w:val="none" w:sz="0" w:space="0" w:color="auto"/>
        <w:bottom w:val="none" w:sz="0" w:space="0" w:color="auto"/>
        <w:right w:val="none" w:sz="0" w:space="0" w:color="auto"/>
      </w:divBdr>
    </w:div>
    <w:div w:id="506211885">
      <w:bodyDiv w:val="1"/>
      <w:marLeft w:val="0"/>
      <w:marRight w:val="0"/>
      <w:marTop w:val="0"/>
      <w:marBottom w:val="0"/>
      <w:divBdr>
        <w:top w:val="none" w:sz="0" w:space="0" w:color="auto"/>
        <w:left w:val="none" w:sz="0" w:space="0" w:color="auto"/>
        <w:bottom w:val="none" w:sz="0" w:space="0" w:color="auto"/>
        <w:right w:val="none" w:sz="0" w:space="0" w:color="auto"/>
      </w:divBdr>
      <w:divsChild>
        <w:div w:id="1868131733">
          <w:marLeft w:val="2405"/>
          <w:marRight w:val="0"/>
          <w:marTop w:val="128"/>
          <w:marBottom w:val="0"/>
          <w:divBdr>
            <w:top w:val="none" w:sz="0" w:space="0" w:color="auto"/>
            <w:left w:val="none" w:sz="0" w:space="0" w:color="auto"/>
            <w:bottom w:val="none" w:sz="0" w:space="0" w:color="auto"/>
            <w:right w:val="none" w:sz="0" w:space="0" w:color="auto"/>
          </w:divBdr>
        </w:div>
      </w:divsChild>
    </w:div>
    <w:div w:id="552156452">
      <w:bodyDiv w:val="1"/>
      <w:marLeft w:val="0"/>
      <w:marRight w:val="0"/>
      <w:marTop w:val="0"/>
      <w:marBottom w:val="0"/>
      <w:divBdr>
        <w:top w:val="none" w:sz="0" w:space="0" w:color="auto"/>
        <w:left w:val="none" w:sz="0" w:space="0" w:color="auto"/>
        <w:bottom w:val="none" w:sz="0" w:space="0" w:color="auto"/>
        <w:right w:val="none" w:sz="0" w:space="0" w:color="auto"/>
      </w:divBdr>
    </w:div>
    <w:div w:id="553127116">
      <w:bodyDiv w:val="1"/>
      <w:marLeft w:val="0"/>
      <w:marRight w:val="0"/>
      <w:marTop w:val="0"/>
      <w:marBottom w:val="0"/>
      <w:divBdr>
        <w:top w:val="none" w:sz="0" w:space="0" w:color="auto"/>
        <w:left w:val="none" w:sz="0" w:space="0" w:color="auto"/>
        <w:bottom w:val="none" w:sz="0" w:space="0" w:color="auto"/>
        <w:right w:val="none" w:sz="0" w:space="0" w:color="auto"/>
      </w:divBdr>
      <w:divsChild>
        <w:div w:id="1425684040">
          <w:marLeft w:val="274"/>
          <w:marRight w:val="0"/>
          <w:marTop w:val="0"/>
          <w:marBottom w:val="0"/>
          <w:divBdr>
            <w:top w:val="none" w:sz="0" w:space="0" w:color="auto"/>
            <w:left w:val="none" w:sz="0" w:space="0" w:color="auto"/>
            <w:bottom w:val="none" w:sz="0" w:space="0" w:color="auto"/>
            <w:right w:val="none" w:sz="0" w:space="0" w:color="auto"/>
          </w:divBdr>
        </w:div>
        <w:div w:id="991371282">
          <w:marLeft w:val="994"/>
          <w:marRight w:val="0"/>
          <w:marTop w:val="0"/>
          <w:marBottom w:val="0"/>
          <w:divBdr>
            <w:top w:val="none" w:sz="0" w:space="0" w:color="auto"/>
            <w:left w:val="none" w:sz="0" w:space="0" w:color="auto"/>
            <w:bottom w:val="none" w:sz="0" w:space="0" w:color="auto"/>
            <w:right w:val="none" w:sz="0" w:space="0" w:color="auto"/>
          </w:divBdr>
        </w:div>
        <w:div w:id="1828936686">
          <w:marLeft w:val="994"/>
          <w:marRight w:val="0"/>
          <w:marTop w:val="0"/>
          <w:marBottom w:val="0"/>
          <w:divBdr>
            <w:top w:val="none" w:sz="0" w:space="0" w:color="auto"/>
            <w:left w:val="none" w:sz="0" w:space="0" w:color="auto"/>
            <w:bottom w:val="none" w:sz="0" w:space="0" w:color="auto"/>
            <w:right w:val="none" w:sz="0" w:space="0" w:color="auto"/>
          </w:divBdr>
        </w:div>
        <w:div w:id="1057128063">
          <w:marLeft w:val="994"/>
          <w:marRight w:val="0"/>
          <w:marTop w:val="0"/>
          <w:marBottom w:val="0"/>
          <w:divBdr>
            <w:top w:val="none" w:sz="0" w:space="0" w:color="auto"/>
            <w:left w:val="none" w:sz="0" w:space="0" w:color="auto"/>
            <w:bottom w:val="none" w:sz="0" w:space="0" w:color="auto"/>
            <w:right w:val="none" w:sz="0" w:space="0" w:color="auto"/>
          </w:divBdr>
        </w:div>
        <w:div w:id="2111197730">
          <w:marLeft w:val="274"/>
          <w:marRight w:val="0"/>
          <w:marTop w:val="0"/>
          <w:marBottom w:val="0"/>
          <w:divBdr>
            <w:top w:val="none" w:sz="0" w:space="0" w:color="auto"/>
            <w:left w:val="none" w:sz="0" w:space="0" w:color="auto"/>
            <w:bottom w:val="none" w:sz="0" w:space="0" w:color="auto"/>
            <w:right w:val="none" w:sz="0" w:space="0" w:color="auto"/>
          </w:divBdr>
        </w:div>
        <w:div w:id="383603356">
          <w:marLeft w:val="994"/>
          <w:marRight w:val="0"/>
          <w:marTop w:val="0"/>
          <w:marBottom w:val="0"/>
          <w:divBdr>
            <w:top w:val="none" w:sz="0" w:space="0" w:color="auto"/>
            <w:left w:val="none" w:sz="0" w:space="0" w:color="auto"/>
            <w:bottom w:val="none" w:sz="0" w:space="0" w:color="auto"/>
            <w:right w:val="none" w:sz="0" w:space="0" w:color="auto"/>
          </w:divBdr>
        </w:div>
        <w:div w:id="2003849578">
          <w:marLeft w:val="1714"/>
          <w:marRight w:val="0"/>
          <w:marTop w:val="0"/>
          <w:marBottom w:val="0"/>
          <w:divBdr>
            <w:top w:val="none" w:sz="0" w:space="0" w:color="auto"/>
            <w:left w:val="none" w:sz="0" w:space="0" w:color="auto"/>
            <w:bottom w:val="none" w:sz="0" w:space="0" w:color="auto"/>
            <w:right w:val="none" w:sz="0" w:space="0" w:color="auto"/>
          </w:divBdr>
        </w:div>
        <w:div w:id="298993986">
          <w:marLeft w:val="274"/>
          <w:marRight w:val="0"/>
          <w:marTop w:val="0"/>
          <w:marBottom w:val="0"/>
          <w:divBdr>
            <w:top w:val="none" w:sz="0" w:space="0" w:color="auto"/>
            <w:left w:val="none" w:sz="0" w:space="0" w:color="auto"/>
            <w:bottom w:val="none" w:sz="0" w:space="0" w:color="auto"/>
            <w:right w:val="none" w:sz="0" w:space="0" w:color="auto"/>
          </w:divBdr>
        </w:div>
        <w:div w:id="98834860">
          <w:marLeft w:val="994"/>
          <w:marRight w:val="0"/>
          <w:marTop w:val="0"/>
          <w:marBottom w:val="0"/>
          <w:divBdr>
            <w:top w:val="none" w:sz="0" w:space="0" w:color="auto"/>
            <w:left w:val="none" w:sz="0" w:space="0" w:color="auto"/>
            <w:bottom w:val="none" w:sz="0" w:space="0" w:color="auto"/>
            <w:right w:val="none" w:sz="0" w:space="0" w:color="auto"/>
          </w:divBdr>
        </w:div>
        <w:div w:id="1147019037">
          <w:marLeft w:val="274"/>
          <w:marRight w:val="0"/>
          <w:marTop w:val="0"/>
          <w:marBottom w:val="0"/>
          <w:divBdr>
            <w:top w:val="none" w:sz="0" w:space="0" w:color="auto"/>
            <w:left w:val="none" w:sz="0" w:space="0" w:color="auto"/>
            <w:bottom w:val="none" w:sz="0" w:space="0" w:color="auto"/>
            <w:right w:val="none" w:sz="0" w:space="0" w:color="auto"/>
          </w:divBdr>
        </w:div>
        <w:div w:id="1107119906">
          <w:marLeft w:val="994"/>
          <w:marRight w:val="0"/>
          <w:marTop w:val="0"/>
          <w:marBottom w:val="0"/>
          <w:divBdr>
            <w:top w:val="none" w:sz="0" w:space="0" w:color="auto"/>
            <w:left w:val="none" w:sz="0" w:space="0" w:color="auto"/>
            <w:bottom w:val="none" w:sz="0" w:space="0" w:color="auto"/>
            <w:right w:val="none" w:sz="0" w:space="0" w:color="auto"/>
          </w:divBdr>
        </w:div>
        <w:div w:id="458232107">
          <w:marLeft w:val="994"/>
          <w:marRight w:val="0"/>
          <w:marTop w:val="0"/>
          <w:marBottom w:val="0"/>
          <w:divBdr>
            <w:top w:val="none" w:sz="0" w:space="0" w:color="auto"/>
            <w:left w:val="none" w:sz="0" w:space="0" w:color="auto"/>
            <w:bottom w:val="none" w:sz="0" w:space="0" w:color="auto"/>
            <w:right w:val="none" w:sz="0" w:space="0" w:color="auto"/>
          </w:divBdr>
        </w:div>
      </w:divsChild>
    </w:div>
    <w:div w:id="553927154">
      <w:bodyDiv w:val="1"/>
      <w:marLeft w:val="0"/>
      <w:marRight w:val="0"/>
      <w:marTop w:val="0"/>
      <w:marBottom w:val="0"/>
      <w:divBdr>
        <w:top w:val="none" w:sz="0" w:space="0" w:color="auto"/>
        <w:left w:val="none" w:sz="0" w:space="0" w:color="auto"/>
        <w:bottom w:val="none" w:sz="0" w:space="0" w:color="auto"/>
        <w:right w:val="none" w:sz="0" w:space="0" w:color="auto"/>
      </w:divBdr>
    </w:div>
    <w:div w:id="554245834">
      <w:bodyDiv w:val="1"/>
      <w:marLeft w:val="0"/>
      <w:marRight w:val="0"/>
      <w:marTop w:val="0"/>
      <w:marBottom w:val="0"/>
      <w:divBdr>
        <w:top w:val="none" w:sz="0" w:space="0" w:color="auto"/>
        <w:left w:val="none" w:sz="0" w:space="0" w:color="auto"/>
        <w:bottom w:val="none" w:sz="0" w:space="0" w:color="auto"/>
        <w:right w:val="none" w:sz="0" w:space="0" w:color="auto"/>
      </w:divBdr>
      <w:divsChild>
        <w:div w:id="664282676">
          <w:marLeft w:val="936"/>
          <w:marRight w:val="0"/>
          <w:marTop w:val="86"/>
          <w:marBottom w:val="0"/>
          <w:divBdr>
            <w:top w:val="none" w:sz="0" w:space="0" w:color="auto"/>
            <w:left w:val="none" w:sz="0" w:space="0" w:color="auto"/>
            <w:bottom w:val="none" w:sz="0" w:space="0" w:color="auto"/>
            <w:right w:val="none" w:sz="0" w:space="0" w:color="auto"/>
          </w:divBdr>
        </w:div>
      </w:divsChild>
    </w:div>
    <w:div w:id="556161663">
      <w:bodyDiv w:val="1"/>
      <w:marLeft w:val="0"/>
      <w:marRight w:val="0"/>
      <w:marTop w:val="0"/>
      <w:marBottom w:val="0"/>
      <w:divBdr>
        <w:top w:val="none" w:sz="0" w:space="0" w:color="auto"/>
        <w:left w:val="none" w:sz="0" w:space="0" w:color="auto"/>
        <w:bottom w:val="none" w:sz="0" w:space="0" w:color="auto"/>
        <w:right w:val="none" w:sz="0" w:space="0" w:color="auto"/>
      </w:divBdr>
      <w:divsChild>
        <w:div w:id="443158962">
          <w:marLeft w:val="547"/>
          <w:marRight w:val="0"/>
          <w:marTop w:val="0"/>
          <w:marBottom w:val="0"/>
          <w:divBdr>
            <w:top w:val="none" w:sz="0" w:space="0" w:color="auto"/>
            <w:left w:val="none" w:sz="0" w:space="0" w:color="auto"/>
            <w:bottom w:val="none" w:sz="0" w:space="0" w:color="auto"/>
            <w:right w:val="none" w:sz="0" w:space="0" w:color="auto"/>
          </w:divBdr>
        </w:div>
        <w:div w:id="703753577">
          <w:marLeft w:val="547"/>
          <w:marRight w:val="0"/>
          <w:marTop w:val="0"/>
          <w:marBottom w:val="0"/>
          <w:divBdr>
            <w:top w:val="none" w:sz="0" w:space="0" w:color="auto"/>
            <w:left w:val="none" w:sz="0" w:space="0" w:color="auto"/>
            <w:bottom w:val="none" w:sz="0" w:space="0" w:color="auto"/>
            <w:right w:val="none" w:sz="0" w:space="0" w:color="auto"/>
          </w:divBdr>
        </w:div>
        <w:div w:id="1353261343">
          <w:marLeft w:val="547"/>
          <w:marRight w:val="0"/>
          <w:marTop w:val="0"/>
          <w:marBottom w:val="0"/>
          <w:divBdr>
            <w:top w:val="none" w:sz="0" w:space="0" w:color="auto"/>
            <w:left w:val="none" w:sz="0" w:space="0" w:color="auto"/>
            <w:bottom w:val="none" w:sz="0" w:space="0" w:color="auto"/>
            <w:right w:val="none" w:sz="0" w:space="0" w:color="auto"/>
          </w:divBdr>
        </w:div>
        <w:div w:id="1702826234">
          <w:marLeft w:val="547"/>
          <w:marRight w:val="0"/>
          <w:marTop w:val="0"/>
          <w:marBottom w:val="0"/>
          <w:divBdr>
            <w:top w:val="none" w:sz="0" w:space="0" w:color="auto"/>
            <w:left w:val="none" w:sz="0" w:space="0" w:color="auto"/>
            <w:bottom w:val="none" w:sz="0" w:space="0" w:color="auto"/>
            <w:right w:val="none" w:sz="0" w:space="0" w:color="auto"/>
          </w:divBdr>
        </w:div>
        <w:div w:id="1552811640">
          <w:marLeft w:val="547"/>
          <w:marRight w:val="0"/>
          <w:marTop w:val="0"/>
          <w:marBottom w:val="0"/>
          <w:divBdr>
            <w:top w:val="none" w:sz="0" w:space="0" w:color="auto"/>
            <w:left w:val="none" w:sz="0" w:space="0" w:color="auto"/>
            <w:bottom w:val="none" w:sz="0" w:space="0" w:color="auto"/>
            <w:right w:val="none" w:sz="0" w:space="0" w:color="auto"/>
          </w:divBdr>
        </w:div>
      </w:divsChild>
    </w:div>
    <w:div w:id="567303198">
      <w:bodyDiv w:val="1"/>
      <w:marLeft w:val="0"/>
      <w:marRight w:val="0"/>
      <w:marTop w:val="0"/>
      <w:marBottom w:val="0"/>
      <w:divBdr>
        <w:top w:val="none" w:sz="0" w:space="0" w:color="auto"/>
        <w:left w:val="none" w:sz="0" w:space="0" w:color="auto"/>
        <w:bottom w:val="none" w:sz="0" w:space="0" w:color="auto"/>
        <w:right w:val="none" w:sz="0" w:space="0" w:color="auto"/>
      </w:divBdr>
      <w:divsChild>
        <w:div w:id="312371305">
          <w:marLeft w:val="547"/>
          <w:marRight w:val="0"/>
          <w:marTop w:val="86"/>
          <w:marBottom w:val="0"/>
          <w:divBdr>
            <w:top w:val="none" w:sz="0" w:space="0" w:color="auto"/>
            <w:left w:val="none" w:sz="0" w:space="0" w:color="auto"/>
            <w:bottom w:val="none" w:sz="0" w:space="0" w:color="auto"/>
            <w:right w:val="none" w:sz="0" w:space="0" w:color="auto"/>
          </w:divBdr>
        </w:div>
        <w:div w:id="2051878218">
          <w:marLeft w:val="547"/>
          <w:marRight w:val="0"/>
          <w:marTop w:val="86"/>
          <w:marBottom w:val="0"/>
          <w:divBdr>
            <w:top w:val="none" w:sz="0" w:space="0" w:color="auto"/>
            <w:left w:val="none" w:sz="0" w:space="0" w:color="auto"/>
            <w:bottom w:val="none" w:sz="0" w:space="0" w:color="auto"/>
            <w:right w:val="none" w:sz="0" w:space="0" w:color="auto"/>
          </w:divBdr>
        </w:div>
        <w:div w:id="1684042631">
          <w:marLeft w:val="547"/>
          <w:marRight w:val="0"/>
          <w:marTop w:val="86"/>
          <w:marBottom w:val="0"/>
          <w:divBdr>
            <w:top w:val="none" w:sz="0" w:space="0" w:color="auto"/>
            <w:left w:val="none" w:sz="0" w:space="0" w:color="auto"/>
            <w:bottom w:val="none" w:sz="0" w:space="0" w:color="auto"/>
            <w:right w:val="none" w:sz="0" w:space="0" w:color="auto"/>
          </w:divBdr>
        </w:div>
      </w:divsChild>
    </w:div>
    <w:div w:id="570240412">
      <w:bodyDiv w:val="1"/>
      <w:marLeft w:val="0"/>
      <w:marRight w:val="0"/>
      <w:marTop w:val="0"/>
      <w:marBottom w:val="0"/>
      <w:divBdr>
        <w:top w:val="none" w:sz="0" w:space="0" w:color="auto"/>
        <w:left w:val="none" w:sz="0" w:space="0" w:color="auto"/>
        <w:bottom w:val="none" w:sz="0" w:space="0" w:color="auto"/>
        <w:right w:val="none" w:sz="0" w:space="0" w:color="auto"/>
      </w:divBdr>
      <w:divsChild>
        <w:div w:id="546837476">
          <w:marLeft w:val="1800"/>
          <w:marRight w:val="0"/>
          <w:marTop w:val="100"/>
          <w:marBottom w:val="0"/>
          <w:divBdr>
            <w:top w:val="none" w:sz="0" w:space="0" w:color="auto"/>
            <w:left w:val="none" w:sz="0" w:space="0" w:color="auto"/>
            <w:bottom w:val="none" w:sz="0" w:space="0" w:color="auto"/>
            <w:right w:val="none" w:sz="0" w:space="0" w:color="auto"/>
          </w:divBdr>
        </w:div>
      </w:divsChild>
    </w:div>
    <w:div w:id="576091344">
      <w:bodyDiv w:val="1"/>
      <w:marLeft w:val="0"/>
      <w:marRight w:val="0"/>
      <w:marTop w:val="0"/>
      <w:marBottom w:val="0"/>
      <w:divBdr>
        <w:top w:val="none" w:sz="0" w:space="0" w:color="auto"/>
        <w:left w:val="none" w:sz="0" w:space="0" w:color="auto"/>
        <w:bottom w:val="none" w:sz="0" w:space="0" w:color="auto"/>
        <w:right w:val="none" w:sz="0" w:space="0" w:color="auto"/>
      </w:divBdr>
    </w:div>
    <w:div w:id="588662766">
      <w:bodyDiv w:val="1"/>
      <w:marLeft w:val="0"/>
      <w:marRight w:val="0"/>
      <w:marTop w:val="0"/>
      <w:marBottom w:val="0"/>
      <w:divBdr>
        <w:top w:val="none" w:sz="0" w:space="0" w:color="auto"/>
        <w:left w:val="none" w:sz="0" w:space="0" w:color="auto"/>
        <w:bottom w:val="none" w:sz="0" w:space="0" w:color="auto"/>
        <w:right w:val="none" w:sz="0" w:space="0" w:color="auto"/>
      </w:divBdr>
    </w:div>
    <w:div w:id="598833997">
      <w:bodyDiv w:val="1"/>
      <w:marLeft w:val="0"/>
      <w:marRight w:val="0"/>
      <w:marTop w:val="0"/>
      <w:marBottom w:val="0"/>
      <w:divBdr>
        <w:top w:val="none" w:sz="0" w:space="0" w:color="auto"/>
        <w:left w:val="none" w:sz="0" w:space="0" w:color="auto"/>
        <w:bottom w:val="none" w:sz="0" w:space="0" w:color="auto"/>
        <w:right w:val="none" w:sz="0" w:space="0" w:color="auto"/>
      </w:divBdr>
    </w:div>
    <w:div w:id="600914203">
      <w:bodyDiv w:val="1"/>
      <w:marLeft w:val="0"/>
      <w:marRight w:val="0"/>
      <w:marTop w:val="0"/>
      <w:marBottom w:val="0"/>
      <w:divBdr>
        <w:top w:val="none" w:sz="0" w:space="0" w:color="auto"/>
        <w:left w:val="none" w:sz="0" w:space="0" w:color="auto"/>
        <w:bottom w:val="none" w:sz="0" w:space="0" w:color="auto"/>
        <w:right w:val="none" w:sz="0" w:space="0" w:color="auto"/>
      </w:divBdr>
    </w:div>
    <w:div w:id="601304344">
      <w:bodyDiv w:val="1"/>
      <w:marLeft w:val="0"/>
      <w:marRight w:val="0"/>
      <w:marTop w:val="0"/>
      <w:marBottom w:val="0"/>
      <w:divBdr>
        <w:top w:val="none" w:sz="0" w:space="0" w:color="auto"/>
        <w:left w:val="none" w:sz="0" w:space="0" w:color="auto"/>
        <w:bottom w:val="none" w:sz="0" w:space="0" w:color="auto"/>
        <w:right w:val="none" w:sz="0" w:space="0" w:color="auto"/>
      </w:divBdr>
      <w:divsChild>
        <w:div w:id="847449663">
          <w:marLeft w:val="418"/>
          <w:marRight w:val="0"/>
          <w:marTop w:val="67"/>
          <w:marBottom w:val="0"/>
          <w:divBdr>
            <w:top w:val="none" w:sz="0" w:space="0" w:color="auto"/>
            <w:left w:val="none" w:sz="0" w:space="0" w:color="auto"/>
            <w:bottom w:val="none" w:sz="0" w:space="0" w:color="auto"/>
            <w:right w:val="none" w:sz="0" w:space="0" w:color="auto"/>
          </w:divBdr>
        </w:div>
      </w:divsChild>
    </w:div>
    <w:div w:id="630674543">
      <w:bodyDiv w:val="1"/>
      <w:marLeft w:val="0"/>
      <w:marRight w:val="0"/>
      <w:marTop w:val="0"/>
      <w:marBottom w:val="0"/>
      <w:divBdr>
        <w:top w:val="none" w:sz="0" w:space="0" w:color="auto"/>
        <w:left w:val="none" w:sz="0" w:space="0" w:color="auto"/>
        <w:bottom w:val="none" w:sz="0" w:space="0" w:color="auto"/>
        <w:right w:val="none" w:sz="0" w:space="0" w:color="auto"/>
      </w:divBdr>
    </w:div>
    <w:div w:id="654646606">
      <w:bodyDiv w:val="1"/>
      <w:marLeft w:val="0"/>
      <w:marRight w:val="0"/>
      <w:marTop w:val="0"/>
      <w:marBottom w:val="0"/>
      <w:divBdr>
        <w:top w:val="none" w:sz="0" w:space="0" w:color="auto"/>
        <w:left w:val="none" w:sz="0" w:space="0" w:color="auto"/>
        <w:bottom w:val="none" w:sz="0" w:space="0" w:color="auto"/>
        <w:right w:val="none" w:sz="0" w:space="0" w:color="auto"/>
      </w:divBdr>
      <w:divsChild>
        <w:div w:id="2122409695">
          <w:marLeft w:val="547"/>
          <w:marRight w:val="0"/>
          <w:marTop w:val="67"/>
          <w:marBottom w:val="0"/>
          <w:divBdr>
            <w:top w:val="none" w:sz="0" w:space="0" w:color="auto"/>
            <w:left w:val="none" w:sz="0" w:space="0" w:color="auto"/>
            <w:bottom w:val="none" w:sz="0" w:space="0" w:color="auto"/>
            <w:right w:val="none" w:sz="0" w:space="0" w:color="auto"/>
          </w:divBdr>
        </w:div>
      </w:divsChild>
    </w:div>
    <w:div w:id="654839174">
      <w:bodyDiv w:val="1"/>
      <w:marLeft w:val="0"/>
      <w:marRight w:val="0"/>
      <w:marTop w:val="0"/>
      <w:marBottom w:val="0"/>
      <w:divBdr>
        <w:top w:val="none" w:sz="0" w:space="0" w:color="auto"/>
        <w:left w:val="none" w:sz="0" w:space="0" w:color="auto"/>
        <w:bottom w:val="none" w:sz="0" w:space="0" w:color="auto"/>
        <w:right w:val="none" w:sz="0" w:space="0" w:color="auto"/>
      </w:divBdr>
      <w:divsChild>
        <w:div w:id="1990092741">
          <w:marLeft w:val="3355"/>
          <w:marRight w:val="0"/>
          <w:marTop w:val="128"/>
          <w:marBottom w:val="0"/>
          <w:divBdr>
            <w:top w:val="none" w:sz="0" w:space="0" w:color="auto"/>
            <w:left w:val="none" w:sz="0" w:space="0" w:color="auto"/>
            <w:bottom w:val="none" w:sz="0" w:space="0" w:color="auto"/>
            <w:right w:val="none" w:sz="0" w:space="0" w:color="auto"/>
          </w:divBdr>
        </w:div>
      </w:divsChild>
    </w:div>
    <w:div w:id="657197716">
      <w:bodyDiv w:val="1"/>
      <w:marLeft w:val="0"/>
      <w:marRight w:val="0"/>
      <w:marTop w:val="0"/>
      <w:marBottom w:val="0"/>
      <w:divBdr>
        <w:top w:val="none" w:sz="0" w:space="0" w:color="auto"/>
        <w:left w:val="none" w:sz="0" w:space="0" w:color="auto"/>
        <w:bottom w:val="none" w:sz="0" w:space="0" w:color="auto"/>
        <w:right w:val="none" w:sz="0" w:space="0" w:color="auto"/>
      </w:divBdr>
    </w:div>
    <w:div w:id="659816736">
      <w:bodyDiv w:val="1"/>
      <w:marLeft w:val="0"/>
      <w:marRight w:val="0"/>
      <w:marTop w:val="0"/>
      <w:marBottom w:val="0"/>
      <w:divBdr>
        <w:top w:val="none" w:sz="0" w:space="0" w:color="auto"/>
        <w:left w:val="none" w:sz="0" w:space="0" w:color="auto"/>
        <w:bottom w:val="none" w:sz="0" w:space="0" w:color="auto"/>
        <w:right w:val="none" w:sz="0" w:space="0" w:color="auto"/>
      </w:divBdr>
    </w:div>
    <w:div w:id="673142675">
      <w:bodyDiv w:val="1"/>
      <w:marLeft w:val="0"/>
      <w:marRight w:val="0"/>
      <w:marTop w:val="0"/>
      <w:marBottom w:val="0"/>
      <w:divBdr>
        <w:top w:val="none" w:sz="0" w:space="0" w:color="auto"/>
        <w:left w:val="none" w:sz="0" w:space="0" w:color="auto"/>
        <w:bottom w:val="none" w:sz="0" w:space="0" w:color="auto"/>
        <w:right w:val="none" w:sz="0" w:space="0" w:color="auto"/>
      </w:divBdr>
    </w:div>
    <w:div w:id="678657355">
      <w:bodyDiv w:val="1"/>
      <w:marLeft w:val="0"/>
      <w:marRight w:val="0"/>
      <w:marTop w:val="0"/>
      <w:marBottom w:val="0"/>
      <w:divBdr>
        <w:top w:val="none" w:sz="0" w:space="0" w:color="auto"/>
        <w:left w:val="none" w:sz="0" w:space="0" w:color="auto"/>
        <w:bottom w:val="none" w:sz="0" w:space="0" w:color="auto"/>
        <w:right w:val="none" w:sz="0" w:space="0" w:color="auto"/>
      </w:divBdr>
    </w:div>
    <w:div w:id="685981822">
      <w:bodyDiv w:val="1"/>
      <w:marLeft w:val="0"/>
      <w:marRight w:val="0"/>
      <w:marTop w:val="0"/>
      <w:marBottom w:val="0"/>
      <w:divBdr>
        <w:top w:val="none" w:sz="0" w:space="0" w:color="auto"/>
        <w:left w:val="none" w:sz="0" w:space="0" w:color="auto"/>
        <w:bottom w:val="none" w:sz="0" w:space="0" w:color="auto"/>
        <w:right w:val="none" w:sz="0" w:space="0" w:color="auto"/>
      </w:divBdr>
      <w:divsChild>
        <w:div w:id="2061857247">
          <w:marLeft w:val="4320"/>
          <w:marRight w:val="0"/>
          <w:marTop w:val="128"/>
          <w:marBottom w:val="0"/>
          <w:divBdr>
            <w:top w:val="none" w:sz="0" w:space="0" w:color="auto"/>
            <w:left w:val="none" w:sz="0" w:space="0" w:color="auto"/>
            <w:bottom w:val="none" w:sz="0" w:space="0" w:color="auto"/>
            <w:right w:val="none" w:sz="0" w:space="0" w:color="auto"/>
          </w:divBdr>
        </w:div>
      </w:divsChild>
    </w:div>
    <w:div w:id="689796588">
      <w:bodyDiv w:val="1"/>
      <w:marLeft w:val="0"/>
      <w:marRight w:val="0"/>
      <w:marTop w:val="0"/>
      <w:marBottom w:val="0"/>
      <w:divBdr>
        <w:top w:val="none" w:sz="0" w:space="0" w:color="auto"/>
        <w:left w:val="none" w:sz="0" w:space="0" w:color="auto"/>
        <w:bottom w:val="none" w:sz="0" w:space="0" w:color="auto"/>
        <w:right w:val="none" w:sz="0" w:space="0" w:color="auto"/>
      </w:divBdr>
      <w:divsChild>
        <w:div w:id="1130628774">
          <w:marLeft w:val="1267"/>
          <w:marRight w:val="0"/>
          <w:marTop w:val="58"/>
          <w:marBottom w:val="0"/>
          <w:divBdr>
            <w:top w:val="none" w:sz="0" w:space="0" w:color="auto"/>
            <w:left w:val="none" w:sz="0" w:space="0" w:color="auto"/>
            <w:bottom w:val="none" w:sz="0" w:space="0" w:color="auto"/>
            <w:right w:val="none" w:sz="0" w:space="0" w:color="auto"/>
          </w:divBdr>
        </w:div>
      </w:divsChild>
    </w:div>
    <w:div w:id="692341541">
      <w:bodyDiv w:val="1"/>
      <w:marLeft w:val="0"/>
      <w:marRight w:val="0"/>
      <w:marTop w:val="0"/>
      <w:marBottom w:val="0"/>
      <w:divBdr>
        <w:top w:val="none" w:sz="0" w:space="0" w:color="auto"/>
        <w:left w:val="none" w:sz="0" w:space="0" w:color="auto"/>
        <w:bottom w:val="none" w:sz="0" w:space="0" w:color="auto"/>
        <w:right w:val="none" w:sz="0" w:space="0" w:color="auto"/>
      </w:divBdr>
      <w:divsChild>
        <w:div w:id="773600124">
          <w:marLeft w:val="1800"/>
          <w:marRight w:val="0"/>
          <w:marTop w:val="77"/>
          <w:marBottom w:val="0"/>
          <w:divBdr>
            <w:top w:val="none" w:sz="0" w:space="0" w:color="auto"/>
            <w:left w:val="none" w:sz="0" w:space="0" w:color="auto"/>
            <w:bottom w:val="none" w:sz="0" w:space="0" w:color="auto"/>
            <w:right w:val="none" w:sz="0" w:space="0" w:color="auto"/>
          </w:divBdr>
        </w:div>
      </w:divsChild>
    </w:div>
    <w:div w:id="700976521">
      <w:bodyDiv w:val="1"/>
      <w:marLeft w:val="0"/>
      <w:marRight w:val="0"/>
      <w:marTop w:val="0"/>
      <w:marBottom w:val="0"/>
      <w:divBdr>
        <w:top w:val="none" w:sz="0" w:space="0" w:color="auto"/>
        <w:left w:val="none" w:sz="0" w:space="0" w:color="auto"/>
        <w:bottom w:val="none" w:sz="0" w:space="0" w:color="auto"/>
        <w:right w:val="none" w:sz="0" w:space="0" w:color="auto"/>
      </w:divBdr>
    </w:div>
    <w:div w:id="705107565">
      <w:bodyDiv w:val="1"/>
      <w:marLeft w:val="0"/>
      <w:marRight w:val="0"/>
      <w:marTop w:val="0"/>
      <w:marBottom w:val="0"/>
      <w:divBdr>
        <w:top w:val="none" w:sz="0" w:space="0" w:color="auto"/>
        <w:left w:val="none" w:sz="0" w:space="0" w:color="auto"/>
        <w:bottom w:val="none" w:sz="0" w:space="0" w:color="auto"/>
        <w:right w:val="none" w:sz="0" w:space="0" w:color="auto"/>
      </w:divBdr>
      <w:divsChild>
        <w:div w:id="1918049153">
          <w:marLeft w:val="547"/>
          <w:marRight w:val="0"/>
          <w:marTop w:val="67"/>
          <w:marBottom w:val="0"/>
          <w:divBdr>
            <w:top w:val="none" w:sz="0" w:space="0" w:color="auto"/>
            <w:left w:val="none" w:sz="0" w:space="0" w:color="auto"/>
            <w:bottom w:val="none" w:sz="0" w:space="0" w:color="auto"/>
            <w:right w:val="none" w:sz="0" w:space="0" w:color="auto"/>
          </w:divBdr>
        </w:div>
      </w:divsChild>
    </w:div>
    <w:div w:id="727193577">
      <w:bodyDiv w:val="1"/>
      <w:marLeft w:val="0"/>
      <w:marRight w:val="0"/>
      <w:marTop w:val="0"/>
      <w:marBottom w:val="0"/>
      <w:divBdr>
        <w:top w:val="none" w:sz="0" w:space="0" w:color="auto"/>
        <w:left w:val="none" w:sz="0" w:space="0" w:color="auto"/>
        <w:bottom w:val="none" w:sz="0" w:space="0" w:color="auto"/>
        <w:right w:val="none" w:sz="0" w:space="0" w:color="auto"/>
      </w:divBdr>
    </w:div>
    <w:div w:id="728722568">
      <w:bodyDiv w:val="1"/>
      <w:marLeft w:val="0"/>
      <w:marRight w:val="0"/>
      <w:marTop w:val="0"/>
      <w:marBottom w:val="0"/>
      <w:divBdr>
        <w:top w:val="none" w:sz="0" w:space="0" w:color="auto"/>
        <w:left w:val="none" w:sz="0" w:space="0" w:color="auto"/>
        <w:bottom w:val="none" w:sz="0" w:space="0" w:color="auto"/>
        <w:right w:val="none" w:sz="0" w:space="0" w:color="auto"/>
      </w:divBdr>
      <w:divsChild>
        <w:div w:id="903418502">
          <w:marLeft w:val="878"/>
          <w:marRight w:val="0"/>
          <w:marTop w:val="77"/>
          <w:marBottom w:val="0"/>
          <w:divBdr>
            <w:top w:val="none" w:sz="0" w:space="0" w:color="auto"/>
            <w:left w:val="none" w:sz="0" w:space="0" w:color="auto"/>
            <w:bottom w:val="none" w:sz="0" w:space="0" w:color="auto"/>
            <w:right w:val="none" w:sz="0" w:space="0" w:color="auto"/>
          </w:divBdr>
        </w:div>
        <w:div w:id="75517828">
          <w:marLeft w:val="878"/>
          <w:marRight w:val="0"/>
          <w:marTop w:val="77"/>
          <w:marBottom w:val="0"/>
          <w:divBdr>
            <w:top w:val="none" w:sz="0" w:space="0" w:color="auto"/>
            <w:left w:val="none" w:sz="0" w:space="0" w:color="auto"/>
            <w:bottom w:val="none" w:sz="0" w:space="0" w:color="auto"/>
            <w:right w:val="none" w:sz="0" w:space="0" w:color="auto"/>
          </w:divBdr>
        </w:div>
      </w:divsChild>
    </w:div>
    <w:div w:id="729113327">
      <w:bodyDiv w:val="1"/>
      <w:marLeft w:val="0"/>
      <w:marRight w:val="0"/>
      <w:marTop w:val="0"/>
      <w:marBottom w:val="0"/>
      <w:divBdr>
        <w:top w:val="none" w:sz="0" w:space="0" w:color="auto"/>
        <w:left w:val="none" w:sz="0" w:space="0" w:color="auto"/>
        <w:bottom w:val="none" w:sz="0" w:space="0" w:color="auto"/>
        <w:right w:val="none" w:sz="0" w:space="0" w:color="auto"/>
      </w:divBdr>
      <w:divsChild>
        <w:div w:id="350373884">
          <w:marLeft w:val="446"/>
          <w:marRight w:val="0"/>
          <w:marTop w:val="0"/>
          <w:marBottom w:val="0"/>
          <w:divBdr>
            <w:top w:val="none" w:sz="0" w:space="0" w:color="auto"/>
            <w:left w:val="none" w:sz="0" w:space="0" w:color="auto"/>
            <w:bottom w:val="none" w:sz="0" w:space="0" w:color="auto"/>
            <w:right w:val="none" w:sz="0" w:space="0" w:color="auto"/>
          </w:divBdr>
        </w:div>
      </w:divsChild>
    </w:div>
    <w:div w:id="733890513">
      <w:bodyDiv w:val="1"/>
      <w:marLeft w:val="0"/>
      <w:marRight w:val="0"/>
      <w:marTop w:val="0"/>
      <w:marBottom w:val="0"/>
      <w:divBdr>
        <w:top w:val="none" w:sz="0" w:space="0" w:color="auto"/>
        <w:left w:val="none" w:sz="0" w:space="0" w:color="auto"/>
        <w:bottom w:val="none" w:sz="0" w:space="0" w:color="auto"/>
        <w:right w:val="none" w:sz="0" w:space="0" w:color="auto"/>
      </w:divBdr>
    </w:div>
    <w:div w:id="735932102">
      <w:bodyDiv w:val="1"/>
      <w:marLeft w:val="0"/>
      <w:marRight w:val="0"/>
      <w:marTop w:val="0"/>
      <w:marBottom w:val="0"/>
      <w:divBdr>
        <w:top w:val="none" w:sz="0" w:space="0" w:color="auto"/>
        <w:left w:val="none" w:sz="0" w:space="0" w:color="auto"/>
        <w:bottom w:val="none" w:sz="0" w:space="0" w:color="auto"/>
        <w:right w:val="none" w:sz="0" w:space="0" w:color="auto"/>
      </w:divBdr>
      <w:divsChild>
        <w:div w:id="663318280">
          <w:marLeft w:val="547"/>
          <w:marRight w:val="0"/>
          <w:marTop w:val="77"/>
          <w:marBottom w:val="0"/>
          <w:divBdr>
            <w:top w:val="none" w:sz="0" w:space="0" w:color="auto"/>
            <w:left w:val="none" w:sz="0" w:space="0" w:color="auto"/>
            <w:bottom w:val="none" w:sz="0" w:space="0" w:color="auto"/>
            <w:right w:val="none" w:sz="0" w:space="0" w:color="auto"/>
          </w:divBdr>
        </w:div>
      </w:divsChild>
    </w:div>
    <w:div w:id="741218137">
      <w:bodyDiv w:val="1"/>
      <w:marLeft w:val="0"/>
      <w:marRight w:val="0"/>
      <w:marTop w:val="0"/>
      <w:marBottom w:val="0"/>
      <w:divBdr>
        <w:top w:val="none" w:sz="0" w:space="0" w:color="auto"/>
        <w:left w:val="none" w:sz="0" w:space="0" w:color="auto"/>
        <w:bottom w:val="none" w:sz="0" w:space="0" w:color="auto"/>
        <w:right w:val="none" w:sz="0" w:space="0" w:color="auto"/>
      </w:divBdr>
    </w:div>
    <w:div w:id="749352876">
      <w:bodyDiv w:val="1"/>
      <w:marLeft w:val="0"/>
      <w:marRight w:val="0"/>
      <w:marTop w:val="0"/>
      <w:marBottom w:val="0"/>
      <w:divBdr>
        <w:top w:val="none" w:sz="0" w:space="0" w:color="auto"/>
        <w:left w:val="none" w:sz="0" w:space="0" w:color="auto"/>
        <w:bottom w:val="none" w:sz="0" w:space="0" w:color="auto"/>
        <w:right w:val="none" w:sz="0" w:space="0" w:color="auto"/>
      </w:divBdr>
    </w:div>
    <w:div w:id="751438903">
      <w:bodyDiv w:val="1"/>
      <w:marLeft w:val="0"/>
      <w:marRight w:val="0"/>
      <w:marTop w:val="0"/>
      <w:marBottom w:val="0"/>
      <w:divBdr>
        <w:top w:val="none" w:sz="0" w:space="0" w:color="auto"/>
        <w:left w:val="none" w:sz="0" w:space="0" w:color="auto"/>
        <w:bottom w:val="none" w:sz="0" w:space="0" w:color="auto"/>
        <w:right w:val="none" w:sz="0" w:space="0" w:color="auto"/>
      </w:divBdr>
      <w:divsChild>
        <w:div w:id="1953172866">
          <w:marLeft w:val="547"/>
          <w:marRight w:val="0"/>
          <w:marTop w:val="0"/>
          <w:marBottom w:val="0"/>
          <w:divBdr>
            <w:top w:val="none" w:sz="0" w:space="0" w:color="auto"/>
            <w:left w:val="none" w:sz="0" w:space="0" w:color="auto"/>
            <w:bottom w:val="none" w:sz="0" w:space="0" w:color="auto"/>
            <w:right w:val="none" w:sz="0" w:space="0" w:color="auto"/>
          </w:divBdr>
        </w:div>
        <w:div w:id="1183667377">
          <w:marLeft w:val="547"/>
          <w:marRight w:val="0"/>
          <w:marTop w:val="0"/>
          <w:marBottom w:val="0"/>
          <w:divBdr>
            <w:top w:val="none" w:sz="0" w:space="0" w:color="auto"/>
            <w:left w:val="none" w:sz="0" w:space="0" w:color="auto"/>
            <w:bottom w:val="none" w:sz="0" w:space="0" w:color="auto"/>
            <w:right w:val="none" w:sz="0" w:space="0" w:color="auto"/>
          </w:divBdr>
        </w:div>
        <w:div w:id="1460146468">
          <w:marLeft w:val="547"/>
          <w:marRight w:val="0"/>
          <w:marTop w:val="0"/>
          <w:marBottom w:val="0"/>
          <w:divBdr>
            <w:top w:val="none" w:sz="0" w:space="0" w:color="auto"/>
            <w:left w:val="none" w:sz="0" w:space="0" w:color="auto"/>
            <w:bottom w:val="none" w:sz="0" w:space="0" w:color="auto"/>
            <w:right w:val="none" w:sz="0" w:space="0" w:color="auto"/>
          </w:divBdr>
        </w:div>
        <w:div w:id="1648315827">
          <w:marLeft w:val="1166"/>
          <w:marRight w:val="0"/>
          <w:marTop w:val="0"/>
          <w:marBottom w:val="0"/>
          <w:divBdr>
            <w:top w:val="none" w:sz="0" w:space="0" w:color="auto"/>
            <w:left w:val="none" w:sz="0" w:space="0" w:color="auto"/>
            <w:bottom w:val="none" w:sz="0" w:space="0" w:color="auto"/>
            <w:right w:val="none" w:sz="0" w:space="0" w:color="auto"/>
          </w:divBdr>
        </w:div>
        <w:div w:id="251666443">
          <w:marLeft w:val="1166"/>
          <w:marRight w:val="0"/>
          <w:marTop w:val="0"/>
          <w:marBottom w:val="180"/>
          <w:divBdr>
            <w:top w:val="none" w:sz="0" w:space="0" w:color="auto"/>
            <w:left w:val="none" w:sz="0" w:space="0" w:color="auto"/>
            <w:bottom w:val="none" w:sz="0" w:space="0" w:color="auto"/>
            <w:right w:val="none" w:sz="0" w:space="0" w:color="auto"/>
          </w:divBdr>
        </w:div>
        <w:div w:id="765735823">
          <w:marLeft w:val="547"/>
          <w:marRight w:val="0"/>
          <w:marTop w:val="0"/>
          <w:marBottom w:val="0"/>
          <w:divBdr>
            <w:top w:val="none" w:sz="0" w:space="0" w:color="auto"/>
            <w:left w:val="none" w:sz="0" w:space="0" w:color="auto"/>
            <w:bottom w:val="none" w:sz="0" w:space="0" w:color="auto"/>
            <w:right w:val="none" w:sz="0" w:space="0" w:color="auto"/>
          </w:divBdr>
        </w:div>
        <w:div w:id="1165365628">
          <w:marLeft w:val="547"/>
          <w:marRight w:val="0"/>
          <w:marTop w:val="0"/>
          <w:marBottom w:val="0"/>
          <w:divBdr>
            <w:top w:val="none" w:sz="0" w:space="0" w:color="auto"/>
            <w:left w:val="none" w:sz="0" w:space="0" w:color="auto"/>
            <w:bottom w:val="none" w:sz="0" w:space="0" w:color="auto"/>
            <w:right w:val="none" w:sz="0" w:space="0" w:color="auto"/>
          </w:divBdr>
        </w:div>
        <w:div w:id="803157644">
          <w:marLeft w:val="547"/>
          <w:marRight w:val="0"/>
          <w:marTop w:val="0"/>
          <w:marBottom w:val="0"/>
          <w:divBdr>
            <w:top w:val="none" w:sz="0" w:space="0" w:color="auto"/>
            <w:left w:val="none" w:sz="0" w:space="0" w:color="auto"/>
            <w:bottom w:val="none" w:sz="0" w:space="0" w:color="auto"/>
            <w:right w:val="none" w:sz="0" w:space="0" w:color="auto"/>
          </w:divBdr>
        </w:div>
      </w:divsChild>
    </w:div>
    <w:div w:id="770200244">
      <w:bodyDiv w:val="1"/>
      <w:marLeft w:val="0"/>
      <w:marRight w:val="0"/>
      <w:marTop w:val="0"/>
      <w:marBottom w:val="0"/>
      <w:divBdr>
        <w:top w:val="none" w:sz="0" w:space="0" w:color="auto"/>
        <w:left w:val="none" w:sz="0" w:space="0" w:color="auto"/>
        <w:bottom w:val="none" w:sz="0" w:space="0" w:color="auto"/>
        <w:right w:val="none" w:sz="0" w:space="0" w:color="auto"/>
      </w:divBdr>
      <w:divsChild>
        <w:div w:id="777456566">
          <w:marLeft w:val="274"/>
          <w:marRight w:val="0"/>
          <w:marTop w:val="0"/>
          <w:marBottom w:val="0"/>
          <w:divBdr>
            <w:top w:val="none" w:sz="0" w:space="0" w:color="auto"/>
            <w:left w:val="none" w:sz="0" w:space="0" w:color="auto"/>
            <w:bottom w:val="none" w:sz="0" w:space="0" w:color="auto"/>
            <w:right w:val="none" w:sz="0" w:space="0" w:color="auto"/>
          </w:divBdr>
        </w:div>
        <w:div w:id="1876846523">
          <w:marLeft w:val="994"/>
          <w:marRight w:val="0"/>
          <w:marTop w:val="0"/>
          <w:marBottom w:val="0"/>
          <w:divBdr>
            <w:top w:val="none" w:sz="0" w:space="0" w:color="auto"/>
            <w:left w:val="none" w:sz="0" w:space="0" w:color="auto"/>
            <w:bottom w:val="none" w:sz="0" w:space="0" w:color="auto"/>
            <w:right w:val="none" w:sz="0" w:space="0" w:color="auto"/>
          </w:divBdr>
        </w:div>
        <w:div w:id="1458182368">
          <w:marLeft w:val="1714"/>
          <w:marRight w:val="0"/>
          <w:marTop w:val="0"/>
          <w:marBottom w:val="0"/>
          <w:divBdr>
            <w:top w:val="none" w:sz="0" w:space="0" w:color="auto"/>
            <w:left w:val="none" w:sz="0" w:space="0" w:color="auto"/>
            <w:bottom w:val="none" w:sz="0" w:space="0" w:color="auto"/>
            <w:right w:val="none" w:sz="0" w:space="0" w:color="auto"/>
          </w:divBdr>
        </w:div>
        <w:div w:id="1201823">
          <w:marLeft w:val="274"/>
          <w:marRight w:val="0"/>
          <w:marTop w:val="0"/>
          <w:marBottom w:val="0"/>
          <w:divBdr>
            <w:top w:val="none" w:sz="0" w:space="0" w:color="auto"/>
            <w:left w:val="none" w:sz="0" w:space="0" w:color="auto"/>
            <w:bottom w:val="none" w:sz="0" w:space="0" w:color="auto"/>
            <w:right w:val="none" w:sz="0" w:space="0" w:color="auto"/>
          </w:divBdr>
        </w:div>
      </w:divsChild>
    </w:div>
    <w:div w:id="773209718">
      <w:bodyDiv w:val="1"/>
      <w:marLeft w:val="0"/>
      <w:marRight w:val="0"/>
      <w:marTop w:val="0"/>
      <w:marBottom w:val="0"/>
      <w:divBdr>
        <w:top w:val="none" w:sz="0" w:space="0" w:color="auto"/>
        <w:left w:val="none" w:sz="0" w:space="0" w:color="auto"/>
        <w:bottom w:val="none" w:sz="0" w:space="0" w:color="auto"/>
        <w:right w:val="none" w:sz="0" w:space="0" w:color="auto"/>
      </w:divBdr>
      <w:divsChild>
        <w:div w:id="2071033169">
          <w:marLeft w:val="547"/>
          <w:marRight w:val="0"/>
          <w:marTop w:val="0"/>
          <w:marBottom w:val="0"/>
          <w:divBdr>
            <w:top w:val="none" w:sz="0" w:space="0" w:color="auto"/>
            <w:left w:val="none" w:sz="0" w:space="0" w:color="auto"/>
            <w:bottom w:val="none" w:sz="0" w:space="0" w:color="auto"/>
            <w:right w:val="none" w:sz="0" w:space="0" w:color="auto"/>
          </w:divBdr>
        </w:div>
        <w:div w:id="1872381182">
          <w:marLeft w:val="547"/>
          <w:marRight w:val="0"/>
          <w:marTop w:val="0"/>
          <w:marBottom w:val="0"/>
          <w:divBdr>
            <w:top w:val="none" w:sz="0" w:space="0" w:color="auto"/>
            <w:left w:val="none" w:sz="0" w:space="0" w:color="auto"/>
            <w:bottom w:val="none" w:sz="0" w:space="0" w:color="auto"/>
            <w:right w:val="none" w:sz="0" w:space="0" w:color="auto"/>
          </w:divBdr>
        </w:div>
        <w:div w:id="2044014238">
          <w:marLeft w:val="1166"/>
          <w:marRight w:val="0"/>
          <w:marTop w:val="0"/>
          <w:marBottom w:val="0"/>
          <w:divBdr>
            <w:top w:val="none" w:sz="0" w:space="0" w:color="auto"/>
            <w:left w:val="none" w:sz="0" w:space="0" w:color="auto"/>
            <w:bottom w:val="none" w:sz="0" w:space="0" w:color="auto"/>
            <w:right w:val="none" w:sz="0" w:space="0" w:color="auto"/>
          </w:divBdr>
        </w:div>
        <w:div w:id="132724206">
          <w:marLeft w:val="547"/>
          <w:marRight w:val="0"/>
          <w:marTop w:val="0"/>
          <w:marBottom w:val="0"/>
          <w:divBdr>
            <w:top w:val="none" w:sz="0" w:space="0" w:color="auto"/>
            <w:left w:val="none" w:sz="0" w:space="0" w:color="auto"/>
            <w:bottom w:val="none" w:sz="0" w:space="0" w:color="auto"/>
            <w:right w:val="none" w:sz="0" w:space="0" w:color="auto"/>
          </w:divBdr>
        </w:div>
        <w:div w:id="945163476">
          <w:marLeft w:val="1166"/>
          <w:marRight w:val="0"/>
          <w:marTop w:val="0"/>
          <w:marBottom w:val="0"/>
          <w:divBdr>
            <w:top w:val="none" w:sz="0" w:space="0" w:color="auto"/>
            <w:left w:val="none" w:sz="0" w:space="0" w:color="auto"/>
            <w:bottom w:val="none" w:sz="0" w:space="0" w:color="auto"/>
            <w:right w:val="none" w:sz="0" w:space="0" w:color="auto"/>
          </w:divBdr>
        </w:div>
      </w:divsChild>
    </w:div>
    <w:div w:id="773986918">
      <w:bodyDiv w:val="1"/>
      <w:marLeft w:val="0"/>
      <w:marRight w:val="0"/>
      <w:marTop w:val="0"/>
      <w:marBottom w:val="0"/>
      <w:divBdr>
        <w:top w:val="none" w:sz="0" w:space="0" w:color="auto"/>
        <w:left w:val="none" w:sz="0" w:space="0" w:color="auto"/>
        <w:bottom w:val="none" w:sz="0" w:space="0" w:color="auto"/>
        <w:right w:val="none" w:sz="0" w:space="0" w:color="auto"/>
      </w:divBdr>
      <w:divsChild>
        <w:div w:id="648678255">
          <w:marLeft w:val="1267"/>
          <w:marRight w:val="0"/>
          <w:marTop w:val="58"/>
          <w:marBottom w:val="0"/>
          <w:divBdr>
            <w:top w:val="none" w:sz="0" w:space="0" w:color="auto"/>
            <w:left w:val="none" w:sz="0" w:space="0" w:color="auto"/>
            <w:bottom w:val="none" w:sz="0" w:space="0" w:color="auto"/>
            <w:right w:val="none" w:sz="0" w:space="0" w:color="auto"/>
          </w:divBdr>
        </w:div>
      </w:divsChild>
    </w:div>
    <w:div w:id="782572747">
      <w:bodyDiv w:val="1"/>
      <w:marLeft w:val="0"/>
      <w:marRight w:val="0"/>
      <w:marTop w:val="0"/>
      <w:marBottom w:val="0"/>
      <w:divBdr>
        <w:top w:val="none" w:sz="0" w:space="0" w:color="auto"/>
        <w:left w:val="none" w:sz="0" w:space="0" w:color="auto"/>
        <w:bottom w:val="none" w:sz="0" w:space="0" w:color="auto"/>
        <w:right w:val="none" w:sz="0" w:space="0" w:color="auto"/>
      </w:divBdr>
      <w:divsChild>
        <w:div w:id="726608346">
          <w:marLeft w:val="994"/>
          <w:marRight w:val="0"/>
          <w:marTop w:val="0"/>
          <w:marBottom w:val="0"/>
          <w:divBdr>
            <w:top w:val="none" w:sz="0" w:space="0" w:color="auto"/>
            <w:left w:val="none" w:sz="0" w:space="0" w:color="auto"/>
            <w:bottom w:val="none" w:sz="0" w:space="0" w:color="auto"/>
            <w:right w:val="none" w:sz="0" w:space="0" w:color="auto"/>
          </w:divBdr>
        </w:div>
      </w:divsChild>
    </w:div>
    <w:div w:id="783229025">
      <w:bodyDiv w:val="1"/>
      <w:marLeft w:val="0"/>
      <w:marRight w:val="0"/>
      <w:marTop w:val="0"/>
      <w:marBottom w:val="0"/>
      <w:divBdr>
        <w:top w:val="none" w:sz="0" w:space="0" w:color="auto"/>
        <w:left w:val="none" w:sz="0" w:space="0" w:color="auto"/>
        <w:bottom w:val="none" w:sz="0" w:space="0" w:color="auto"/>
        <w:right w:val="none" w:sz="0" w:space="0" w:color="auto"/>
      </w:divBdr>
      <w:divsChild>
        <w:div w:id="788088124">
          <w:marLeft w:val="547"/>
          <w:marRight w:val="0"/>
          <w:marTop w:val="77"/>
          <w:marBottom w:val="0"/>
          <w:divBdr>
            <w:top w:val="none" w:sz="0" w:space="0" w:color="auto"/>
            <w:left w:val="none" w:sz="0" w:space="0" w:color="auto"/>
            <w:bottom w:val="none" w:sz="0" w:space="0" w:color="auto"/>
            <w:right w:val="none" w:sz="0" w:space="0" w:color="auto"/>
          </w:divBdr>
        </w:div>
      </w:divsChild>
    </w:div>
    <w:div w:id="792675080">
      <w:bodyDiv w:val="1"/>
      <w:marLeft w:val="0"/>
      <w:marRight w:val="0"/>
      <w:marTop w:val="0"/>
      <w:marBottom w:val="0"/>
      <w:divBdr>
        <w:top w:val="none" w:sz="0" w:space="0" w:color="auto"/>
        <w:left w:val="none" w:sz="0" w:space="0" w:color="auto"/>
        <w:bottom w:val="none" w:sz="0" w:space="0" w:color="auto"/>
        <w:right w:val="none" w:sz="0" w:space="0" w:color="auto"/>
      </w:divBdr>
    </w:div>
    <w:div w:id="795216324">
      <w:bodyDiv w:val="1"/>
      <w:marLeft w:val="0"/>
      <w:marRight w:val="0"/>
      <w:marTop w:val="0"/>
      <w:marBottom w:val="0"/>
      <w:divBdr>
        <w:top w:val="none" w:sz="0" w:space="0" w:color="auto"/>
        <w:left w:val="none" w:sz="0" w:space="0" w:color="auto"/>
        <w:bottom w:val="none" w:sz="0" w:space="0" w:color="auto"/>
        <w:right w:val="none" w:sz="0" w:space="0" w:color="auto"/>
      </w:divBdr>
    </w:div>
    <w:div w:id="797794420">
      <w:bodyDiv w:val="1"/>
      <w:marLeft w:val="0"/>
      <w:marRight w:val="0"/>
      <w:marTop w:val="0"/>
      <w:marBottom w:val="0"/>
      <w:divBdr>
        <w:top w:val="none" w:sz="0" w:space="0" w:color="auto"/>
        <w:left w:val="none" w:sz="0" w:space="0" w:color="auto"/>
        <w:bottom w:val="none" w:sz="0" w:space="0" w:color="auto"/>
        <w:right w:val="none" w:sz="0" w:space="0" w:color="auto"/>
      </w:divBdr>
      <w:divsChild>
        <w:div w:id="1429694592">
          <w:marLeft w:val="360"/>
          <w:marRight w:val="0"/>
          <w:marTop w:val="200"/>
          <w:marBottom w:val="0"/>
          <w:divBdr>
            <w:top w:val="none" w:sz="0" w:space="0" w:color="auto"/>
            <w:left w:val="none" w:sz="0" w:space="0" w:color="auto"/>
            <w:bottom w:val="none" w:sz="0" w:space="0" w:color="auto"/>
            <w:right w:val="none" w:sz="0" w:space="0" w:color="auto"/>
          </w:divBdr>
        </w:div>
      </w:divsChild>
    </w:div>
    <w:div w:id="801071722">
      <w:bodyDiv w:val="1"/>
      <w:marLeft w:val="0"/>
      <w:marRight w:val="0"/>
      <w:marTop w:val="0"/>
      <w:marBottom w:val="0"/>
      <w:divBdr>
        <w:top w:val="none" w:sz="0" w:space="0" w:color="auto"/>
        <w:left w:val="none" w:sz="0" w:space="0" w:color="auto"/>
        <w:bottom w:val="none" w:sz="0" w:space="0" w:color="auto"/>
        <w:right w:val="none" w:sz="0" w:space="0" w:color="auto"/>
      </w:divBdr>
    </w:div>
    <w:div w:id="812215298">
      <w:bodyDiv w:val="1"/>
      <w:marLeft w:val="0"/>
      <w:marRight w:val="0"/>
      <w:marTop w:val="0"/>
      <w:marBottom w:val="0"/>
      <w:divBdr>
        <w:top w:val="none" w:sz="0" w:space="0" w:color="auto"/>
        <w:left w:val="none" w:sz="0" w:space="0" w:color="auto"/>
        <w:bottom w:val="none" w:sz="0" w:space="0" w:color="auto"/>
        <w:right w:val="none" w:sz="0" w:space="0" w:color="auto"/>
      </w:divBdr>
    </w:div>
    <w:div w:id="813526637">
      <w:bodyDiv w:val="1"/>
      <w:marLeft w:val="0"/>
      <w:marRight w:val="0"/>
      <w:marTop w:val="0"/>
      <w:marBottom w:val="0"/>
      <w:divBdr>
        <w:top w:val="none" w:sz="0" w:space="0" w:color="auto"/>
        <w:left w:val="none" w:sz="0" w:space="0" w:color="auto"/>
        <w:bottom w:val="none" w:sz="0" w:space="0" w:color="auto"/>
        <w:right w:val="none" w:sz="0" w:space="0" w:color="auto"/>
      </w:divBdr>
    </w:div>
    <w:div w:id="822698137">
      <w:bodyDiv w:val="1"/>
      <w:marLeft w:val="0"/>
      <w:marRight w:val="0"/>
      <w:marTop w:val="0"/>
      <w:marBottom w:val="0"/>
      <w:divBdr>
        <w:top w:val="none" w:sz="0" w:space="0" w:color="auto"/>
        <w:left w:val="none" w:sz="0" w:space="0" w:color="auto"/>
        <w:bottom w:val="none" w:sz="0" w:space="0" w:color="auto"/>
        <w:right w:val="none" w:sz="0" w:space="0" w:color="auto"/>
      </w:divBdr>
    </w:div>
    <w:div w:id="832335458">
      <w:bodyDiv w:val="1"/>
      <w:marLeft w:val="0"/>
      <w:marRight w:val="0"/>
      <w:marTop w:val="0"/>
      <w:marBottom w:val="0"/>
      <w:divBdr>
        <w:top w:val="none" w:sz="0" w:space="0" w:color="auto"/>
        <w:left w:val="none" w:sz="0" w:space="0" w:color="auto"/>
        <w:bottom w:val="none" w:sz="0" w:space="0" w:color="auto"/>
        <w:right w:val="none" w:sz="0" w:space="0" w:color="auto"/>
      </w:divBdr>
      <w:divsChild>
        <w:div w:id="1055393587">
          <w:marLeft w:val="1080"/>
          <w:marRight w:val="0"/>
          <w:marTop w:val="100"/>
          <w:marBottom w:val="0"/>
          <w:divBdr>
            <w:top w:val="none" w:sz="0" w:space="0" w:color="auto"/>
            <w:left w:val="none" w:sz="0" w:space="0" w:color="auto"/>
            <w:bottom w:val="none" w:sz="0" w:space="0" w:color="auto"/>
            <w:right w:val="none" w:sz="0" w:space="0" w:color="auto"/>
          </w:divBdr>
        </w:div>
      </w:divsChild>
    </w:div>
    <w:div w:id="833759712">
      <w:bodyDiv w:val="1"/>
      <w:marLeft w:val="0"/>
      <w:marRight w:val="0"/>
      <w:marTop w:val="0"/>
      <w:marBottom w:val="0"/>
      <w:divBdr>
        <w:top w:val="none" w:sz="0" w:space="0" w:color="auto"/>
        <w:left w:val="none" w:sz="0" w:space="0" w:color="auto"/>
        <w:bottom w:val="none" w:sz="0" w:space="0" w:color="auto"/>
        <w:right w:val="none" w:sz="0" w:space="0" w:color="auto"/>
      </w:divBdr>
      <w:divsChild>
        <w:div w:id="598147556">
          <w:marLeft w:val="1166"/>
          <w:marRight w:val="0"/>
          <w:marTop w:val="0"/>
          <w:marBottom w:val="0"/>
          <w:divBdr>
            <w:top w:val="none" w:sz="0" w:space="0" w:color="auto"/>
            <w:left w:val="none" w:sz="0" w:space="0" w:color="auto"/>
            <w:bottom w:val="none" w:sz="0" w:space="0" w:color="auto"/>
            <w:right w:val="none" w:sz="0" w:space="0" w:color="auto"/>
          </w:divBdr>
        </w:div>
        <w:div w:id="749355603">
          <w:marLeft w:val="1166"/>
          <w:marRight w:val="0"/>
          <w:marTop w:val="0"/>
          <w:marBottom w:val="0"/>
          <w:divBdr>
            <w:top w:val="none" w:sz="0" w:space="0" w:color="auto"/>
            <w:left w:val="none" w:sz="0" w:space="0" w:color="auto"/>
            <w:bottom w:val="none" w:sz="0" w:space="0" w:color="auto"/>
            <w:right w:val="none" w:sz="0" w:space="0" w:color="auto"/>
          </w:divBdr>
        </w:div>
        <w:div w:id="638149717">
          <w:marLeft w:val="1166"/>
          <w:marRight w:val="0"/>
          <w:marTop w:val="0"/>
          <w:marBottom w:val="0"/>
          <w:divBdr>
            <w:top w:val="none" w:sz="0" w:space="0" w:color="auto"/>
            <w:left w:val="none" w:sz="0" w:space="0" w:color="auto"/>
            <w:bottom w:val="none" w:sz="0" w:space="0" w:color="auto"/>
            <w:right w:val="none" w:sz="0" w:space="0" w:color="auto"/>
          </w:divBdr>
        </w:div>
        <w:div w:id="1685009196">
          <w:marLeft w:val="1166"/>
          <w:marRight w:val="0"/>
          <w:marTop w:val="0"/>
          <w:marBottom w:val="0"/>
          <w:divBdr>
            <w:top w:val="none" w:sz="0" w:space="0" w:color="auto"/>
            <w:left w:val="none" w:sz="0" w:space="0" w:color="auto"/>
            <w:bottom w:val="none" w:sz="0" w:space="0" w:color="auto"/>
            <w:right w:val="none" w:sz="0" w:space="0" w:color="auto"/>
          </w:divBdr>
        </w:div>
      </w:divsChild>
    </w:div>
    <w:div w:id="840320287">
      <w:bodyDiv w:val="1"/>
      <w:marLeft w:val="0"/>
      <w:marRight w:val="0"/>
      <w:marTop w:val="0"/>
      <w:marBottom w:val="0"/>
      <w:divBdr>
        <w:top w:val="none" w:sz="0" w:space="0" w:color="auto"/>
        <w:left w:val="none" w:sz="0" w:space="0" w:color="auto"/>
        <w:bottom w:val="none" w:sz="0" w:space="0" w:color="auto"/>
        <w:right w:val="none" w:sz="0" w:space="0" w:color="auto"/>
      </w:divBdr>
      <w:divsChild>
        <w:div w:id="1972326250">
          <w:marLeft w:val="1310"/>
          <w:marRight w:val="0"/>
          <w:marTop w:val="67"/>
          <w:marBottom w:val="0"/>
          <w:divBdr>
            <w:top w:val="none" w:sz="0" w:space="0" w:color="auto"/>
            <w:left w:val="none" w:sz="0" w:space="0" w:color="auto"/>
            <w:bottom w:val="none" w:sz="0" w:space="0" w:color="auto"/>
            <w:right w:val="none" w:sz="0" w:space="0" w:color="auto"/>
          </w:divBdr>
        </w:div>
      </w:divsChild>
    </w:div>
    <w:div w:id="841286747">
      <w:bodyDiv w:val="1"/>
      <w:marLeft w:val="0"/>
      <w:marRight w:val="0"/>
      <w:marTop w:val="0"/>
      <w:marBottom w:val="0"/>
      <w:divBdr>
        <w:top w:val="none" w:sz="0" w:space="0" w:color="auto"/>
        <w:left w:val="none" w:sz="0" w:space="0" w:color="auto"/>
        <w:bottom w:val="none" w:sz="0" w:space="0" w:color="auto"/>
        <w:right w:val="none" w:sz="0" w:space="0" w:color="auto"/>
      </w:divBdr>
    </w:div>
    <w:div w:id="856820161">
      <w:bodyDiv w:val="1"/>
      <w:marLeft w:val="0"/>
      <w:marRight w:val="0"/>
      <w:marTop w:val="0"/>
      <w:marBottom w:val="0"/>
      <w:divBdr>
        <w:top w:val="none" w:sz="0" w:space="0" w:color="auto"/>
        <w:left w:val="none" w:sz="0" w:space="0" w:color="auto"/>
        <w:bottom w:val="none" w:sz="0" w:space="0" w:color="auto"/>
        <w:right w:val="none" w:sz="0" w:space="0" w:color="auto"/>
      </w:divBdr>
    </w:div>
    <w:div w:id="857230389">
      <w:bodyDiv w:val="1"/>
      <w:marLeft w:val="0"/>
      <w:marRight w:val="0"/>
      <w:marTop w:val="0"/>
      <w:marBottom w:val="0"/>
      <w:divBdr>
        <w:top w:val="none" w:sz="0" w:space="0" w:color="auto"/>
        <w:left w:val="none" w:sz="0" w:space="0" w:color="auto"/>
        <w:bottom w:val="none" w:sz="0" w:space="0" w:color="auto"/>
        <w:right w:val="none" w:sz="0" w:space="0" w:color="auto"/>
      </w:divBdr>
      <w:divsChild>
        <w:div w:id="551502484">
          <w:marLeft w:val="274"/>
          <w:marRight w:val="0"/>
          <w:marTop w:val="0"/>
          <w:marBottom w:val="0"/>
          <w:divBdr>
            <w:top w:val="none" w:sz="0" w:space="0" w:color="auto"/>
            <w:left w:val="none" w:sz="0" w:space="0" w:color="auto"/>
            <w:bottom w:val="none" w:sz="0" w:space="0" w:color="auto"/>
            <w:right w:val="none" w:sz="0" w:space="0" w:color="auto"/>
          </w:divBdr>
        </w:div>
        <w:div w:id="1250893904">
          <w:marLeft w:val="274"/>
          <w:marRight w:val="0"/>
          <w:marTop w:val="0"/>
          <w:marBottom w:val="0"/>
          <w:divBdr>
            <w:top w:val="none" w:sz="0" w:space="0" w:color="auto"/>
            <w:left w:val="none" w:sz="0" w:space="0" w:color="auto"/>
            <w:bottom w:val="none" w:sz="0" w:space="0" w:color="auto"/>
            <w:right w:val="none" w:sz="0" w:space="0" w:color="auto"/>
          </w:divBdr>
        </w:div>
      </w:divsChild>
    </w:div>
    <w:div w:id="865943790">
      <w:bodyDiv w:val="1"/>
      <w:marLeft w:val="0"/>
      <w:marRight w:val="0"/>
      <w:marTop w:val="0"/>
      <w:marBottom w:val="0"/>
      <w:divBdr>
        <w:top w:val="none" w:sz="0" w:space="0" w:color="auto"/>
        <w:left w:val="none" w:sz="0" w:space="0" w:color="auto"/>
        <w:bottom w:val="none" w:sz="0" w:space="0" w:color="auto"/>
        <w:right w:val="none" w:sz="0" w:space="0" w:color="auto"/>
      </w:divBdr>
    </w:div>
    <w:div w:id="874999155">
      <w:bodyDiv w:val="1"/>
      <w:marLeft w:val="0"/>
      <w:marRight w:val="0"/>
      <w:marTop w:val="0"/>
      <w:marBottom w:val="0"/>
      <w:divBdr>
        <w:top w:val="none" w:sz="0" w:space="0" w:color="auto"/>
        <w:left w:val="none" w:sz="0" w:space="0" w:color="auto"/>
        <w:bottom w:val="none" w:sz="0" w:space="0" w:color="auto"/>
        <w:right w:val="none" w:sz="0" w:space="0" w:color="auto"/>
      </w:divBdr>
      <w:divsChild>
        <w:div w:id="2138525603">
          <w:marLeft w:val="1915"/>
          <w:marRight w:val="0"/>
          <w:marTop w:val="0"/>
          <w:marBottom w:val="0"/>
          <w:divBdr>
            <w:top w:val="none" w:sz="0" w:space="0" w:color="auto"/>
            <w:left w:val="none" w:sz="0" w:space="0" w:color="auto"/>
            <w:bottom w:val="none" w:sz="0" w:space="0" w:color="auto"/>
            <w:right w:val="none" w:sz="0" w:space="0" w:color="auto"/>
          </w:divBdr>
        </w:div>
      </w:divsChild>
    </w:div>
    <w:div w:id="875235065">
      <w:bodyDiv w:val="1"/>
      <w:marLeft w:val="0"/>
      <w:marRight w:val="0"/>
      <w:marTop w:val="0"/>
      <w:marBottom w:val="0"/>
      <w:divBdr>
        <w:top w:val="none" w:sz="0" w:space="0" w:color="auto"/>
        <w:left w:val="none" w:sz="0" w:space="0" w:color="auto"/>
        <w:bottom w:val="none" w:sz="0" w:space="0" w:color="auto"/>
        <w:right w:val="none" w:sz="0" w:space="0" w:color="auto"/>
      </w:divBdr>
      <w:divsChild>
        <w:div w:id="1243835128">
          <w:marLeft w:val="4320"/>
          <w:marRight w:val="0"/>
          <w:marTop w:val="128"/>
          <w:marBottom w:val="0"/>
          <w:divBdr>
            <w:top w:val="none" w:sz="0" w:space="0" w:color="auto"/>
            <w:left w:val="none" w:sz="0" w:space="0" w:color="auto"/>
            <w:bottom w:val="none" w:sz="0" w:space="0" w:color="auto"/>
            <w:right w:val="none" w:sz="0" w:space="0" w:color="auto"/>
          </w:divBdr>
        </w:div>
        <w:div w:id="285158746">
          <w:marLeft w:val="4320"/>
          <w:marRight w:val="0"/>
          <w:marTop w:val="128"/>
          <w:marBottom w:val="0"/>
          <w:divBdr>
            <w:top w:val="none" w:sz="0" w:space="0" w:color="auto"/>
            <w:left w:val="none" w:sz="0" w:space="0" w:color="auto"/>
            <w:bottom w:val="none" w:sz="0" w:space="0" w:color="auto"/>
            <w:right w:val="none" w:sz="0" w:space="0" w:color="auto"/>
          </w:divBdr>
        </w:div>
        <w:div w:id="26296694">
          <w:marLeft w:val="4680"/>
          <w:marRight w:val="0"/>
          <w:marTop w:val="100"/>
          <w:marBottom w:val="0"/>
          <w:divBdr>
            <w:top w:val="none" w:sz="0" w:space="0" w:color="auto"/>
            <w:left w:val="none" w:sz="0" w:space="0" w:color="auto"/>
            <w:bottom w:val="none" w:sz="0" w:space="0" w:color="auto"/>
            <w:right w:val="none" w:sz="0" w:space="0" w:color="auto"/>
          </w:divBdr>
        </w:div>
        <w:div w:id="1742605225">
          <w:marLeft w:val="4680"/>
          <w:marRight w:val="0"/>
          <w:marTop w:val="100"/>
          <w:marBottom w:val="0"/>
          <w:divBdr>
            <w:top w:val="none" w:sz="0" w:space="0" w:color="auto"/>
            <w:left w:val="none" w:sz="0" w:space="0" w:color="auto"/>
            <w:bottom w:val="none" w:sz="0" w:space="0" w:color="auto"/>
            <w:right w:val="none" w:sz="0" w:space="0" w:color="auto"/>
          </w:divBdr>
        </w:div>
        <w:div w:id="1867793831">
          <w:marLeft w:val="3355"/>
          <w:marRight w:val="0"/>
          <w:marTop w:val="128"/>
          <w:marBottom w:val="0"/>
          <w:divBdr>
            <w:top w:val="none" w:sz="0" w:space="0" w:color="auto"/>
            <w:left w:val="none" w:sz="0" w:space="0" w:color="auto"/>
            <w:bottom w:val="none" w:sz="0" w:space="0" w:color="auto"/>
            <w:right w:val="none" w:sz="0" w:space="0" w:color="auto"/>
          </w:divBdr>
        </w:div>
        <w:div w:id="230578477">
          <w:marLeft w:val="4320"/>
          <w:marRight w:val="0"/>
          <w:marTop w:val="128"/>
          <w:marBottom w:val="0"/>
          <w:divBdr>
            <w:top w:val="none" w:sz="0" w:space="0" w:color="auto"/>
            <w:left w:val="none" w:sz="0" w:space="0" w:color="auto"/>
            <w:bottom w:val="none" w:sz="0" w:space="0" w:color="auto"/>
            <w:right w:val="none" w:sz="0" w:space="0" w:color="auto"/>
          </w:divBdr>
        </w:div>
        <w:div w:id="2024014400">
          <w:marLeft w:val="4320"/>
          <w:marRight w:val="0"/>
          <w:marTop w:val="128"/>
          <w:marBottom w:val="0"/>
          <w:divBdr>
            <w:top w:val="none" w:sz="0" w:space="0" w:color="auto"/>
            <w:left w:val="none" w:sz="0" w:space="0" w:color="auto"/>
            <w:bottom w:val="none" w:sz="0" w:space="0" w:color="auto"/>
            <w:right w:val="none" w:sz="0" w:space="0" w:color="auto"/>
          </w:divBdr>
        </w:div>
        <w:div w:id="233663664">
          <w:marLeft w:val="4320"/>
          <w:marRight w:val="0"/>
          <w:marTop w:val="128"/>
          <w:marBottom w:val="0"/>
          <w:divBdr>
            <w:top w:val="none" w:sz="0" w:space="0" w:color="auto"/>
            <w:left w:val="none" w:sz="0" w:space="0" w:color="auto"/>
            <w:bottom w:val="none" w:sz="0" w:space="0" w:color="auto"/>
            <w:right w:val="none" w:sz="0" w:space="0" w:color="auto"/>
          </w:divBdr>
        </w:div>
      </w:divsChild>
    </w:div>
    <w:div w:id="920143000">
      <w:bodyDiv w:val="1"/>
      <w:marLeft w:val="0"/>
      <w:marRight w:val="0"/>
      <w:marTop w:val="0"/>
      <w:marBottom w:val="0"/>
      <w:divBdr>
        <w:top w:val="none" w:sz="0" w:space="0" w:color="auto"/>
        <w:left w:val="none" w:sz="0" w:space="0" w:color="auto"/>
        <w:bottom w:val="none" w:sz="0" w:space="0" w:color="auto"/>
        <w:right w:val="none" w:sz="0" w:space="0" w:color="auto"/>
      </w:divBdr>
      <w:divsChild>
        <w:div w:id="785277133">
          <w:marLeft w:val="1267"/>
          <w:marRight w:val="0"/>
          <w:marTop w:val="53"/>
          <w:marBottom w:val="0"/>
          <w:divBdr>
            <w:top w:val="none" w:sz="0" w:space="0" w:color="auto"/>
            <w:left w:val="none" w:sz="0" w:space="0" w:color="auto"/>
            <w:bottom w:val="none" w:sz="0" w:space="0" w:color="auto"/>
            <w:right w:val="none" w:sz="0" w:space="0" w:color="auto"/>
          </w:divBdr>
        </w:div>
      </w:divsChild>
    </w:div>
    <w:div w:id="924067325">
      <w:bodyDiv w:val="1"/>
      <w:marLeft w:val="0"/>
      <w:marRight w:val="0"/>
      <w:marTop w:val="0"/>
      <w:marBottom w:val="0"/>
      <w:divBdr>
        <w:top w:val="none" w:sz="0" w:space="0" w:color="auto"/>
        <w:left w:val="none" w:sz="0" w:space="0" w:color="auto"/>
        <w:bottom w:val="none" w:sz="0" w:space="0" w:color="auto"/>
        <w:right w:val="none" w:sz="0" w:space="0" w:color="auto"/>
      </w:divBdr>
    </w:div>
    <w:div w:id="927731411">
      <w:bodyDiv w:val="1"/>
      <w:marLeft w:val="0"/>
      <w:marRight w:val="0"/>
      <w:marTop w:val="0"/>
      <w:marBottom w:val="0"/>
      <w:divBdr>
        <w:top w:val="none" w:sz="0" w:space="0" w:color="auto"/>
        <w:left w:val="none" w:sz="0" w:space="0" w:color="auto"/>
        <w:bottom w:val="none" w:sz="0" w:space="0" w:color="auto"/>
        <w:right w:val="none" w:sz="0" w:space="0" w:color="auto"/>
      </w:divBdr>
      <w:divsChild>
        <w:div w:id="883370045">
          <w:marLeft w:val="274"/>
          <w:marRight w:val="0"/>
          <w:marTop w:val="0"/>
          <w:marBottom w:val="0"/>
          <w:divBdr>
            <w:top w:val="none" w:sz="0" w:space="0" w:color="auto"/>
            <w:left w:val="none" w:sz="0" w:space="0" w:color="auto"/>
            <w:bottom w:val="none" w:sz="0" w:space="0" w:color="auto"/>
            <w:right w:val="none" w:sz="0" w:space="0" w:color="auto"/>
          </w:divBdr>
        </w:div>
        <w:div w:id="1095319727">
          <w:marLeft w:val="994"/>
          <w:marRight w:val="0"/>
          <w:marTop w:val="0"/>
          <w:marBottom w:val="0"/>
          <w:divBdr>
            <w:top w:val="none" w:sz="0" w:space="0" w:color="auto"/>
            <w:left w:val="none" w:sz="0" w:space="0" w:color="auto"/>
            <w:bottom w:val="none" w:sz="0" w:space="0" w:color="auto"/>
            <w:right w:val="none" w:sz="0" w:space="0" w:color="auto"/>
          </w:divBdr>
        </w:div>
        <w:div w:id="315228626">
          <w:marLeft w:val="274"/>
          <w:marRight w:val="0"/>
          <w:marTop w:val="0"/>
          <w:marBottom w:val="0"/>
          <w:divBdr>
            <w:top w:val="none" w:sz="0" w:space="0" w:color="auto"/>
            <w:left w:val="none" w:sz="0" w:space="0" w:color="auto"/>
            <w:bottom w:val="none" w:sz="0" w:space="0" w:color="auto"/>
            <w:right w:val="none" w:sz="0" w:space="0" w:color="auto"/>
          </w:divBdr>
        </w:div>
        <w:div w:id="1487894224">
          <w:marLeft w:val="274"/>
          <w:marRight w:val="0"/>
          <w:marTop w:val="0"/>
          <w:marBottom w:val="0"/>
          <w:divBdr>
            <w:top w:val="none" w:sz="0" w:space="0" w:color="auto"/>
            <w:left w:val="none" w:sz="0" w:space="0" w:color="auto"/>
            <w:bottom w:val="none" w:sz="0" w:space="0" w:color="auto"/>
            <w:right w:val="none" w:sz="0" w:space="0" w:color="auto"/>
          </w:divBdr>
        </w:div>
        <w:div w:id="1478495812">
          <w:marLeft w:val="274"/>
          <w:marRight w:val="0"/>
          <w:marTop w:val="0"/>
          <w:marBottom w:val="0"/>
          <w:divBdr>
            <w:top w:val="none" w:sz="0" w:space="0" w:color="auto"/>
            <w:left w:val="none" w:sz="0" w:space="0" w:color="auto"/>
            <w:bottom w:val="none" w:sz="0" w:space="0" w:color="auto"/>
            <w:right w:val="none" w:sz="0" w:space="0" w:color="auto"/>
          </w:divBdr>
        </w:div>
        <w:div w:id="605575110">
          <w:marLeft w:val="274"/>
          <w:marRight w:val="0"/>
          <w:marTop w:val="0"/>
          <w:marBottom w:val="0"/>
          <w:divBdr>
            <w:top w:val="none" w:sz="0" w:space="0" w:color="auto"/>
            <w:left w:val="none" w:sz="0" w:space="0" w:color="auto"/>
            <w:bottom w:val="none" w:sz="0" w:space="0" w:color="auto"/>
            <w:right w:val="none" w:sz="0" w:space="0" w:color="auto"/>
          </w:divBdr>
        </w:div>
        <w:div w:id="550463261">
          <w:marLeft w:val="274"/>
          <w:marRight w:val="0"/>
          <w:marTop w:val="0"/>
          <w:marBottom w:val="0"/>
          <w:divBdr>
            <w:top w:val="none" w:sz="0" w:space="0" w:color="auto"/>
            <w:left w:val="none" w:sz="0" w:space="0" w:color="auto"/>
            <w:bottom w:val="none" w:sz="0" w:space="0" w:color="auto"/>
            <w:right w:val="none" w:sz="0" w:space="0" w:color="auto"/>
          </w:divBdr>
        </w:div>
        <w:div w:id="1055620933">
          <w:marLeft w:val="274"/>
          <w:marRight w:val="0"/>
          <w:marTop w:val="0"/>
          <w:marBottom w:val="0"/>
          <w:divBdr>
            <w:top w:val="none" w:sz="0" w:space="0" w:color="auto"/>
            <w:left w:val="none" w:sz="0" w:space="0" w:color="auto"/>
            <w:bottom w:val="none" w:sz="0" w:space="0" w:color="auto"/>
            <w:right w:val="none" w:sz="0" w:space="0" w:color="auto"/>
          </w:divBdr>
        </w:div>
      </w:divsChild>
    </w:div>
    <w:div w:id="936213719">
      <w:bodyDiv w:val="1"/>
      <w:marLeft w:val="0"/>
      <w:marRight w:val="0"/>
      <w:marTop w:val="0"/>
      <w:marBottom w:val="0"/>
      <w:divBdr>
        <w:top w:val="none" w:sz="0" w:space="0" w:color="auto"/>
        <w:left w:val="none" w:sz="0" w:space="0" w:color="auto"/>
        <w:bottom w:val="none" w:sz="0" w:space="0" w:color="auto"/>
        <w:right w:val="none" w:sz="0" w:space="0" w:color="auto"/>
      </w:divBdr>
      <w:divsChild>
        <w:div w:id="1519083399">
          <w:marLeft w:val="547"/>
          <w:marRight w:val="0"/>
          <w:marTop w:val="0"/>
          <w:marBottom w:val="0"/>
          <w:divBdr>
            <w:top w:val="none" w:sz="0" w:space="0" w:color="auto"/>
            <w:left w:val="none" w:sz="0" w:space="0" w:color="auto"/>
            <w:bottom w:val="none" w:sz="0" w:space="0" w:color="auto"/>
            <w:right w:val="none" w:sz="0" w:space="0" w:color="auto"/>
          </w:divBdr>
        </w:div>
        <w:div w:id="886333546">
          <w:marLeft w:val="547"/>
          <w:marRight w:val="0"/>
          <w:marTop w:val="0"/>
          <w:marBottom w:val="0"/>
          <w:divBdr>
            <w:top w:val="none" w:sz="0" w:space="0" w:color="auto"/>
            <w:left w:val="none" w:sz="0" w:space="0" w:color="auto"/>
            <w:bottom w:val="none" w:sz="0" w:space="0" w:color="auto"/>
            <w:right w:val="none" w:sz="0" w:space="0" w:color="auto"/>
          </w:divBdr>
        </w:div>
        <w:div w:id="1159619468">
          <w:marLeft w:val="547"/>
          <w:marRight w:val="0"/>
          <w:marTop w:val="0"/>
          <w:marBottom w:val="0"/>
          <w:divBdr>
            <w:top w:val="none" w:sz="0" w:space="0" w:color="auto"/>
            <w:left w:val="none" w:sz="0" w:space="0" w:color="auto"/>
            <w:bottom w:val="none" w:sz="0" w:space="0" w:color="auto"/>
            <w:right w:val="none" w:sz="0" w:space="0" w:color="auto"/>
          </w:divBdr>
        </w:div>
        <w:div w:id="581373552">
          <w:marLeft w:val="1166"/>
          <w:marRight w:val="0"/>
          <w:marTop w:val="0"/>
          <w:marBottom w:val="0"/>
          <w:divBdr>
            <w:top w:val="none" w:sz="0" w:space="0" w:color="auto"/>
            <w:left w:val="none" w:sz="0" w:space="0" w:color="auto"/>
            <w:bottom w:val="none" w:sz="0" w:space="0" w:color="auto"/>
            <w:right w:val="none" w:sz="0" w:space="0" w:color="auto"/>
          </w:divBdr>
        </w:div>
        <w:div w:id="137697121">
          <w:marLeft w:val="1166"/>
          <w:marRight w:val="0"/>
          <w:marTop w:val="0"/>
          <w:marBottom w:val="180"/>
          <w:divBdr>
            <w:top w:val="none" w:sz="0" w:space="0" w:color="auto"/>
            <w:left w:val="none" w:sz="0" w:space="0" w:color="auto"/>
            <w:bottom w:val="none" w:sz="0" w:space="0" w:color="auto"/>
            <w:right w:val="none" w:sz="0" w:space="0" w:color="auto"/>
          </w:divBdr>
        </w:div>
        <w:div w:id="1195536919">
          <w:marLeft w:val="547"/>
          <w:marRight w:val="0"/>
          <w:marTop w:val="0"/>
          <w:marBottom w:val="0"/>
          <w:divBdr>
            <w:top w:val="none" w:sz="0" w:space="0" w:color="auto"/>
            <w:left w:val="none" w:sz="0" w:space="0" w:color="auto"/>
            <w:bottom w:val="none" w:sz="0" w:space="0" w:color="auto"/>
            <w:right w:val="none" w:sz="0" w:space="0" w:color="auto"/>
          </w:divBdr>
        </w:div>
        <w:div w:id="1303390910">
          <w:marLeft w:val="547"/>
          <w:marRight w:val="0"/>
          <w:marTop w:val="0"/>
          <w:marBottom w:val="0"/>
          <w:divBdr>
            <w:top w:val="none" w:sz="0" w:space="0" w:color="auto"/>
            <w:left w:val="none" w:sz="0" w:space="0" w:color="auto"/>
            <w:bottom w:val="none" w:sz="0" w:space="0" w:color="auto"/>
            <w:right w:val="none" w:sz="0" w:space="0" w:color="auto"/>
          </w:divBdr>
        </w:div>
        <w:div w:id="646934254">
          <w:marLeft w:val="547"/>
          <w:marRight w:val="0"/>
          <w:marTop w:val="0"/>
          <w:marBottom w:val="0"/>
          <w:divBdr>
            <w:top w:val="none" w:sz="0" w:space="0" w:color="auto"/>
            <w:left w:val="none" w:sz="0" w:space="0" w:color="auto"/>
            <w:bottom w:val="none" w:sz="0" w:space="0" w:color="auto"/>
            <w:right w:val="none" w:sz="0" w:space="0" w:color="auto"/>
          </w:divBdr>
        </w:div>
      </w:divsChild>
    </w:div>
    <w:div w:id="940378040">
      <w:bodyDiv w:val="1"/>
      <w:marLeft w:val="0"/>
      <w:marRight w:val="0"/>
      <w:marTop w:val="0"/>
      <w:marBottom w:val="0"/>
      <w:divBdr>
        <w:top w:val="none" w:sz="0" w:space="0" w:color="auto"/>
        <w:left w:val="none" w:sz="0" w:space="0" w:color="auto"/>
        <w:bottom w:val="none" w:sz="0" w:space="0" w:color="auto"/>
        <w:right w:val="none" w:sz="0" w:space="0" w:color="auto"/>
      </w:divBdr>
      <w:divsChild>
        <w:div w:id="1838180694">
          <w:marLeft w:val="706"/>
          <w:marRight w:val="0"/>
          <w:marTop w:val="58"/>
          <w:marBottom w:val="0"/>
          <w:divBdr>
            <w:top w:val="none" w:sz="0" w:space="0" w:color="auto"/>
            <w:left w:val="none" w:sz="0" w:space="0" w:color="auto"/>
            <w:bottom w:val="none" w:sz="0" w:space="0" w:color="auto"/>
            <w:right w:val="none" w:sz="0" w:space="0" w:color="auto"/>
          </w:divBdr>
        </w:div>
        <w:div w:id="1102142196">
          <w:marLeft w:val="979"/>
          <w:marRight w:val="0"/>
          <w:marTop w:val="58"/>
          <w:marBottom w:val="0"/>
          <w:divBdr>
            <w:top w:val="none" w:sz="0" w:space="0" w:color="auto"/>
            <w:left w:val="none" w:sz="0" w:space="0" w:color="auto"/>
            <w:bottom w:val="none" w:sz="0" w:space="0" w:color="auto"/>
            <w:right w:val="none" w:sz="0" w:space="0" w:color="auto"/>
          </w:divBdr>
        </w:div>
        <w:div w:id="2133399211">
          <w:marLeft w:val="979"/>
          <w:marRight w:val="0"/>
          <w:marTop w:val="58"/>
          <w:marBottom w:val="0"/>
          <w:divBdr>
            <w:top w:val="none" w:sz="0" w:space="0" w:color="auto"/>
            <w:left w:val="none" w:sz="0" w:space="0" w:color="auto"/>
            <w:bottom w:val="none" w:sz="0" w:space="0" w:color="auto"/>
            <w:right w:val="none" w:sz="0" w:space="0" w:color="auto"/>
          </w:divBdr>
        </w:div>
      </w:divsChild>
    </w:div>
    <w:div w:id="941258737">
      <w:bodyDiv w:val="1"/>
      <w:marLeft w:val="0"/>
      <w:marRight w:val="0"/>
      <w:marTop w:val="0"/>
      <w:marBottom w:val="0"/>
      <w:divBdr>
        <w:top w:val="none" w:sz="0" w:space="0" w:color="auto"/>
        <w:left w:val="none" w:sz="0" w:space="0" w:color="auto"/>
        <w:bottom w:val="none" w:sz="0" w:space="0" w:color="auto"/>
        <w:right w:val="none" w:sz="0" w:space="0" w:color="auto"/>
      </w:divBdr>
    </w:div>
    <w:div w:id="941567389">
      <w:bodyDiv w:val="1"/>
      <w:marLeft w:val="0"/>
      <w:marRight w:val="0"/>
      <w:marTop w:val="0"/>
      <w:marBottom w:val="0"/>
      <w:divBdr>
        <w:top w:val="none" w:sz="0" w:space="0" w:color="auto"/>
        <w:left w:val="none" w:sz="0" w:space="0" w:color="auto"/>
        <w:bottom w:val="none" w:sz="0" w:space="0" w:color="auto"/>
        <w:right w:val="none" w:sz="0" w:space="0" w:color="auto"/>
      </w:divBdr>
    </w:div>
    <w:div w:id="948466943">
      <w:bodyDiv w:val="1"/>
      <w:marLeft w:val="0"/>
      <w:marRight w:val="0"/>
      <w:marTop w:val="0"/>
      <w:marBottom w:val="0"/>
      <w:divBdr>
        <w:top w:val="none" w:sz="0" w:space="0" w:color="auto"/>
        <w:left w:val="none" w:sz="0" w:space="0" w:color="auto"/>
        <w:bottom w:val="none" w:sz="0" w:space="0" w:color="auto"/>
        <w:right w:val="none" w:sz="0" w:space="0" w:color="auto"/>
      </w:divBdr>
      <w:divsChild>
        <w:div w:id="1731030806">
          <w:marLeft w:val="1166"/>
          <w:marRight w:val="0"/>
          <w:marTop w:val="0"/>
          <w:marBottom w:val="0"/>
          <w:divBdr>
            <w:top w:val="none" w:sz="0" w:space="0" w:color="auto"/>
            <w:left w:val="none" w:sz="0" w:space="0" w:color="auto"/>
            <w:bottom w:val="none" w:sz="0" w:space="0" w:color="auto"/>
            <w:right w:val="none" w:sz="0" w:space="0" w:color="auto"/>
          </w:divBdr>
        </w:div>
        <w:div w:id="1263878041">
          <w:marLeft w:val="1166"/>
          <w:marRight w:val="0"/>
          <w:marTop w:val="0"/>
          <w:marBottom w:val="0"/>
          <w:divBdr>
            <w:top w:val="none" w:sz="0" w:space="0" w:color="auto"/>
            <w:left w:val="none" w:sz="0" w:space="0" w:color="auto"/>
            <w:bottom w:val="none" w:sz="0" w:space="0" w:color="auto"/>
            <w:right w:val="none" w:sz="0" w:space="0" w:color="auto"/>
          </w:divBdr>
        </w:div>
        <w:div w:id="702831504">
          <w:marLeft w:val="1166"/>
          <w:marRight w:val="0"/>
          <w:marTop w:val="0"/>
          <w:marBottom w:val="0"/>
          <w:divBdr>
            <w:top w:val="none" w:sz="0" w:space="0" w:color="auto"/>
            <w:left w:val="none" w:sz="0" w:space="0" w:color="auto"/>
            <w:bottom w:val="none" w:sz="0" w:space="0" w:color="auto"/>
            <w:right w:val="none" w:sz="0" w:space="0" w:color="auto"/>
          </w:divBdr>
        </w:div>
        <w:div w:id="1926986705">
          <w:marLeft w:val="1166"/>
          <w:marRight w:val="0"/>
          <w:marTop w:val="0"/>
          <w:marBottom w:val="0"/>
          <w:divBdr>
            <w:top w:val="none" w:sz="0" w:space="0" w:color="auto"/>
            <w:left w:val="none" w:sz="0" w:space="0" w:color="auto"/>
            <w:bottom w:val="none" w:sz="0" w:space="0" w:color="auto"/>
            <w:right w:val="none" w:sz="0" w:space="0" w:color="auto"/>
          </w:divBdr>
        </w:div>
      </w:divsChild>
    </w:div>
    <w:div w:id="952830260">
      <w:bodyDiv w:val="1"/>
      <w:marLeft w:val="0"/>
      <w:marRight w:val="0"/>
      <w:marTop w:val="0"/>
      <w:marBottom w:val="0"/>
      <w:divBdr>
        <w:top w:val="none" w:sz="0" w:space="0" w:color="auto"/>
        <w:left w:val="none" w:sz="0" w:space="0" w:color="auto"/>
        <w:bottom w:val="none" w:sz="0" w:space="0" w:color="auto"/>
        <w:right w:val="none" w:sz="0" w:space="0" w:color="auto"/>
      </w:divBdr>
      <w:divsChild>
        <w:div w:id="2072078451">
          <w:marLeft w:val="1310"/>
          <w:marRight w:val="0"/>
          <w:marTop w:val="67"/>
          <w:marBottom w:val="0"/>
          <w:divBdr>
            <w:top w:val="none" w:sz="0" w:space="0" w:color="auto"/>
            <w:left w:val="none" w:sz="0" w:space="0" w:color="auto"/>
            <w:bottom w:val="none" w:sz="0" w:space="0" w:color="auto"/>
            <w:right w:val="none" w:sz="0" w:space="0" w:color="auto"/>
          </w:divBdr>
        </w:div>
        <w:div w:id="1868595087">
          <w:marLeft w:val="1310"/>
          <w:marRight w:val="0"/>
          <w:marTop w:val="67"/>
          <w:marBottom w:val="0"/>
          <w:divBdr>
            <w:top w:val="none" w:sz="0" w:space="0" w:color="auto"/>
            <w:left w:val="none" w:sz="0" w:space="0" w:color="auto"/>
            <w:bottom w:val="none" w:sz="0" w:space="0" w:color="auto"/>
            <w:right w:val="none" w:sz="0" w:space="0" w:color="auto"/>
          </w:divBdr>
        </w:div>
      </w:divsChild>
    </w:div>
    <w:div w:id="954680627">
      <w:bodyDiv w:val="1"/>
      <w:marLeft w:val="0"/>
      <w:marRight w:val="0"/>
      <w:marTop w:val="0"/>
      <w:marBottom w:val="0"/>
      <w:divBdr>
        <w:top w:val="none" w:sz="0" w:space="0" w:color="auto"/>
        <w:left w:val="none" w:sz="0" w:space="0" w:color="auto"/>
        <w:bottom w:val="none" w:sz="0" w:space="0" w:color="auto"/>
        <w:right w:val="none" w:sz="0" w:space="0" w:color="auto"/>
      </w:divBdr>
      <w:divsChild>
        <w:div w:id="139346646">
          <w:marLeft w:val="547"/>
          <w:marRight w:val="0"/>
          <w:marTop w:val="77"/>
          <w:marBottom w:val="0"/>
          <w:divBdr>
            <w:top w:val="none" w:sz="0" w:space="0" w:color="auto"/>
            <w:left w:val="none" w:sz="0" w:space="0" w:color="auto"/>
            <w:bottom w:val="none" w:sz="0" w:space="0" w:color="auto"/>
            <w:right w:val="none" w:sz="0" w:space="0" w:color="auto"/>
          </w:divBdr>
        </w:div>
      </w:divsChild>
    </w:div>
    <w:div w:id="986783301">
      <w:bodyDiv w:val="1"/>
      <w:marLeft w:val="0"/>
      <w:marRight w:val="0"/>
      <w:marTop w:val="0"/>
      <w:marBottom w:val="0"/>
      <w:divBdr>
        <w:top w:val="none" w:sz="0" w:space="0" w:color="auto"/>
        <w:left w:val="none" w:sz="0" w:space="0" w:color="auto"/>
        <w:bottom w:val="none" w:sz="0" w:space="0" w:color="auto"/>
        <w:right w:val="none" w:sz="0" w:space="0" w:color="auto"/>
      </w:divBdr>
      <w:divsChild>
        <w:div w:id="1529442575">
          <w:marLeft w:val="418"/>
          <w:marRight w:val="0"/>
          <w:marTop w:val="67"/>
          <w:marBottom w:val="0"/>
          <w:divBdr>
            <w:top w:val="none" w:sz="0" w:space="0" w:color="auto"/>
            <w:left w:val="none" w:sz="0" w:space="0" w:color="auto"/>
            <w:bottom w:val="none" w:sz="0" w:space="0" w:color="auto"/>
            <w:right w:val="none" w:sz="0" w:space="0" w:color="auto"/>
          </w:divBdr>
        </w:div>
        <w:div w:id="1061558469">
          <w:marLeft w:val="706"/>
          <w:marRight w:val="0"/>
          <w:marTop w:val="58"/>
          <w:marBottom w:val="0"/>
          <w:divBdr>
            <w:top w:val="none" w:sz="0" w:space="0" w:color="auto"/>
            <w:left w:val="none" w:sz="0" w:space="0" w:color="auto"/>
            <w:bottom w:val="none" w:sz="0" w:space="0" w:color="auto"/>
            <w:right w:val="none" w:sz="0" w:space="0" w:color="auto"/>
          </w:divBdr>
        </w:div>
      </w:divsChild>
    </w:div>
    <w:div w:id="986785946">
      <w:bodyDiv w:val="1"/>
      <w:marLeft w:val="0"/>
      <w:marRight w:val="0"/>
      <w:marTop w:val="0"/>
      <w:marBottom w:val="0"/>
      <w:divBdr>
        <w:top w:val="none" w:sz="0" w:space="0" w:color="auto"/>
        <w:left w:val="none" w:sz="0" w:space="0" w:color="auto"/>
        <w:bottom w:val="none" w:sz="0" w:space="0" w:color="auto"/>
        <w:right w:val="none" w:sz="0" w:space="0" w:color="auto"/>
      </w:divBdr>
    </w:div>
    <w:div w:id="995111548">
      <w:bodyDiv w:val="1"/>
      <w:marLeft w:val="0"/>
      <w:marRight w:val="0"/>
      <w:marTop w:val="0"/>
      <w:marBottom w:val="0"/>
      <w:divBdr>
        <w:top w:val="none" w:sz="0" w:space="0" w:color="auto"/>
        <w:left w:val="none" w:sz="0" w:space="0" w:color="auto"/>
        <w:bottom w:val="none" w:sz="0" w:space="0" w:color="auto"/>
        <w:right w:val="none" w:sz="0" w:space="0" w:color="auto"/>
      </w:divBdr>
      <w:divsChild>
        <w:div w:id="115223657">
          <w:marLeft w:val="562"/>
          <w:marRight w:val="0"/>
          <w:marTop w:val="67"/>
          <w:marBottom w:val="0"/>
          <w:divBdr>
            <w:top w:val="none" w:sz="0" w:space="0" w:color="auto"/>
            <w:left w:val="none" w:sz="0" w:space="0" w:color="auto"/>
            <w:bottom w:val="none" w:sz="0" w:space="0" w:color="auto"/>
            <w:right w:val="none" w:sz="0" w:space="0" w:color="auto"/>
          </w:divBdr>
        </w:div>
        <w:div w:id="473450101">
          <w:marLeft w:val="936"/>
          <w:marRight w:val="0"/>
          <w:marTop w:val="67"/>
          <w:marBottom w:val="0"/>
          <w:divBdr>
            <w:top w:val="none" w:sz="0" w:space="0" w:color="auto"/>
            <w:left w:val="none" w:sz="0" w:space="0" w:color="auto"/>
            <w:bottom w:val="none" w:sz="0" w:space="0" w:color="auto"/>
            <w:right w:val="none" w:sz="0" w:space="0" w:color="auto"/>
          </w:divBdr>
        </w:div>
        <w:div w:id="1949505876">
          <w:marLeft w:val="936"/>
          <w:marRight w:val="0"/>
          <w:marTop w:val="67"/>
          <w:marBottom w:val="0"/>
          <w:divBdr>
            <w:top w:val="none" w:sz="0" w:space="0" w:color="auto"/>
            <w:left w:val="none" w:sz="0" w:space="0" w:color="auto"/>
            <w:bottom w:val="none" w:sz="0" w:space="0" w:color="auto"/>
            <w:right w:val="none" w:sz="0" w:space="0" w:color="auto"/>
          </w:divBdr>
        </w:div>
        <w:div w:id="1742945956">
          <w:marLeft w:val="936"/>
          <w:marRight w:val="0"/>
          <w:marTop w:val="67"/>
          <w:marBottom w:val="0"/>
          <w:divBdr>
            <w:top w:val="none" w:sz="0" w:space="0" w:color="auto"/>
            <w:left w:val="none" w:sz="0" w:space="0" w:color="auto"/>
            <w:bottom w:val="none" w:sz="0" w:space="0" w:color="auto"/>
            <w:right w:val="none" w:sz="0" w:space="0" w:color="auto"/>
          </w:divBdr>
        </w:div>
      </w:divsChild>
    </w:div>
    <w:div w:id="1001926867">
      <w:bodyDiv w:val="1"/>
      <w:marLeft w:val="0"/>
      <w:marRight w:val="0"/>
      <w:marTop w:val="0"/>
      <w:marBottom w:val="0"/>
      <w:divBdr>
        <w:top w:val="none" w:sz="0" w:space="0" w:color="auto"/>
        <w:left w:val="none" w:sz="0" w:space="0" w:color="auto"/>
        <w:bottom w:val="none" w:sz="0" w:space="0" w:color="auto"/>
        <w:right w:val="none" w:sz="0" w:space="0" w:color="auto"/>
      </w:divBdr>
      <w:divsChild>
        <w:div w:id="1501963191">
          <w:marLeft w:val="547"/>
          <w:marRight w:val="0"/>
          <w:marTop w:val="0"/>
          <w:marBottom w:val="0"/>
          <w:divBdr>
            <w:top w:val="none" w:sz="0" w:space="0" w:color="auto"/>
            <w:left w:val="none" w:sz="0" w:space="0" w:color="auto"/>
            <w:bottom w:val="none" w:sz="0" w:space="0" w:color="auto"/>
            <w:right w:val="none" w:sz="0" w:space="0" w:color="auto"/>
          </w:divBdr>
        </w:div>
      </w:divsChild>
    </w:div>
    <w:div w:id="1003360673">
      <w:bodyDiv w:val="1"/>
      <w:marLeft w:val="0"/>
      <w:marRight w:val="0"/>
      <w:marTop w:val="0"/>
      <w:marBottom w:val="0"/>
      <w:divBdr>
        <w:top w:val="none" w:sz="0" w:space="0" w:color="auto"/>
        <w:left w:val="none" w:sz="0" w:space="0" w:color="auto"/>
        <w:bottom w:val="none" w:sz="0" w:space="0" w:color="auto"/>
        <w:right w:val="none" w:sz="0" w:space="0" w:color="auto"/>
      </w:divBdr>
      <w:divsChild>
        <w:div w:id="1645231860">
          <w:marLeft w:val="1541"/>
          <w:marRight w:val="0"/>
          <w:marTop w:val="50"/>
          <w:marBottom w:val="0"/>
          <w:divBdr>
            <w:top w:val="none" w:sz="0" w:space="0" w:color="auto"/>
            <w:left w:val="none" w:sz="0" w:space="0" w:color="auto"/>
            <w:bottom w:val="none" w:sz="0" w:space="0" w:color="auto"/>
            <w:right w:val="none" w:sz="0" w:space="0" w:color="auto"/>
          </w:divBdr>
        </w:div>
      </w:divsChild>
    </w:div>
    <w:div w:id="1005399933">
      <w:bodyDiv w:val="1"/>
      <w:marLeft w:val="0"/>
      <w:marRight w:val="0"/>
      <w:marTop w:val="0"/>
      <w:marBottom w:val="0"/>
      <w:divBdr>
        <w:top w:val="none" w:sz="0" w:space="0" w:color="auto"/>
        <w:left w:val="none" w:sz="0" w:space="0" w:color="auto"/>
        <w:bottom w:val="none" w:sz="0" w:space="0" w:color="auto"/>
        <w:right w:val="none" w:sz="0" w:space="0" w:color="auto"/>
      </w:divBdr>
    </w:div>
    <w:div w:id="1009214825">
      <w:bodyDiv w:val="1"/>
      <w:marLeft w:val="0"/>
      <w:marRight w:val="0"/>
      <w:marTop w:val="0"/>
      <w:marBottom w:val="0"/>
      <w:divBdr>
        <w:top w:val="none" w:sz="0" w:space="0" w:color="auto"/>
        <w:left w:val="none" w:sz="0" w:space="0" w:color="auto"/>
        <w:bottom w:val="none" w:sz="0" w:space="0" w:color="auto"/>
        <w:right w:val="none" w:sz="0" w:space="0" w:color="auto"/>
      </w:divBdr>
      <w:divsChild>
        <w:div w:id="252395032">
          <w:marLeft w:val="979"/>
          <w:marRight w:val="0"/>
          <w:marTop w:val="58"/>
          <w:marBottom w:val="0"/>
          <w:divBdr>
            <w:top w:val="none" w:sz="0" w:space="0" w:color="auto"/>
            <w:left w:val="none" w:sz="0" w:space="0" w:color="auto"/>
            <w:bottom w:val="none" w:sz="0" w:space="0" w:color="auto"/>
            <w:right w:val="none" w:sz="0" w:space="0" w:color="auto"/>
          </w:divBdr>
        </w:div>
      </w:divsChild>
    </w:div>
    <w:div w:id="1012534656">
      <w:bodyDiv w:val="1"/>
      <w:marLeft w:val="0"/>
      <w:marRight w:val="0"/>
      <w:marTop w:val="0"/>
      <w:marBottom w:val="0"/>
      <w:divBdr>
        <w:top w:val="none" w:sz="0" w:space="0" w:color="auto"/>
        <w:left w:val="none" w:sz="0" w:space="0" w:color="auto"/>
        <w:bottom w:val="none" w:sz="0" w:space="0" w:color="auto"/>
        <w:right w:val="none" w:sz="0" w:space="0" w:color="auto"/>
      </w:divBdr>
      <w:divsChild>
        <w:div w:id="2086755167">
          <w:marLeft w:val="1080"/>
          <w:marRight w:val="0"/>
          <w:marTop w:val="100"/>
          <w:marBottom w:val="0"/>
          <w:divBdr>
            <w:top w:val="none" w:sz="0" w:space="0" w:color="auto"/>
            <w:left w:val="none" w:sz="0" w:space="0" w:color="auto"/>
            <w:bottom w:val="none" w:sz="0" w:space="0" w:color="auto"/>
            <w:right w:val="none" w:sz="0" w:space="0" w:color="auto"/>
          </w:divBdr>
        </w:div>
        <w:div w:id="747729066">
          <w:marLeft w:val="1800"/>
          <w:marRight w:val="0"/>
          <w:marTop w:val="100"/>
          <w:marBottom w:val="0"/>
          <w:divBdr>
            <w:top w:val="none" w:sz="0" w:space="0" w:color="auto"/>
            <w:left w:val="none" w:sz="0" w:space="0" w:color="auto"/>
            <w:bottom w:val="none" w:sz="0" w:space="0" w:color="auto"/>
            <w:right w:val="none" w:sz="0" w:space="0" w:color="auto"/>
          </w:divBdr>
        </w:div>
        <w:div w:id="1404792534">
          <w:marLeft w:val="1800"/>
          <w:marRight w:val="0"/>
          <w:marTop w:val="100"/>
          <w:marBottom w:val="0"/>
          <w:divBdr>
            <w:top w:val="none" w:sz="0" w:space="0" w:color="auto"/>
            <w:left w:val="none" w:sz="0" w:space="0" w:color="auto"/>
            <w:bottom w:val="none" w:sz="0" w:space="0" w:color="auto"/>
            <w:right w:val="none" w:sz="0" w:space="0" w:color="auto"/>
          </w:divBdr>
        </w:div>
      </w:divsChild>
    </w:div>
    <w:div w:id="1022122983">
      <w:bodyDiv w:val="1"/>
      <w:marLeft w:val="0"/>
      <w:marRight w:val="0"/>
      <w:marTop w:val="0"/>
      <w:marBottom w:val="0"/>
      <w:divBdr>
        <w:top w:val="none" w:sz="0" w:space="0" w:color="auto"/>
        <w:left w:val="none" w:sz="0" w:space="0" w:color="auto"/>
        <w:bottom w:val="none" w:sz="0" w:space="0" w:color="auto"/>
        <w:right w:val="none" w:sz="0" w:space="0" w:color="auto"/>
      </w:divBdr>
      <w:divsChild>
        <w:div w:id="493758806">
          <w:marLeft w:val="562"/>
          <w:marRight w:val="0"/>
          <w:marTop w:val="77"/>
          <w:marBottom w:val="0"/>
          <w:divBdr>
            <w:top w:val="none" w:sz="0" w:space="0" w:color="auto"/>
            <w:left w:val="none" w:sz="0" w:space="0" w:color="auto"/>
            <w:bottom w:val="none" w:sz="0" w:space="0" w:color="auto"/>
            <w:right w:val="none" w:sz="0" w:space="0" w:color="auto"/>
          </w:divBdr>
        </w:div>
        <w:div w:id="928391655">
          <w:marLeft w:val="936"/>
          <w:marRight w:val="0"/>
          <w:marTop w:val="77"/>
          <w:marBottom w:val="0"/>
          <w:divBdr>
            <w:top w:val="none" w:sz="0" w:space="0" w:color="auto"/>
            <w:left w:val="none" w:sz="0" w:space="0" w:color="auto"/>
            <w:bottom w:val="none" w:sz="0" w:space="0" w:color="auto"/>
            <w:right w:val="none" w:sz="0" w:space="0" w:color="auto"/>
          </w:divBdr>
        </w:div>
      </w:divsChild>
    </w:div>
    <w:div w:id="1030254998">
      <w:bodyDiv w:val="1"/>
      <w:marLeft w:val="0"/>
      <w:marRight w:val="0"/>
      <w:marTop w:val="0"/>
      <w:marBottom w:val="0"/>
      <w:divBdr>
        <w:top w:val="none" w:sz="0" w:space="0" w:color="auto"/>
        <w:left w:val="none" w:sz="0" w:space="0" w:color="auto"/>
        <w:bottom w:val="none" w:sz="0" w:space="0" w:color="auto"/>
        <w:right w:val="none" w:sz="0" w:space="0" w:color="auto"/>
      </w:divBdr>
    </w:div>
    <w:div w:id="1065034462">
      <w:bodyDiv w:val="1"/>
      <w:marLeft w:val="0"/>
      <w:marRight w:val="0"/>
      <w:marTop w:val="0"/>
      <w:marBottom w:val="0"/>
      <w:divBdr>
        <w:top w:val="none" w:sz="0" w:space="0" w:color="auto"/>
        <w:left w:val="none" w:sz="0" w:space="0" w:color="auto"/>
        <w:bottom w:val="none" w:sz="0" w:space="0" w:color="auto"/>
        <w:right w:val="none" w:sz="0" w:space="0" w:color="auto"/>
      </w:divBdr>
      <w:divsChild>
        <w:div w:id="1440101555">
          <w:marLeft w:val="1166"/>
          <w:marRight w:val="0"/>
          <w:marTop w:val="77"/>
          <w:marBottom w:val="0"/>
          <w:divBdr>
            <w:top w:val="none" w:sz="0" w:space="0" w:color="auto"/>
            <w:left w:val="none" w:sz="0" w:space="0" w:color="auto"/>
            <w:bottom w:val="none" w:sz="0" w:space="0" w:color="auto"/>
            <w:right w:val="none" w:sz="0" w:space="0" w:color="auto"/>
          </w:divBdr>
        </w:div>
      </w:divsChild>
    </w:div>
    <w:div w:id="1076895848">
      <w:bodyDiv w:val="1"/>
      <w:marLeft w:val="0"/>
      <w:marRight w:val="0"/>
      <w:marTop w:val="0"/>
      <w:marBottom w:val="0"/>
      <w:divBdr>
        <w:top w:val="none" w:sz="0" w:space="0" w:color="auto"/>
        <w:left w:val="none" w:sz="0" w:space="0" w:color="auto"/>
        <w:bottom w:val="none" w:sz="0" w:space="0" w:color="auto"/>
        <w:right w:val="none" w:sz="0" w:space="0" w:color="auto"/>
      </w:divBdr>
      <w:divsChild>
        <w:div w:id="650788209">
          <w:marLeft w:val="562"/>
          <w:marRight w:val="0"/>
          <w:marTop w:val="77"/>
          <w:marBottom w:val="0"/>
          <w:divBdr>
            <w:top w:val="none" w:sz="0" w:space="0" w:color="auto"/>
            <w:left w:val="none" w:sz="0" w:space="0" w:color="auto"/>
            <w:bottom w:val="none" w:sz="0" w:space="0" w:color="auto"/>
            <w:right w:val="none" w:sz="0" w:space="0" w:color="auto"/>
          </w:divBdr>
        </w:div>
        <w:div w:id="775755223">
          <w:marLeft w:val="936"/>
          <w:marRight w:val="0"/>
          <w:marTop w:val="77"/>
          <w:marBottom w:val="0"/>
          <w:divBdr>
            <w:top w:val="none" w:sz="0" w:space="0" w:color="auto"/>
            <w:left w:val="none" w:sz="0" w:space="0" w:color="auto"/>
            <w:bottom w:val="none" w:sz="0" w:space="0" w:color="auto"/>
            <w:right w:val="none" w:sz="0" w:space="0" w:color="auto"/>
          </w:divBdr>
        </w:div>
        <w:div w:id="177623551">
          <w:marLeft w:val="1310"/>
          <w:marRight w:val="0"/>
          <w:marTop w:val="77"/>
          <w:marBottom w:val="0"/>
          <w:divBdr>
            <w:top w:val="none" w:sz="0" w:space="0" w:color="auto"/>
            <w:left w:val="none" w:sz="0" w:space="0" w:color="auto"/>
            <w:bottom w:val="none" w:sz="0" w:space="0" w:color="auto"/>
            <w:right w:val="none" w:sz="0" w:space="0" w:color="auto"/>
          </w:divBdr>
        </w:div>
        <w:div w:id="148326427">
          <w:marLeft w:val="1310"/>
          <w:marRight w:val="0"/>
          <w:marTop w:val="77"/>
          <w:marBottom w:val="0"/>
          <w:divBdr>
            <w:top w:val="none" w:sz="0" w:space="0" w:color="auto"/>
            <w:left w:val="none" w:sz="0" w:space="0" w:color="auto"/>
            <w:bottom w:val="none" w:sz="0" w:space="0" w:color="auto"/>
            <w:right w:val="none" w:sz="0" w:space="0" w:color="auto"/>
          </w:divBdr>
        </w:div>
        <w:div w:id="2000494482">
          <w:marLeft w:val="1310"/>
          <w:marRight w:val="0"/>
          <w:marTop w:val="77"/>
          <w:marBottom w:val="0"/>
          <w:divBdr>
            <w:top w:val="none" w:sz="0" w:space="0" w:color="auto"/>
            <w:left w:val="none" w:sz="0" w:space="0" w:color="auto"/>
            <w:bottom w:val="none" w:sz="0" w:space="0" w:color="auto"/>
            <w:right w:val="none" w:sz="0" w:space="0" w:color="auto"/>
          </w:divBdr>
        </w:div>
      </w:divsChild>
    </w:div>
    <w:div w:id="1087507467">
      <w:bodyDiv w:val="1"/>
      <w:marLeft w:val="0"/>
      <w:marRight w:val="0"/>
      <w:marTop w:val="0"/>
      <w:marBottom w:val="0"/>
      <w:divBdr>
        <w:top w:val="none" w:sz="0" w:space="0" w:color="auto"/>
        <w:left w:val="none" w:sz="0" w:space="0" w:color="auto"/>
        <w:bottom w:val="none" w:sz="0" w:space="0" w:color="auto"/>
        <w:right w:val="none" w:sz="0" w:space="0" w:color="auto"/>
      </w:divBdr>
      <w:divsChild>
        <w:div w:id="2060933601">
          <w:marLeft w:val="1310"/>
          <w:marRight w:val="0"/>
          <w:marTop w:val="77"/>
          <w:marBottom w:val="0"/>
          <w:divBdr>
            <w:top w:val="none" w:sz="0" w:space="0" w:color="auto"/>
            <w:left w:val="none" w:sz="0" w:space="0" w:color="auto"/>
            <w:bottom w:val="none" w:sz="0" w:space="0" w:color="auto"/>
            <w:right w:val="none" w:sz="0" w:space="0" w:color="auto"/>
          </w:divBdr>
        </w:div>
      </w:divsChild>
    </w:div>
    <w:div w:id="1090395265">
      <w:bodyDiv w:val="1"/>
      <w:marLeft w:val="0"/>
      <w:marRight w:val="0"/>
      <w:marTop w:val="0"/>
      <w:marBottom w:val="0"/>
      <w:divBdr>
        <w:top w:val="none" w:sz="0" w:space="0" w:color="auto"/>
        <w:left w:val="none" w:sz="0" w:space="0" w:color="auto"/>
        <w:bottom w:val="none" w:sz="0" w:space="0" w:color="auto"/>
        <w:right w:val="none" w:sz="0" w:space="0" w:color="auto"/>
      </w:divBdr>
      <w:divsChild>
        <w:div w:id="313262479">
          <w:marLeft w:val="4320"/>
          <w:marRight w:val="0"/>
          <w:marTop w:val="128"/>
          <w:marBottom w:val="0"/>
          <w:divBdr>
            <w:top w:val="none" w:sz="0" w:space="0" w:color="auto"/>
            <w:left w:val="none" w:sz="0" w:space="0" w:color="auto"/>
            <w:bottom w:val="none" w:sz="0" w:space="0" w:color="auto"/>
            <w:right w:val="none" w:sz="0" w:space="0" w:color="auto"/>
          </w:divBdr>
        </w:div>
        <w:div w:id="1163930884">
          <w:marLeft w:val="4320"/>
          <w:marRight w:val="0"/>
          <w:marTop w:val="128"/>
          <w:marBottom w:val="0"/>
          <w:divBdr>
            <w:top w:val="none" w:sz="0" w:space="0" w:color="auto"/>
            <w:left w:val="none" w:sz="0" w:space="0" w:color="auto"/>
            <w:bottom w:val="none" w:sz="0" w:space="0" w:color="auto"/>
            <w:right w:val="none" w:sz="0" w:space="0" w:color="auto"/>
          </w:divBdr>
        </w:div>
        <w:div w:id="692993650">
          <w:marLeft w:val="4320"/>
          <w:marRight w:val="0"/>
          <w:marTop w:val="128"/>
          <w:marBottom w:val="0"/>
          <w:divBdr>
            <w:top w:val="none" w:sz="0" w:space="0" w:color="auto"/>
            <w:left w:val="none" w:sz="0" w:space="0" w:color="auto"/>
            <w:bottom w:val="none" w:sz="0" w:space="0" w:color="auto"/>
            <w:right w:val="none" w:sz="0" w:space="0" w:color="auto"/>
          </w:divBdr>
        </w:div>
      </w:divsChild>
    </w:div>
    <w:div w:id="1093281175">
      <w:bodyDiv w:val="1"/>
      <w:marLeft w:val="0"/>
      <w:marRight w:val="0"/>
      <w:marTop w:val="0"/>
      <w:marBottom w:val="0"/>
      <w:divBdr>
        <w:top w:val="none" w:sz="0" w:space="0" w:color="auto"/>
        <w:left w:val="none" w:sz="0" w:space="0" w:color="auto"/>
        <w:bottom w:val="none" w:sz="0" w:space="0" w:color="auto"/>
        <w:right w:val="none" w:sz="0" w:space="0" w:color="auto"/>
      </w:divBdr>
      <w:divsChild>
        <w:div w:id="1802724027">
          <w:marLeft w:val="547"/>
          <w:marRight w:val="0"/>
          <w:marTop w:val="67"/>
          <w:marBottom w:val="0"/>
          <w:divBdr>
            <w:top w:val="none" w:sz="0" w:space="0" w:color="auto"/>
            <w:left w:val="none" w:sz="0" w:space="0" w:color="auto"/>
            <w:bottom w:val="none" w:sz="0" w:space="0" w:color="auto"/>
            <w:right w:val="none" w:sz="0" w:space="0" w:color="auto"/>
          </w:divBdr>
        </w:div>
      </w:divsChild>
    </w:div>
    <w:div w:id="1097409778">
      <w:bodyDiv w:val="1"/>
      <w:marLeft w:val="0"/>
      <w:marRight w:val="0"/>
      <w:marTop w:val="0"/>
      <w:marBottom w:val="0"/>
      <w:divBdr>
        <w:top w:val="none" w:sz="0" w:space="0" w:color="auto"/>
        <w:left w:val="none" w:sz="0" w:space="0" w:color="auto"/>
        <w:bottom w:val="none" w:sz="0" w:space="0" w:color="auto"/>
        <w:right w:val="none" w:sz="0" w:space="0" w:color="auto"/>
      </w:divBdr>
      <w:divsChild>
        <w:div w:id="1979726379">
          <w:marLeft w:val="1310"/>
          <w:marRight w:val="0"/>
          <w:marTop w:val="67"/>
          <w:marBottom w:val="0"/>
          <w:divBdr>
            <w:top w:val="none" w:sz="0" w:space="0" w:color="auto"/>
            <w:left w:val="none" w:sz="0" w:space="0" w:color="auto"/>
            <w:bottom w:val="none" w:sz="0" w:space="0" w:color="auto"/>
            <w:right w:val="none" w:sz="0" w:space="0" w:color="auto"/>
          </w:divBdr>
        </w:div>
        <w:div w:id="1528567327">
          <w:marLeft w:val="1310"/>
          <w:marRight w:val="0"/>
          <w:marTop w:val="67"/>
          <w:marBottom w:val="0"/>
          <w:divBdr>
            <w:top w:val="none" w:sz="0" w:space="0" w:color="auto"/>
            <w:left w:val="none" w:sz="0" w:space="0" w:color="auto"/>
            <w:bottom w:val="none" w:sz="0" w:space="0" w:color="auto"/>
            <w:right w:val="none" w:sz="0" w:space="0" w:color="auto"/>
          </w:divBdr>
        </w:div>
      </w:divsChild>
    </w:div>
    <w:div w:id="1106074497">
      <w:bodyDiv w:val="1"/>
      <w:marLeft w:val="0"/>
      <w:marRight w:val="0"/>
      <w:marTop w:val="0"/>
      <w:marBottom w:val="0"/>
      <w:divBdr>
        <w:top w:val="none" w:sz="0" w:space="0" w:color="auto"/>
        <w:left w:val="none" w:sz="0" w:space="0" w:color="auto"/>
        <w:bottom w:val="none" w:sz="0" w:space="0" w:color="auto"/>
        <w:right w:val="none" w:sz="0" w:space="0" w:color="auto"/>
      </w:divBdr>
    </w:div>
    <w:div w:id="1110246783">
      <w:bodyDiv w:val="1"/>
      <w:marLeft w:val="0"/>
      <w:marRight w:val="0"/>
      <w:marTop w:val="0"/>
      <w:marBottom w:val="0"/>
      <w:divBdr>
        <w:top w:val="none" w:sz="0" w:space="0" w:color="auto"/>
        <w:left w:val="none" w:sz="0" w:space="0" w:color="auto"/>
        <w:bottom w:val="none" w:sz="0" w:space="0" w:color="auto"/>
        <w:right w:val="none" w:sz="0" w:space="0" w:color="auto"/>
      </w:divBdr>
      <w:divsChild>
        <w:div w:id="1599290082">
          <w:marLeft w:val="547"/>
          <w:marRight w:val="0"/>
          <w:marTop w:val="0"/>
          <w:marBottom w:val="0"/>
          <w:divBdr>
            <w:top w:val="none" w:sz="0" w:space="0" w:color="auto"/>
            <w:left w:val="none" w:sz="0" w:space="0" w:color="auto"/>
            <w:bottom w:val="none" w:sz="0" w:space="0" w:color="auto"/>
            <w:right w:val="none" w:sz="0" w:space="0" w:color="auto"/>
          </w:divBdr>
        </w:div>
        <w:div w:id="50660443">
          <w:marLeft w:val="1267"/>
          <w:marRight w:val="0"/>
          <w:marTop w:val="0"/>
          <w:marBottom w:val="0"/>
          <w:divBdr>
            <w:top w:val="none" w:sz="0" w:space="0" w:color="auto"/>
            <w:left w:val="none" w:sz="0" w:space="0" w:color="auto"/>
            <w:bottom w:val="none" w:sz="0" w:space="0" w:color="auto"/>
            <w:right w:val="none" w:sz="0" w:space="0" w:color="auto"/>
          </w:divBdr>
        </w:div>
        <w:div w:id="1477992383">
          <w:marLeft w:val="547"/>
          <w:marRight w:val="0"/>
          <w:marTop w:val="0"/>
          <w:marBottom w:val="0"/>
          <w:divBdr>
            <w:top w:val="none" w:sz="0" w:space="0" w:color="auto"/>
            <w:left w:val="none" w:sz="0" w:space="0" w:color="auto"/>
            <w:bottom w:val="none" w:sz="0" w:space="0" w:color="auto"/>
            <w:right w:val="none" w:sz="0" w:space="0" w:color="auto"/>
          </w:divBdr>
        </w:div>
      </w:divsChild>
    </w:div>
    <w:div w:id="1132749224">
      <w:bodyDiv w:val="1"/>
      <w:marLeft w:val="0"/>
      <w:marRight w:val="0"/>
      <w:marTop w:val="0"/>
      <w:marBottom w:val="0"/>
      <w:divBdr>
        <w:top w:val="none" w:sz="0" w:space="0" w:color="auto"/>
        <w:left w:val="none" w:sz="0" w:space="0" w:color="auto"/>
        <w:bottom w:val="none" w:sz="0" w:space="0" w:color="auto"/>
        <w:right w:val="none" w:sz="0" w:space="0" w:color="auto"/>
      </w:divBdr>
    </w:div>
    <w:div w:id="1135561347">
      <w:bodyDiv w:val="1"/>
      <w:marLeft w:val="0"/>
      <w:marRight w:val="0"/>
      <w:marTop w:val="0"/>
      <w:marBottom w:val="0"/>
      <w:divBdr>
        <w:top w:val="none" w:sz="0" w:space="0" w:color="auto"/>
        <w:left w:val="none" w:sz="0" w:space="0" w:color="auto"/>
        <w:bottom w:val="none" w:sz="0" w:space="0" w:color="auto"/>
        <w:right w:val="none" w:sz="0" w:space="0" w:color="auto"/>
      </w:divBdr>
      <w:divsChild>
        <w:div w:id="1706711121">
          <w:marLeft w:val="1166"/>
          <w:marRight w:val="0"/>
          <w:marTop w:val="67"/>
          <w:marBottom w:val="0"/>
          <w:divBdr>
            <w:top w:val="none" w:sz="0" w:space="0" w:color="auto"/>
            <w:left w:val="none" w:sz="0" w:space="0" w:color="auto"/>
            <w:bottom w:val="none" w:sz="0" w:space="0" w:color="auto"/>
            <w:right w:val="none" w:sz="0" w:space="0" w:color="auto"/>
          </w:divBdr>
        </w:div>
      </w:divsChild>
    </w:div>
    <w:div w:id="1135832918">
      <w:bodyDiv w:val="1"/>
      <w:marLeft w:val="0"/>
      <w:marRight w:val="0"/>
      <w:marTop w:val="0"/>
      <w:marBottom w:val="0"/>
      <w:divBdr>
        <w:top w:val="none" w:sz="0" w:space="0" w:color="auto"/>
        <w:left w:val="none" w:sz="0" w:space="0" w:color="auto"/>
        <w:bottom w:val="none" w:sz="0" w:space="0" w:color="auto"/>
        <w:right w:val="none" w:sz="0" w:space="0" w:color="auto"/>
      </w:divBdr>
    </w:div>
    <w:div w:id="1136600985">
      <w:bodyDiv w:val="1"/>
      <w:marLeft w:val="0"/>
      <w:marRight w:val="0"/>
      <w:marTop w:val="0"/>
      <w:marBottom w:val="0"/>
      <w:divBdr>
        <w:top w:val="none" w:sz="0" w:space="0" w:color="auto"/>
        <w:left w:val="none" w:sz="0" w:space="0" w:color="auto"/>
        <w:bottom w:val="none" w:sz="0" w:space="0" w:color="auto"/>
        <w:right w:val="none" w:sz="0" w:space="0" w:color="auto"/>
      </w:divBdr>
    </w:div>
    <w:div w:id="1141463382">
      <w:bodyDiv w:val="1"/>
      <w:marLeft w:val="0"/>
      <w:marRight w:val="0"/>
      <w:marTop w:val="0"/>
      <w:marBottom w:val="0"/>
      <w:divBdr>
        <w:top w:val="none" w:sz="0" w:space="0" w:color="auto"/>
        <w:left w:val="none" w:sz="0" w:space="0" w:color="auto"/>
        <w:bottom w:val="none" w:sz="0" w:space="0" w:color="auto"/>
        <w:right w:val="none" w:sz="0" w:space="0" w:color="auto"/>
      </w:divBdr>
      <w:divsChild>
        <w:div w:id="1605645968">
          <w:marLeft w:val="936"/>
          <w:marRight w:val="0"/>
          <w:marTop w:val="77"/>
          <w:marBottom w:val="0"/>
          <w:divBdr>
            <w:top w:val="none" w:sz="0" w:space="0" w:color="auto"/>
            <w:left w:val="none" w:sz="0" w:space="0" w:color="auto"/>
            <w:bottom w:val="none" w:sz="0" w:space="0" w:color="auto"/>
            <w:right w:val="none" w:sz="0" w:space="0" w:color="auto"/>
          </w:divBdr>
        </w:div>
      </w:divsChild>
    </w:div>
    <w:div w:id="1174221374">
      <w:bodyDiv w:val="1"/>
      <w:marLeft w:val="0"/>
      <w:marRight w:val="0"/>
      <w:marTop w:val="0"/>
      <w:marBottom w:val="0"/>
      <w:divBdr>
        <w:top w:val="none" w:sz="0" w:space="0" w:color="auto"/>
        <w:left w:val="none" w:sz="0" w:space="0" w:color="auto"/>
        <w:bottom w:val="none" w:sz="0" w:space="0" w:color="auto"/>
        <w:right w:val="none" w:sz="0" w:space="0" w:color="auto"/>
      </w:divBdr>
    </w:div>
    <w:div w:id="1182818725">
      <w:bodyDiv w:val="1"/>
      <w:marLeft w:val="0"/>
      <w:marRight w:val="0"/>
      <w:marTop w:val="0"/>
      <w:marBottom w:val="0"/>
      <w:divBdr>
        <w:top w:val="none" w:sz="0" w:space="0" w:color="auto"/>
        <w:left w:val="none" w:sz="0" w:space="0" w:color="auto"/>
        <w:bottom w:val="none" w:sz="0" w:space="0" w:color="auto"/>
        <w:right w:val="none" w:sz="0" w:space="0" w:color="auto"/>
      </w:divBdr>
    </w:div>
    <w:div w:id="1186214123">
      <w:bodyDiv w:val="1"/>
      <w:marLeft w:val="0"/>
      <w:marRight w:val="0"/>
      <w:marTop w:val="0"/>
      <w:marBottom w:val="0"/>
      <w:divBdr>
        <w:top w:val="none" w:sz="0" w:space="0" w:color="auto"/>
        <w:left w:val="none" w:sz="0" w:space="0" w:color="auto"/>
        <w:bottom w:val="none" w:sz="0" w:space="0" w:color="auto"/>
        <w:right w:val="none" w:sz="0" w:space="0" w:color="auto"/>
      </w:divBdr>
      <w:divsChild>
        <w:div w:id="61753087">
          <w:marLeft w:val="1800"/>
          <w:marRight w:val="0"/>
          <w:marTop w:val="77"/>
          <w:marBottom w:val="0"/>
          <w:divBdr>
            <w:top w:val="none" w:sz="0" w:space="0" w:color="auto"/>
            <w:left w:val="none" w:sz="0" w:space="0" w:color="auto"/>
            <w:bottom w:val="none" w:sz="0" w:space="0" w:color="auto"/>
            <w:right w:val="none" w:sz="0" w:space="0" w:color="auto"/>
          </w:divBdr>
        </w:div>
        <w:div w:id="1875845971">
          <w:marLeft w:val="1800"/>
          <w:marRight w:val="0"/>
          <w:marTop w:val="77"/>
          <w:marBottom w:val="0"/>
          <w:divBdr>
            <w:top w:val="none" w:sz="0" w:space="0" w:color="auto"/>
            <w:left w:val="none" w:sz="0" w:space="0" w:color="auto"/>
            <w:bottom w:val="none" w:sz="0" w:space="0" w:color="auto"/>
            <w:right w:val="none" w:sz="0" w:space="0" w:color="auto"/>
          </w:divBdr>
        </w:div>
      </w:divsChild>
    </w:div>
    <w:div w:id="1206797567">
      <w:bodyDiv w:val="1"/>
      <w:marLeft w:val="0"/>
      <w:marRight w:val="0"/>
      <w:marTop w:val="0"/>
      <w:marBottom w:val="0"/>
      <w:divBdr>
        <w:top w:val="none" w:sz="0" w:space="0" w:color="auto"/>
        <w:left w:val="none" w:sz="0" w:space="0" w:color="auto"/>
        <w:bottom w:val="none" w:sz="0" w:space="0" w:color="auto"/>
        <w:right w:val="none" w:sz="0" w:space="0" w:color="auto"/>
      </w:divBdr>
      <w:divsChild>
        <w:div w:id="379130375">
          <w:marLeft w:val="547"/>
          <w:marRight w:val="0"/>
          <w:marTop w:val="0"/>
          <w:marBottom w:val="0"/>
          <w:divBdr>
            <w:top w:val="none" w:sz="0" w:space="0" w:color="auto"/>
            <w:left w:val="none" w:sz="0" w:space="0" w:color="auto"/>
            <w:bottom w:val="none" w:sz="0" w:space="0" w:color="auto"/>
            <w:right w:val="none" w:sz="0" w:space="0" w:color="auto"/>
          </w:divBdr>
        </w:div>
        <w:div w:id="617296336">
          <w:marLeft w:val="1166"/>
          <w:marRight w:val="0"/>
          <w:marTop w:val="0"/>
          <w:marBottom w:val="0"/>
          <w:divBdr>
            <w:top w:val="none" w:sz="0" w:space="0" w:color="auto"/>
            <w:left w:val="none" w:sz="0" w:space="0" w:color="auto"/>
            <w:bottom w:val="none" w:sz="0" w:space="0" w:color="auto"/>
            <w:right w:val="none" w:sz="0" w:space="0" w:color="auto"/>
          </w:divBdr>
        </w:div>
        <w:div w:id="1866165871">
          <w:marLeft w:val="1166"/>
          <w:marRight w:val="0"/>
          <w:marTop w:val="0"/>
          <w:marBottom w:val="0"/>
          <w:divBdr>
            <w:top w:val="none" w:sz="0" w:space="0" w:color="auto"/>
            <w:left w:val="none" w:sz="0" w:space="0" w:color="auto"/>
            <w:bottom w:val="none" w:sz="0" w:space="0" w:color="auto"/>
            <w:right w:val="none" w:sz="0" w:space="0" w:color="auto"/>
          </w:divBdr>
        </w:div>
        <w:div w:id="1381635515">
          <w:marLeft w:val="547"/>
          <w:marRight w:val="0"/>
          <w:marTop w:val="0"/>
          <w:marBottom w:val="0"/>
          <w:divBdr>
            <w:top w:val="none" w:sz="0" w:space="0" w:color="auto"/>
            <w:left w:val="none" w:sz="0" w:space="0" w:color="auto"/>
            <w:bottom w:val="none" w:sz="0" w:space="0" w:color="auto"/>
            <w:right w:val="none" w:sz="0" w:space="0" w:color="auto"/>
          </w:divBdr>
        </w:div>
        <w:div w:id="938215988">
          <w:marLeft w:val="1166"/>
          <w:marRight w:val="0"/>
          <w:marTop w:val="0"/>
          <w:marBottom w:val="0"/>
          <w:divBdr>
            <w:top w:val="none" w:sz="0" w:space="0" w:color="auto"/>
            <w:left w:val="none" w:sz="0" w:space="0" w:color="auto"/>
            <w:bottom w:val="none" w:sz="0" w:space="0" w:color="auto"/>
            <w:right w:val="none" w:sz="0" w:space="0" w:color="auto"/>
          </w:divBdr>
        </w:div>
        <w:div w:id="1338850217">
          <w:marLeft w:val="1800"/>
          <w:marRight w:val="0"/>
          <w:marTop w:val="0"/>
          <w:marBottom w:val="0"/>
          <w:divBdr>
            <w:top w:val="none" w:sz="0" w:space="0" w:color="auto"/>
            <w:left w:val="none" w:sz="0" w:space="0" w:color="auto"/>
            <w:bottom w:val="none" w:sz="0" w:space="0" w:color="auto"/>
            <w:right w:val="none" w:sz="0" w:space="0" w:color="auto"/>
          </w:divBdr>
        </w:div>
        <w:div w:id="1728919802">
          <w:marLeft w:val="1800"/>
          <w:marRight w:val="0"/>
          <w:marTop w:val="0"/>
          <w:marBottom w:val="0"/>
          <w:divBdr>
            <w:top w:val="none" w:sz="0" w:space="0" w:color="auto"/>
            <w:left w:val="none" w:sz="0" w:space="0" w:color="auto"/>
            <w:bottom w:val="none" w:sz="0" w:space="0" w:color="auto"/>
            <w:right w:val="none" w:sz="0" w:space="0" w:color="auto"/>
          </w:divBdr>
        </w:div>
        <w:div w:id="310788146">
          <w:marLeft w:val="1166"/>
          <w:marRight w:val="0"/>
          <w:marTop w:val="0"/>
          <w:marBottom w:val="0"/>
          <w:divBdr>
            <w:top w:val="none" w:sz="0" w:space="0" w:color="auto"/>
            <w:left w:val="none" w:sz="0" w:space="0" w:color="auto"/>
            <w:bottom w:val="none" w:sz="0" w:space="0" w:color="auto"/>
            <w:right w:val="none" w:sz="0" w:space="0" w:color="auto"/>
          </w:divBdr>
        </w:div>
      </w:divsChild>
    </w:div>
    <w:div w:id="1209494636">
      <w:bodyDiv w:val="1"/>
      <w:marLeft w:val="0"/>
      <w:marRight w:val="0"/>
      <w:marTop w:val="0"/>
      <w:marBottom w:val="0"/>
      <w:divBdr>
        <w:top w:val="none" w:sz="0" w:space="0" w:color="auto"/>
        <w:left w:val="none" w:sz="0" w:space="0" w:color="auto"/>
        <w:bottom w:val="none" w:sz="0" w:space="0" w:color="auto"/>
        <w:right w:val="none" w:sz="0" w:space="0" w:color="auto"/>
      </w:divBdr>
    </w:div>
    <w:div w:id="1221668773">
      <w:bodyDiv w:val="1"/>
      <w:marLeft w:val="0"/>
      <w:marRight w:val="0"/>
      <w:marTop w:val="0"/>
      <w:marBottom w:val="0"/>
      <w:divBdr>
        <w:top w:val="none" w:sz="0" w:space="0" w:color="auto"/>
        <w:left w:val="none" w:sz="0" w:space="0" w:color="auto"/>
        <w:bottom w:val="none" w:sz="0" w:space="0" w:color="auto"/>
        <w:right w:val="none" w:sz="0" w:space="0" w:color="auto"/>
      </w:divBdr>
    </w:div>
    <w:div w:id="1229851173">
      <w:bodyDiv w:val="1"/>
      <w:marLeft w:val="0"/>
      <w:marRight w:val="0"/>
      <w:marTop w:val="0"/>
      <w:marBottom w:val="0"/>
      <w:divBdr>
        <w:top w:val="none" w:sz="0" w:space="0" w:color="auto"/>
        <w:left w:val="none" w:sz="0" w:space="0" w:color="auto"/>
        <w:bottom w:val="none" w:sz="0" w:space="0" w:color="auto"/>
        <w:right w:val="none" w:sz="0" w:space="0" w:color="auto"/>
      </w:divBdr>
      <w:divsChild>
        <w:div w:id="1155535345">
          <w:marLeft w:val="274"/>
          <w:marRight w:val="0"/>
          <w:marTop w:val="0"/>
          <w:marBottom w:val="0"/>
          <w:divBdr>
            <w:top w:val="none" w:sz="0" w:space="0" w:color="auto"/>
            <w:left w:val="none" w:sz="0" w:space="0" w:color="auto"/>
            <w:bottom w:val="none" w:sz="0" w:space="0" w:color="auto"/>
            <w:right w:val="none" w:sz="0" w:space="0" w:color="auto"/>
          </w:divBdr>
        </w:div>
        <w:div w:id="1728798911">
          <w:marLeft w:val="619"/>
          <w:marRight w:val="0"/>
          <w:marTop w:val="0"/>
          <w:marBottom w:val="0"/>
          <w:divBdr>
            <w:top w:val="none" w:sz="0" w:space="0" w:color="auto"/>
            <w:left w:val="none" w:sz="0" w:space="0" w:color="auto"/>
            <w:bottom w:val="none" w:sz="0" w:space="0" w:color="auto"/>
            <w:right w:val="none" w:sz="0" w:space="0" w:color="auto"/>
          </w:divBdr>
        </w:div>
        <w:div w:id="314116145">
          <w:marLeft w:val="619"/>
          <w:marRight w:val="0"/>
          <w:marTop w:val="0"/>
          <w:marBottom w:val="0"/>
          <w:divBdr>
            <w:top w:val="none" w:sz="0" w:space="0" w:color="auto"/>
            <w:left w:val="none" w:sz="0" w:space="0" w:color="auto"/>
            <w:bottom w:val="none" w:sz="0" w:space="0" w:color="auto"/>
            <w:right w:val="none" w:sz="0" w:space="0" w:color="auto"/>
          </w:divBdr>
        </w:div>
        <w:div w:id="99187434">
          <w:marLeft w:val="274"/>
          <w:marRight w:val="0"/>
          <w:marTop w:val="0"/>
          <w:marBottom w:val="0"/>
          <w:divBdr>
            <w:top w:val="none" w:sz="0" w:space="0" w:color="auto"/>
            <w:left w:val="none" w:sz="0" w:space="0" w:color="auto"/>
            <w:bottom w:val="none" w:sz="0" w:space="0" w:color="auto"/>
            <w:right w:val="none" w:sz="0" w:space="0" w:color="auto"/>
          </w:divBdr>
        </w:div>
        <w:div w:id="1476288701">
          <w:marLeft w:val="619"/>
          <w:marRight w:val="0"/>
          <w:marTop w:val="0"/>
          <w:marBottom w:val="0"/>
          <w:divBdr>
            <w:top w:val="none" w:sz="0" w:space="0" w:color="auto"/>
            <w:left w:val="none" w:sz="0" w:space="0" w:color="auto"/>
            <w:bottom w:val="none" w:sz="0" w:space="0" w:color="auto"/>
            <w:right w:val="none" w:sz="0" w:space="0" w:color="auto"/>
          </w:divBdr>
        </w:div>
      </w:divsChild>
    </w:div>
    <w:div w:id="1244409804">
      <w:bodyDiv w:val="1"/>
      <w:marLeft w:val="0"/>
      <w:marRight w:val="0"/>
      <w:marTop w:val="0"/>
      <w:marBottom w:val="0"/>
      <w:divBdr>
        <w:top w:val="none" w:sz="0" w:space="0" w:color="auto"/>
        <w:left w:val="none" w:sz="0" w:space="0" w:color="auto"/>
        <w:bottom w:val="none" w:sz="0" w:space="0" w:color="auto"/>
        <w:right w:val="none" w:sz="0" w:space="0" w:color="auto"/>
      </w:divBdr>
    </w:div>
    <w:div w:id="1247030091">
      <w:bodyDiv w:val="1"/>
      <w:marLeft w:val="0"/>
      <w:marRight w:val="0"/>
      <w:marTop w:val="0"/>
      <w:marBottom w:val="0"/>
      <w:divBdr>
        <w:top w:val="none" w:sz="0" w:space="0" w:color="auto"/>
        <w:left w:val="none" w:sz="0" w:space="0" w:color="auto"/>
        <w:bottom w:val="none" w:sz="0" w:space="0" w:color="auto"/>
        <w:right w:val="none" w:sz="0" w:space="0" w:color="auto"/>
      </w:divBdr>
    </w:div>
    <w:div w:id="1253317886">
      <w:bodyDiv w:val="1"/>
      <w:marLeft w:val="0"/>
      <w:marRight w:val="0"/>
      <w:marTop w:val="0"/>
      <w:marBottom w:val="0"/>
      <w:divBdr>
        <w:top w:val="none" w:sz="0" w:space="0" w:color="auto"/>
        <w:left w:val="none" w:sz="0" w:space="0" w:color="auto"/>
        <w:bottom w:val="none" w:sz="0" w:space="0" w:color="auto"/>
        <w:right w:val="none" w:sz="0" w:space="0" w:color="auto"/>
      </w:divBdr>
      <w:divsChild>
        <w:div w:id="1775829299">
          <w:marLeft w:val="274"/>
          <w:marRight w:val="0"/>
          <w:marTop w:val="0"/>
          <w:marBottom w:val="0"/>
          <w:divBdr>
            <w:top w:val="none" w:sz="0" w:space="0" w:color="auto"/>
            <w:left w:val="none" w:sz="0" w:space="0" w:color="auto"/>
            <w:bottom w:val="none" w:sz="0" w:space="0" w:color="auto"/>
            <w:right w:val="none" w:sz="0" w:space="0" w:color="auto"/>
          </w:divBdr>
        </w:div>
        <w:div w:id="2067297029">
          <w:marLeft w:val="274"/>
          <w:marRight w:val="0"/>
          <w:marTop w:val="0"/>
          <w:marBottom w:val="0"/>
          <w:divBdr>
            <w:top w:val="none" w:sz="0" w:space="0" w:color="auto"/>
            <w:left w:val="none" w:sz="0" w:space="0" w:color="auto"/>
            <w:bottom w:val="none" w:sz="0" w:space="0" w:color="auto"/>
            <w:right w:val="none" w:sz="0" w:space="0" w:color="auto"/>
          </w:divBdr>
        </w:div>
        <w:div w:id="125123633">
          <w:marLeft w:val="274"/>
          <w:marRight w:val="0"/>
          <w:marTop w:val="0"/>
          <w:marBottom w:val="0"/>
          <w:divBdr>
            <w:top w:val="none" w:sz="0" w:space="0" w:color="auto"/>
            <w:left w:val="none" w:sz="0" w:space="0" w:color="auto"/>
            <w:bottom w:val="none" w:sz="0" w:space="0" w:color="auto"/>
            <w:right w:val="none" w:sz="0" w:space="0" w:color="auto"/>
          </w:divBdr>
        </w:div>
      </w:divsChild>
    </w:div>
    <w:div w:id="1262834022">
      <w:bodyDiv w:val="1"/>
      <w:marLeft w:val="0"/>
      <w:marRight w:val="0"/>
      <w:marTop w:val="0"/>
      <w:marBottom w:val="0"/>
      <w:divBdr>
        <w:top w:val="none" w:sz="0" w:space="0" w:color="auto"/>
        <w:left w:val="none" w:sz="0" w:space="0" w:color="auto"/>
        <w:bottom w:val="none" w:sz="0" w:space="0" w:color="auto"/>
        <w:right w:val="none" w:sz="0" w:space="0" w:color="auto"/>
      </w:divBdr>
    </w:div>
    <w:div w:id="1277911434">
      <w:bodyDiv w:val="1"/>
      <w:marLeft w:val="0"/>
      <w:marRight w:val="0"/>
      <w:marTop w:val="0"/>
      <w:marBottom w:val="0"/>
      <w:divBdr>
        <w:top w:val="none" w:sz="0" w:space="0" w:color="auto"/>
        <w:left w:val="none" w:sz="0" w:space="0" w:color="auto"/>
        <w:bottom w:val="none" w:sz="0" w:space="0" w:color="auto"/>
        <w:right w:val="none" w:sz="0" w:space="0" w:color="auto"/>
      </w:divBdr>
    </w:div>
    <w:div w:id="1296447769">
      <w:bodyDiv w:val="1"/>
      <w:marLeft w:val="0"/>
      <w:marRight w:val="0"/>
      <w:marTop w:val="0"/>
      <w:marBottom w:val="0"/>
      <w:divBdr>
        <w:top w:val="none" w:sz="0" w:space="0" w:color="auto"/>
        <w:left w:val="none" w:sz="0" w:space="0" w:color="auto"/>
        <w:bottom w:val="none" w:sz="0" w:space="0" w:color="auto"/>
        <w:right w:val="none" w:sz="0" w:space="0" w:color="auto"/>
      </w:divBdr>
    </w:div>
    <w:div w:id="1315838223">
      <w:bodyDiv w:val="1"/>
      <w:marLeft w:val="0"/>
      <w:marRight w:val="0"/>
      <w:marTop w:val="0"/>
      <w:marBottom w:val="0"/>
      <w:divBdr>
        <w:top w:val="none" w:sz="0" w:space="0" w:color="auto"/>
        <w:left w:val="none" w:sz="0" w:space="0" w:color="auto"/>
        <w:bottom w:val="none" w:sz="0" w:space="0" w:color="auto"/>
        <w:right w:val="none" w:sz="0" w:space="0" w:color="auto"/>
      </w:divBdr>
    </w:div>
    <w:div w:id="1327902636">
      <w:bodyDiv w:val="1"/>
      <w:marLeft w:val="0"/>
      <w:marRight w:val="0"/>
      <w:marTop w:val="0"/>
      <w:marBottom w:val="0"/>
      <w:divBdr>
        <w:top w:val="none" w:sz="0" w:space="0" w:color="auto"/>
        <w:left w:val="none" w:sz="0" w:space="0" w:color="auto"/>
        <w:bottom w:val="none" w:sz="0" w:space="0" w:color="auto"/>
        <w:right w:val="none" w:sz="0" w:space="0" w:color="auto"/>
      </w:divBdr>
      <w:divsChild>
        <w:div w:id="487476044">
          <w:marLeft w:val="547"/>
          <w:marRight w:val="0"/>
          <w:marTop w:val="0"/>
          <w:marBottom w:val="0"/>
          <w:divBdr>
            <w:top w:val="none" w:sz="0" w:space="0" w:color="auto"/>
            <w:left w:val="none" w:sz="0" w:space="0" w:color="auto"/>
            <w:bottom w:val="none" w:sz="0" w:space="0" w:color="auto"/>
            <w:right w:val="none" w:sz="0" w:space="0" w:color="auto"/>
          </w:divBdr>
        </w:div>
        <w:div w:id="939095960">
          <w:marLeft w:val="1166"/>
          <w:marRight w:val="0"/>
          <w:marTop w:val="0"/>
          <w:marBottom w:val="0"/>
          <w:divBdr>
            <w:top w:val="none" w:sz="0" w:space="0" w:color="auto"/>
            <w:left w:val="none" w:sz="0" w:space="0" w:color="auto"/>
            <w:bottom w:val="none" w:sz="0" w:space="0" w:color="auto"/>
            <w:right w:val="none" w:sz="0" w:space="0" w:color="auto"/>
          </w:divBdr>
        </w:div>
        <w:div w:id="1089084990">
          <w:marLeft w:val="1166"/>
          <w:marRight w:val="0"/>
          <w:marTop w:val="0"/>
          <w:marBottom w:val="0"/>
          <w:divBdr>
            <w:top w:val="none" w:sz="0" w:space="0" w:color="auto"/>
            <w:left w:val="none" w:sz="0" w:space="0" w:color="auto"/>
            <w:bottom w:val="none" w:sz="0" w:space="0" w:color="auto"/>
            <w:right w:val="none" w:sz="0" w:space="0" w:color="auto"/>
          </w:divBdr>
        </w:div>
      </w:divsChild>
    </w:div>
    <w:div w:id="1333144848">
      <w:bodyDiv w:val="1"/>
      <w:marLeft w:val="0"/>
      <w:marRight w:val="0"/>
      <w:marTop w:val="0"/>
      <w:marBottom w:val="0"/>
      <w:divBdr>
        <w:top w:val="none" w:sz="0" w:space="0" w:color="auto"/>
        <w:left w:val="none" w:sz="0" w:space="0" w:color="auto"/>
        <w:bottom w:val="none" w:sz="0" w:space="0" w:color="auto"/>
        <w:right w:val="none" w:sz="0" w:space="0" w:color="auto"/>
      </w:divBdr>
      <w:divsChild>
        <w:div w:id="1585527794">
          <w:marLeft w:val="1800"/>
          <w:marRight w:val="0"/>
          <w:marTop w:val="100"/>
          <w:marBottom w:val="0"/>
          <w:divBdr>
            <w:top w:val="none" w:sz="0" w:space="0" w:color="auto"/>
            <w:left w:val="none" w:sz="0" w:space="0" w:color="auto"/>
            <w:bottom w:val="none" w:sz="0" w:space="0" w:color="auto"/>
            <w:right w:val="none" w:sz="0" w:space="0" w:color="auto"/>
          </w:divBdr>
        </w:div>
      </w:divsChild>
    </w:div>
    <w:div w:id="1345784915">
      <w:bodyDiv w:val="1"/>
      <w:marLeft w:val="0"/>
      <w:marRight w:val="0"/>
      <w:marTop w:val="0"/>
      <w:marBottom w:val="0"/>
      <w:divBdr>
        <w:top w:val="none" w:sz="0" w:space="0" w:color="auto"/>
        <w:left w:val="none" w:sz="0" w:space="0" w:color="auto"/>
        <w:bottom w:val="none" w:sz="0" w:space="0" w:color="auto"/>
        <w:right w:val="none" w:sz="0" w:space="0" w:color="auto"/>
      </w:divBdr>
      <w:divsChild>
        <w:div w:id="1756130214">
          <w:marLeft w:val="274"/>
          <w:marRight w:val="0"/>
          <w:marTop w:val="0"/>
          <w:marBottom w:val="0"/>
          <w:divBdr>
            <w:top w:val="none" w:sz="0" w:space="0" w:color="auto"/>
            <w:left w:val="none" w:sz="0" w:space="0" w:color="auto"/>
            <w:bottom w:val="none" w:sz="0" w:space="0" w:color="auto"/>
            <w:right w:val="none" w:sz="0" w:space="0" w:color="auto"/>
          </w:divBdr>
        </w:div>
        <w:div w:id="403454669">
          <w:marLeft w:val="994"/>
          <w:marRight w:val="0"/>
          <w:marTop w:val="0"/>
          <w:marBottom w:val="0"/>
          <w:divBdr>
            <w:top w:val="none" w:sz="0" w:space="0" w:color="auto"/>
            <w:left w:val="none" w:sz="0" w:space="0" w:color="auto"/>
            <w:bottom w:val="none" w:sz="0" w:space="0" w:color="auto"/>
            <w:right w:val="none" w:sz="0" w:space="0" w:color="auto"/>
          </w:divBdr>
        </w:div>
        <w:div w:id="1782990083">
          <w:marLeft w:val="994"/>
          <w:marRight w:val="0"/>
          <w:marTop w:val="0"/>
          <w:marBottom w:val="0"/>
          <w:divBdr>
            <w:top w:val="none" w:sz="0" w:space="0" w:color="auto"/>
            <w:left w:val="none" w:sz="0" w:space="0" w:color="auto"/>
            <w:bottom w:val="none" w:sz="0" w:space="0" w:color="auto"/>
            <w:right w:val="none" w:sz="0" w:space="0" w:color="auto"/>
          </w:divBdr>
        </w:div>
        <w:div w:id="1666785726">
          <w:marLeft w:val="994"/>
          <w:marRight w:val="0"/>
          <w:marTop w:val="0"/>
          <w:marBottom w:val="0"/>
          <w:divBdr>
            <w:top w:val="none" w:sz="0" w:space="0" w:color="auto"/>
            <w:left w:val="none" w:sz="0" w:space="0" w:color="auto"/>
            <w:bottom w:val="none" w:sz="0" w:space="0" w:color="auto"/>
            <w:right w:val="none" w:sz="0" w:space="0" w:color="auto"/>
          </w:divBdr>
        </w:div>
        <w:div w:id="851917688">
          <w:marLeft w:val="994"/>
          <w:marRight w:val="0"/>
          <w:marTop w:val="0"/>
          <w:marBottom w:val="0"/>
          <w:divBdr>
            <w:top w:val="none" w:sz="0" w:space="0" w:color="auto"/>
            <w:left w:val="none" w:sz="0" w:space="0" w:color="auto"/>
            <w:bottom w:val="none" w:sz="0" w:space="0" w:color="auto"/>
            <w:right w:val="none" w:sz="0" w:space="0" w:color="auto"/>
          </w:divBdr>
        </w:div>
        <w:div w:id="1983457174">
          <w:marLeft w:val="274"/>
          <w:marRight w:val="0"/>
          <w:marTop w:val="0"/>
          <w:marBottom w:val="0"/>
          <w:divBdr>
            <w:top w:val="none" w:sz="0" w:space="0" w:color="auto"/>
            <w:left w:val="none" w:sz="0" w:space="0" w:color="auto"/>
            <w:bottom w:val="none" w:sz="0" w:space="0" w:color="auto"/>
            <w:right w:val="none" w:sz="0" w:space="0" w:color="auto"/>
          </w:divBdr>
        </w:div>
        <w:div w:id="80033012">
          <w:marLeft w:val="994"/>
          <w:marRight w:val="0"/>
          <w:marTop w:val="0"/>
          <w:marBottom w:val="0"/>
          <w:divBdr>
            <w:top w:val="none" w:sz="0" w:space="0" w:color="auto"/>
            <w:left w:val="none" w:sz="0" w:space="0" w:color="auto"/>
            <w:bottom w:val="none" w:sz="0" w:space="0" w:color="auto"/>
            <w:right w:val="none" w:sz="0" w:space="0" w:color="auto"/>
          </w:divBdr>
        </w:div>
        <w:div w:id="1322544810">
          <w:marLeft w:val="994"/>
          <w:marRight w:val="0"/>
          <w:marTop w:val="0"/>
          <w:marBottom w:val="0"/>
          <w:divBdr>
            <w:top w:val="none" w:sz="0" w:space="0" w:color="auto"/>
            <w:left w:val="none" w:sz="0" w:space="0" w:color="auto"/>
            <w:bottom w:val="none" w:sz="0" w:space="0" w:color="auto"/>
            <w:right w:val="none" w:sz="0" w:space="0" w:color="auto"/>
          </w:divBdr>
        </w:div>
        <w:div w:id="1846940344">
          <w:marLeft w:val="274"/>
          <w:marRight w:val="0"/>
          <w:marTop w:val="0"/>
          <w:marBottom w:val="0"/>
          <w:divBdr>
            <w:top w:val="none" w:sz="0" w:space="0" w:color="auto"/>
            <w:left w:val="none" w:sz="0" w:space="0" w:color="auto"/>
            <w:bottom w:val="none" w:sz="0" w:space="0" w:color="auto"/>
            <w:right w:val="none" w:sz="0" w:space="0" w:color="auto"/>
          </w:divBdr>
        </w:div>
        <w:div w:id="2075540219">
          <w:marLeft w:val="994"/>
          <w:marRight w:val="0"/>
          <w:marTop w:val="0"/>
          <w:marBottom w:val="0"/>
          <w:divBdr>
            <w:top w:val="none" w:sz="0" w:space="0" w:color="auto"/>
            <w:left w:val="none" w:sz="0" w:space="0" w:color="auto"/>
            <w:bottom w:val="none" w:sz="0" w:space="0" w:color="auto"/>
            <w:right w:val="none" w:sz="0" w:space="0" w:color="auto"/>
          </w:divBdr>
        </w:div>
        <w:div w:id="814832806">
          <w:marLeft w:val="994"/>
          <w:marRight w:val="0"/>
          <w:marTop w:val="0"/>
          <w:marBottom w:val="0"/>
          <w:divBdr>
            <w:top w:val="none" w:sz="0" w:space="0" w:color="auto"/>
            <w:left w:val="none" w:sz="0" w:space="0" w:color="auto"/>
            <w:bottom w:val="none" w:sz="0" w:space="0" w:color="auto"/>
            <w:right w:val="none" w:sz="0" w:space="0" w:color="auto"/>
          </w:divBdr>
        </w:div>
        <w:div w:id="637301663">
          <w:marLeft w:val="994"/>
          <w:marRight w:val="0"/>
          <w:marTop w:val="0"/>
          <w:marBottom w:val="0"/>
          <w:divBdr>
            <w:top w:val="none" w:sz="0" w:space="0" w:color="auto"/>
            <w:left w:val="none" w:sz="0" w:space="0" w:color="auto"/>
            <w:bottom w:val="none" w:sz="0" w:space="0" w:color="auto"/>
            <w:right w:val="none" w:sz="0" w:space="0" w:color="auto"/>
          </w:divBdr>
        </w:div>
        <w:div w:id="417561154">
          <w:marLeft w:val="994"/>
          <w:marRight w:val="0"/>
          <w:marTop w:val="0"/>
          <w:marBottom w:val="0"/>
          <w:divBdr>
            <w:top w:val="none" w:sz="0" w:space="0" w:color="auto"/>
            <w:left w:val="none" w:sz="0" w:space="0" w:color="auto"/>
            <w:bottom w:val="none" w:sz="0" w:space="0" w:color="auto"/>
            <w:right w:val="none" w:sz="0" w:space="0" w:color="auto"/>
          </w:divBdr>
        </w:div>
        <w:div w:id="883829494">
          <w:marLeft w:val="1714"/>
          <w:marRight w:val="0"/>
          <w:marTop w:val="0"/>
          <w:marBottom w:val="0"/>
          <w:divBdr>
            <w:top w:val="none" w:sz="0" w:space="0" w:color="auto"/>
            <w:left w:val="none" w:sz="0" w:space="0" w:color="auto"/>
            <w:bottom w:val="none" w:sz="0" w:space="0" w:color="auto"/>
            <w:right w:val="none" w:sz="0" w:space="0" w:color="auto"/>
          </w:divBdr>
        </w:div>
        <w:div w:id="664167506">
          <w:marLeft w:val="1714"/>
          <w:marRight w:val="0"/>
          <w:marTop w:val="0"/>
          <w:marBottom w:val="0"/>
          <w:divBdr>
            <w:top w:val="none" w:sz="0" w:space="0" w:color="auto"/>
            <w:left w:val="none" w:sz="0" w:space="0" w:color="auto"/>
            <w:bottom w:val="none" w:sz="0" w:space="0" w:color="auto"/>
            <w:right w:val="none" w:sz="0" w:space="0" w:color="auto"/>
          </w:divBdr>
        </w:div>
      </w:divsChild>
    </w:div>
    <w:div w:id="1357198962">
      <w:bodyDiv w:val="1"/>
      <w:marLeft w:val="0"/>
      <w:marRight w:val="0"/>
      <w:marTop w:val="0"/>
      <w:marBottom w:val="0"/>
      <w:divBdr>
        <w:top w:val="none" w:sz="0" w:space="0" w:color="auto"/>
        <w:left w:val="none" w:sz="0" w:space="0" w:color="auto"/>
        <w:bottom w:val="none" w:sz="0" w:space="0" w:color="auto"/>
        <w:right w:val="none" w:sz="0" w:space="0" w:color="auto"/>
      </w:divBdr>
      <w:divsChild>
        <w:div w:id="973486396">
          <w:marLeft w:val="1310"/>
          <w:marRight w:val="0"/>
          <w:marTop w:val="86"/>
          <w:marBottom w:val="0"/>
          <w:divBdr>
            <w:top w:val="none" w:sz="0" w:space="0" w:color="auto"/>
            <w:left w:val="none" w:sz="0" w:space="0" w:color="auto"/>
            <w:bottom w:val="none" w:sz="0" w:space="0" w:color="auto"/>
            <w:right w:val="none" w:sz="0" w:space="0" w:color="auto"/>
          </w:divBdr>
        </w:div>
      </w:divsChild>
    </w:div>
    <w:div w:id="1372995325">
      <w:bodyDiv w:val="1"/>
      <w:marLeft w:val="0"/>
      <w:marRight w:val="0"/>
      <w:marTop w:val="0"/>
      <w:marBottom w:val="0"/>
      <w:divBdr>
        <w:top w:val="none" w:sz="0" w:space="0" w:color="auto"/>
        <w:left w:val="none" w:sz="0" w:space="0" w:color="auto"/>
        <w:bottom w:val="none" w:sz="0" w:space="0" w:color="auto"/>
        <w:right w:val="none" w:sz="0" w:space="0" w:color="auto"/>
      </w:divBdr>
      <w:divsChild>
        <w:div w:id="1230963758">
          <w:marLeft w:val="1800"/>
          <w:marRight w:val="0"/>
          <w:marTop w:val="100"/>
          <w:marBottom w:val="0"/>
          <w:divBdr>
            <w:top w:val="none" w:sz="0" w:space="0" w:color="auto"/>
            <w:left w:val="none" w:sz="0" w:space="0" w:color="auto"/>
            <w:bottom w:val="none" w:sz="0" w:space="0" w:color="auto"/>
            <w:right w:val="none" w:sz="0" w:space="0" w:color="auto"/>
          </w:divBdr>
        </w:div>
      </w:divsChild>
    </w:div>
    <w:div w:id="1377197162">
      <w:bodyDiv w:val="1"/>
      <w:marLeft w:val="0"/>
      <w:marRight w:val="0"/>
      <w:marTop w:val="0"/>
      <w:marBottom w:val="0"/>
      <w:divBdr>
        <w:top w:val="none" w:sz="0" w:space="0" w:color="auto"/>
        <w:left w:val="none" w:sz="0" w:space="0" w:color="auto"/>
        <w:bottom w:val="none" w:sz="0" w:space="0" w:color="auto"/>
        <w:right w:val="none" w:sz="0" w:space="0" w:color="auto"/>
      </w:divBdr>
    </w:div>
    <w:div w:id="1380933078">
      <w:bodyDiv w:val="1"/>
      <w:marLeft w:val="0"/>
      <w:marRight w:val="0"/>
      <w:marTop w:val="0"/>
      <w:marBottom w:val="0"/>
      <w:divBdr>
        <w:top w:val="none" w:sz="0" w:space="0" w:color="auto"/>
        <w:left w:val="none" w:sz="0" w:space="0" w:color="auto"/>
        <w:bottom w:val="none" w:sz="0" w:space="0" w:color="auto"/>
        <w:right w:val="none" w:sz="0" w:space="0" w:color="auto"/>
      </w:divBdr>
      <w:divsChild>
        <w:div w:id="232936042">
          <w:marLeft w:val="547"/>
          <w:marRight w:val="0"/>
          <w:marTop w:val="0"/>
          <w:marBottom w:val="0"/>
          <w:divBdr>
            <w:top w:val="none" w:sz="0" w:space="0" w:color="auto"/>
            <w:left w:val="none" w:sz="0" w:space="0" w:color="auto"/>
            <w:bottom w:val="none" w:sz="0" w:space="0" w:color="auto"/>
            <w:right w:val="none" w:sz="0" w:space="0" w:color="auto"/>
          </w:divBdr>
        </w:div>
        <w:div w:id="208419720">
          <w:marLeft w:val="1166"/>
          <w:marRight w:val="0"/>
          <w:marTop w:val="0"/>
          <w:marBottom w:val="0"/>
          <w:divBdr>
            <w:top w:val="none" w:sz="0" w:space="0" w:color="auto"/>
            <w:left w:val="none" w:sz="0" w:space="0" w:color="auto"/>
            <w:bottom w:val="none" w:sz="0" w:space="0" w:color="auto"/>
            <w:right w:val="none" w:sz="0" w:space="0" w:color="auto"/>
          </w:divBdr>
        </w:div>
        <w:div w:id="1605571384">
          <w:marLeft w:val="1166"/>
          <w:marRight w:val="0"/>
          <w:marTop w:val="0"/>
          <w:marBottom w:val="0"/>
          <w:divBdr>
            <w:top w:val="none" w:sz="0" w:space="0" w:color="auto"/>
            <w:left w:val="none" w:sz="0" w:space="0" w:color="auto"/>
            <w:bottom w:val="none" w:sz="0" w:space="0" w:color="auto"/>
            <w:right w:val="none" w:sz="0" w:space="0" w:color="auto"/>
          </w:divBdr>
        </w:div>
        <w:div w:id="1755976248">
          <w:marLeft w:val="1166"/>
          <w:marRight w:val="0"/>
          <w:marTop w:val="0"/>
          <w:marBottom w:val="0"/>
          <w:divBdr>
            <w:top w:val="none" w:sz="0" w:space="0" w:color="auto"/>
            <w:left w:val="none" w:sz="0" w:space="0" w:color="auto"/>
            <w:bottom w:val="none" w:sz="0" w:space="0" w:color="auto"/>
            <w:right w:val="none" w:sz="0" w:space="0" w:color="auto"/>
          </w:divBdr>
        </w:div>
        <w:div w:id="1153374631">
          <w:marLeft w:val="547"/>
          <w:marRight w:val="0"/>
          <w:marTop w:val="0"/>
          <w:marBottom w:val="0"/>
          <w:divBdr>
            <w:top w:val="none" w:sz="0" w:space="0" w:color="auto"/>
            <w:left w:val="none" w:sz="0" w:space="0" w:color="auto"/>
            <w:bottom w:val="none" w:sz="0" w:space="0" w:color="auto"/>
            <w:right w:val="none" w:sz="0" w:space="0" w:color="auto"/>
          </w:divBdr>
        </w:div>
        <w:div w:id="589852594">
          <w:marLeft w:val="1166"/>
          <w:marRight w:val="0"/>
          <w:marTop w:val="0"/>
          <w:marBottom w:val="0"/>
          <w:divBdr>
            <w:top w:val="none" w:sz="0" w:space="0" w:color="auto"/>
            <w:left w:val="none" w:sz="0" w:space="0" w:color="auto"/>
            <w:bottom w:val="none" w:sz="0" w:space="0" w:color="auto"/>
            <w:right w:val="none" w:sz="0" w:space="0" w:color="auto"/>
          </w:divBdr>
        </w:div>
        <w:div w:id="333581392">
          <w:marLeft w:val="1166"/>
          <w:marRight w:val="0"/>
          <w:marTop w:val="0"/>
          <w:marBottom w:val="0"/>
          <w:divBdr>
            <w:top w:val="none" w:sz="0" w:space="0" w:color="auto"/>
            <w:left w:val="none" w:sz="0" w:space="0" w:color="auto"/>
            <w:bottom w:val="none" w:sz="0" w:space="0" w:color="auto"/>
            <w:right w:val="none" w:sz="0" w:space="0" w:color="auto"/>
          </w:divBdr>
        </w:div>
        <w:div w:id="642733333">
          <w:marLeft w:val="547"/>
          <w:marRight w:val="0"/>
          <w:marTop w:val="0"/>
          <w:marBottom w:val="0"/>
          <w:divBdr>
            <w:top w:val="none" w:sz="0" w:space="0" w:color="auto"/>
            <w:left w:val="none" w:sz="0" w:space="0" w:color="auto"/>
            <w:bottom w:val="none" w:sz="0" w:space="0" w:color="auto"/>
            <w:right w:val="none" w:sz="0" w:space="0" w:color="auto"/>
          </w:divBdr>
        </w:div>
        <w:div w:id="216093051">
          <w:marLeft w:val="1166"/>
          <w:marRight w:val="0"/>
          <w:marTop w:val="0"/>
          <w:marBottom w:val="0"/>
          <w:divBdr>
            <w:top w:val="none" w:sz="0" w:space="0" w:color="auto"/>
            <w:left w:val="none" w:sz="0" w:space="0" w:color="auto"/>
            <w:bottom w:val="none" w:sz="0" w:space="0" w:color="auto"/>
            <w:right w:val="none" w:sz="0" w:space="0" w:color="auto"/>
          </w:divBdr>
        </w:div>
        <w:div w:id="1829201705">
          <w:marLeft w:val="1166"/>
          <w:marRight w:val="0"/>
          <w:marTop w:val="0"/>
          <w:marBottom w:val="0"/>
          <w:divBdr>
            <w:top w:val="none" w:sz="0" w:space="0" w:color="auto"/>
            <w:left w:val="none" w:sz="0" w:space="0" w:color="auto"/>
            <w:bottom w:val="none" w:sz="0" w:space="0" w:color="auto"/>
            <w:right w:val="none" w:sz="0" w:space="0" w:color="auto"/>
          </w:divBdr>
        </w:div>
        <w:div w:id="1606303504">
          <w:marLeft w:val="1166"/>
          <w:marRight w:val="0"/>
          <w:marTop w:val="0"/>
          <w:marBottom w:val="0"/>
          <w:divBdr>
            <w:top w:val="none" w:sz="0" w:space="0" w:color="auto"/>
            <w:left w:val="none" w:sz="0" w:space="0" w:color="auto"/>
            <w:bottom w:val="none" w:sz="0" w:space="0" w:color="auto"/>
            <w:right w:val="none" w:sz="0" w:space="0" w:color="auto"/>
          </w:divBdr>
        </w:div>
      </w:divsChild>
    </w:div>
    <w:div w:id="1393037067">
      <w:bodyDiv w:val="1"/>
      <w:marLeft w:val="0"/>
      <w:marRight w:val="0"/>
      <w:marTop w:val="0"/>
      <w:marBottom w:val="0"/>
      <w:divBdr>
        <w:top w:val="none" w:sz="0" w:space="0" w:color="auto"/>
        <w:left w:val="none" w:sz="0" w:space="0" w:color="auto"/>
        <w:bottom w:val="none" w:sz="0" w:space="0" w:color="auto"/>
        <w:right w:val="none" w:sz="0" w:space="0" w:color="auto"/>
      </w:divBdr>
      <w:divsChild>
        <w:div w:id="701368083">
          <w:marLeft w:val="547"/>
          <w:marRight w:val="0"/>
          <w:marTop w:val="0"/>
          <w:marBottom w:val="0"/>
          <w:divBdr>
            <w:top w:val="none" w:sz="0" w:space="0" w:color="auto"/>
            <w:left w:val="none" w:sz="0" w:space="0" w:color="auto"/>
            <w:bottom w:val="none" w:sz="0" w:space="0" w:color="auto"/>
            <w:right w:val="none" w:sz="0" w:space="0" w:color="auto"/>
          </w:divBdr>
        </w:div>
        <w:div w:id="894391220">
          <w:marLeft w:val="547"/>
          <w:marRight w:val="0"/>
          <w:marTop w:val="0"/>
          <w:marBottom w:val="0"/>
          <w:divBdr>
            <w:top w:val="none" w:sz="0" w:space="0" w:color="auto"/>
            <w:left w:val="none" w:sz="0" w:space="0" w:color="auto"/>
            <w:bottom w:val="none" w:sz="0" w:space="0" w:color="auto"/>
            <w:right w:val="none" w:sz="0" w:space="0" w:color="auto"/>
          </w:divBdr>
        </w:div>
      </w:divsChild>
    </w:div>
    <w:div w:id="1401249273">
      <w:bodyDiv w:val="1"/>
      <w:marLeft w:val="0"/>
      <w:marRight w:val="0"/>
      <w:marTop w:val="0"/>
      <w:marBottom w:val="0"/>
      <w:divBdr>
        <w:top w:val="none" w:sz="0" w:space="0" w:color="auto"/>
        <w:left w:val="none" w:sz="0" w:space="0" w:color="auto"/>
        <w:bottom w:val="none" w:sz="0" w:space="0" w:color="auto"/>
        <w:right w:val="none" w:sz="0" w:space="0" w:color="auto"/>
      </w:divBdr>
      <w:divsChild>
        <w:div w:id="2099517510">
          <w:marLeft w:val="1080"/>
          <w:marRight w:val="0"/>
          <w:marTop w:val="100"/>
          <w:marBottom w:val="0"/>
          <w:divBdr>
            <w:top w:val="none" w:sz="0" w:space="0" w:color="auto"/>
            <w:left w:val="none" w:sz="0" w:space="0" w:color="auto"/>
            <w:bottom w:val="none" w:sz="0" w:space="0" w:color="auto"/>
            <w:right w:val="none" w:sz="0" w:space="0" w:color="auto"/>
          </w:divBdr>
        </w:div>
      </w:divsChild>
    </w:div>
    <w:div w:id="1414888536">
      <w:bodyDiv w:val="1"/>
      <w:marLeft w:val="0"/>
      <w:marRight w:val="0"/>
      <w:marTop w:val="0"/>
      <w:marBottom w:val="0"/>
      <w:divBdr>
        <w:top w:val="none" w:sz="0" w:space="0" w:color="auto"/>
        <w:left w:val="none" w:sz="0" w:space="0" w:color="auto"/>
        <w:bottom w:val="none" w:sz="0" w:space="0" w:color="auto"/>
        <w:right w:val="none" w:sz="0" w:space="0" w:color="auto"/>
      </w:divBdr>
      <w:divsChild>
        <w:div w:id="91978953">
          <w:marLeft w:val="547"/>
          <w:marRight w:val="0"/>
          <w:marTop w:val="0"/>
          <w:marBottom w:val="0"/>
          <w:divBdr>
            <w:top w:val="none" w:sz="0" w:space="0" w:color="auto"/>
            <w:left w:val="none" w:sz="0" w:space="0" w:color="auto"/>
            <w:bottom w:val="none" w:sz="0" w:space="0" w:color="auto"/>
            <w:right w:val="none" w:sz="0" w:space="0" w:color="auto"/>
          </w:divBdr>
        </w:div>
      </w:divsChild>
    </w:div>
    <w:div w:id="1420054375">
      <w:bodyDiv w:val="1"/>
      <w:marLeft w:val="0"/>
      <w:marRight w:val="0"/>
      <w:marTop w:val="0"/>
      <w:marBottom w:val="0"/>
      <w:divBdr>
        <w:top w:val="none" w:sz="0" w:space="0" w:color="auto"/>
        <w:left w:val="none" w:sz="0" w:space="0" w:color="auto"/>
        <w:bottom w:val="none" w:sz="0" w:space="0" w:color="auto"/>
        <w:right w:val="none" w:sz="0" w:space="0" w:color="auto"/>
      </w:divBdr>
      <w:divsChild>
        <w:div w:id="1544443415">
          <w:marLeft w:val="979"/>
          <w:marRight w:val="0"/>
          <w:marTop w:val="58"/>
          <w:marBottom w:val="0"/>
          <w:divBdr>
            <w:top w:val="none" w:sz="0" w:space="0" w:color="auto"/>
            <w:left w:val="none" w:sz="0" w:space="0" w:color="auto"/>
            <w:bottom w:val="none" w:sz="0" w:space="0" w:color="auto"/>
            <w:right w:val="none" w:sz="0" w:space="0" w:color="auto"/>
          </w:divBdr>
        </w:div>
      </w:divsChild>
    </w:div>
    <w:div w:id="1426416865">
      <w:bodyDiv w:val="1"/>
      <w:marLeft w:val="0"/>
      <w:marRight w:val="0"/>
      <w:marTop w:val="0"/>
      <w:marBottom w:val="0"/>
      <w:divBdr>
        <w:top w:val="none" w:sz="0" w:space="0" w:color="auto"/>
        <w:left w:val="none" w:sz="0" w:space="0" w:color="auto"/>
        <w:bottom w:val="none" w:sz="0" w:space="0" w:color="auto"/>
        <w:right w:val="none" w:sz="0" w:space="0" w:color="auto"/>
      </w:divBdr>
      <w:divsChild>
        <w:div w:id="434594483">
          <w:marLeft w:val="547"/>
          <w:marRight w:val="0"/>
          <w:marTop w:val="0"/>
          <w:marBottom w:val="0"/>
          <w:divBdr>
            <w:top w:val="none" w:sz="0" w:space="0" w:color="auto"/>
            <w:left w:val="none" w:sz="0" w:space="0" w:color="auto"/>
            <w:bottom w:val="none" w:sz="0" w:space="0" w:color="auto"/>
            <w:right w:val="none" w:sz="0" w:space="0" w:color="auto"/>
          </w:divBdr>
        </w:div>
        <w:div w:id="582878781">
          <w:marLeft w:val="547"/>
          <w:marRight w:val="0"/>
          <w:marTop w:val="0"/>
          <w:marBottom w:val="160"/>
          <w:divBdr>
            <w:top w:val="none" w:sz="0" w:space="0" w:color="auto"/>
            <w:left w:val="none" w:sz="0" w:space="0" w:color="auto"/>
            <w:bottom w:val="none" w:sz="0" w:space="0" w:color="auto"/>
            <w:right w:val="none" w:sz="0" w:space="0" w:color="auto"/>
          </w:divBdr>
        </w:div>
      </w:divsChild>
    </w:div>
    <w:div w:id="1428228647">
      <w:bodyDiv w:val="1"/>
      <w:marLeft w:val="0"/>
      <w:marRight w:val="0"/>
      <w:marTop w:val="0"/>
      <w:marBottom w:val="0"/>
      <w:divBdr>
        <w:top w:val="none" w:sz="0" w:space="0" w:color="auto"/>
        <w:left w:val="none" w:sz="0" w:space="0" w:color="auto"/>
        <w:bottom w:val="none" w:sz="0" w:space="0" w:color="auto"/>
        <w:right w:val="none" w:sz="0" w:space="0" w:color="auto"/>
      </w:divBdr>
    </w:div>
    <w:div w:id="1434784133">
      <w:bodyDiv w:val="1"/>
      <w:marLeft w:val="0"/>
      <w:marRight w:val="0"/>
      <w:marTop w:val="0"/>
      <w:marBottom w:val="0"/>
      <w:divBdr>
        <w:top w:val="none" w:sz="0" w:space="0" w:color="auto"/>
        <w:left w:val="none" w:sz="0" w:space="0" w:color="auto"/>
        <w:bottom w:val="none" w:sz="0" w:space="0" w:color="auto"/>
        <w:right w:val="none" w:sz="0" w:space="0" w:color="auto"/>
      </w:divBdr>
    </w:div>
    <w:div w:id="1441026035">
      <w:bodyDiv w:val="1"/>
      <w:marLeft w:val="0"/>
      <w:marRight w:val="0"/>
      <w:marTop w:val="0"/>
      <w:marBottom w:val="0"/>
      <w:divBdr>
        <w:top w:val="none" w:sz="0" w:space="0" w:color="auto"/>
        <w:left w:val="none" w:sz="0" w:space="0" w:color="auto"/>
        <w:bottom w:val="none" w:sz="0" w:space="0" w:color="auto"/>
        <w:right w:val="none" w:sz="0" w:space="0" w:color="auto"/>
      </w:divBdr>
    </w:div>
    <w:div w:id="1451588390">
      <w:bodyDiv w:val="1"/>
      <w:marLeft w:val="0"/>
      <w:marRight w:val="0"/>
      <w:marTop w:val="0"/>
      <w:marBottom w:val="0"/>
      <w:divBdr>
        <w:top w:val="none" w:sz="0" w:space="0" w:color="auto"/>
        <w:left w:val="none" w:sz="0" w:space="0" w:color="auto"/>
        <w:bottom w:val="none" w:sz="0" w:space="0" w:color="auto"/>
        <w:right w:val="none" w:sz="0" w:space="0" w:color="auto"/>
      </w:divBdr>
      <w:divsChild>
        <w:div w:id="797718821">
          <w:marLeft w:val="418"/>
          <w:marRight w:val="0"/>
          <w:marTop w:val="67"/>
          <w:marBottom w:val="0"/>
          <w:divBdr>
            <w:top w:val="none" w:sz="0" w:space="0" w:color="auto"/>
            <w:left w:val="none" w:sz="0" w:space="0" w:color="auto"/>
            <w:bottom w:val="none" w:sz="0" w:space="0" w:color="auto"/>
            <w:right w:val="none" w:sz="0" w:space="0" w:color="auto"/>
          </w:divBdr>
        </w:div>
      </w:divsChild>
    </w:div>
    <w:div w:id="1460995286">
      <w:bodyDiv w:val="1"/>
      <w:marLeft w:val="0"/>
      <w:marRight w:val="0"/>
      <w:marTop w:val="0"/>
      <w:marBottom w:val="0"/>
      <w:divBdr>
        <w:top w:val="none" w:sz="0" w:space="0" w:color="auto"/>
        <w:left w:val="none" w:sz="0" w:space="0" w:color="auto"/>
        <w:bottom w:val="none" w:sz="0" w:space="0" w:color="auto"/>
        <w:right w:val="none" w:sz="0" w:space="0" w:color="auto"/>
      </w:divBdr>
    </w:div>
    <w:div w:id="1468739859">
      <w:bodyDiv w:val="1"/>
      <w:marLeft w:val="0"/>
      <w:marRight w:val="0"/>
      <w:marTop w:val="0"/>
      <w:marBottom w:val="0"/>
      <w:divBdr>
        <w:top w:val="none" w:sz="0" w:space="0" w:color="auto"/>
        <w:left w:val="none" w:sz="0" w:space="0" w:color="auto"/>
        <w:bottom w:val="none" w:sz="0" w:space="0" w:color="auto"/>
        <w:right w:val="none" w:sz="0" w:space="0" w:color="auto"/>
      </w:divBdr>
    </w:div>
    <w:div w:id="1472822821">
      <w:bodyDiv w:val="1"/>
      <w:marLeft w:val="0"/>
      <w:marRight w:val="0"/>
      <w:marTop w:val="0"/>
      <w:marBottom w:val="0"/>
      <w:divBdr>
        <w:top w:val="none" w:sz="0" w:space="0" w:color="auto"/>
        <w:left w:val="none" w:sz="0" w:space="0" w:color="auto"/>
        <w:bottom w:val="none" w:sz="0" w:space="0" w:color="auto"/>
        <w:right w:val="none" w:sz="0" w:space="0" w:color="auto"/>
      </w:divBdr>
      <w:divsChild>
        <w:div w:id="2101101614">
          <w:marLeft w:val="360"/>
          <w:marRight w:val="0"/>
          <w:marTop w:val="200"/>
          <w:marBottom w:val="0"/>
          <w:divBdr>
            <w:top w:val="none" w:sz="0" w:space="0" w:color="auto"/>
            <w:left w:val="none" w:sz="0" w:space="0" w:color="auto"/>
            <w:bottom w:val="none" w:sz="0" w:space="0" w:color="auto"/>
            <w:right w:val="none" w:sz="0" w:space="0" w:color="auto"/>
          </w:divBdr>
        </w:div>
        <w:div w:id="864633878">
          <w:marLeft w:val="1080"/>
          <w:marRight w:val="0"/>
          <w:marTop w:val="100"/>
          <w:marBottom w:val="0"/>
          <w:divBdr>
            <w:top w:val="none" w:sz="0" w:space="0" w:color="auto"/>
            <w:left w:val="none" w:sz="0" w:space="0" w:color="auto"/>
            <w:bottom w:val="none" w:sz="0" w:space="0" w:color="auto"/>
            <w:right w:val="none" w:sz="0" w:space="0" w:color="auto"/>
          </w:divBdr>
        </w:div>
        <w:div w:id="1425540246">
          <w:marLeft w:val="1080"/>
          <w:marRight w:val="0"/>
          <w:marTop w:val="100"/>
          <w:marBottom w:val="0"/>
          <w:divBdr>
            <w:top w:val="none" w:sz="0" w:space="0" w:color="auto"/>
            <w:left w:val="none" w:sz="0" w:space="0" w:color="auto"/>
            <w:bottom w:val="none" w:sz="0" w:space="0" w:color="auto"/>
            <w:right w:val="none" w:sz="0" w:space="0" w:color="auto"/>
          </w:divBdr>
        </w:div>
        <w:div w:id="1841264008">
          <w:marLeft w:val="1080"/>
          <w:marRight w:val="0"/>
          <w:marTop w:val="100"/>
          <w:marBottom w:val="0"/>
          <w:divBdr>
            <w:top w:val="none" w:sz="0" w:space="0" w:color="auto"/>
            <w:left w:val="none" w:sz="0" w:space="0" w:color="auto"/>
            <w:bottom w:val="none" w:sz="0" w:space="0" w:color="auto"/>
            <w:right w:val="none" w:sz="0" w:space="0" w:color="auto"/>
          </w:divBdr>
        </w:div>
        <w:div w:id="112478784">
          <w:marLeft w:val="1080"/>
          <w:marRight w:val="0"/>
          <w:marTop w:val="100"/>
          <w:marBottom w:val="0"/>
          <w:divBdr>
            <w:top w:val="none" w:sz="0" w:space="0" w:color="auto"/>
            <w:left w:val="none" w:sz="0" w:space="0" w:color="auto"/>
            <w:bottom w:val="none" w:sz="0" w:space="0" w:color="auto"/>
            <w:right w:val="none" w:sz="0" w:space="0" w:color="auto"/>
          </w:divBdr>
        </w:div>
        <w:div w:id="127820003">
          <w:marLeft w:val="360"/>
          <w:marRight w:val="0"/>
          <w:marTop w:val="200"/>
          <w:marBottom w:val="0"/>
          <w:divBdr>
            <w:top w:val="none" w:sz="0" w:space="0" w:color="auto"/>
            <w:left w:val="none" w:sz="0" w:space="0" w:color="auto"/>
            <w:bottom w:val="none" w:sz="0" w:space="0" w:color="auto"/>
            <w:right w:val="none" w:sz="0" w:space="0" w:color="auto"/>
          </w:divBdr>
        </w:div>
        <w:div w:id="956333533">
          <w:marLeft w:val="360"/>
          <w:marRight w:val="0"/>
          <w:marTop w:val="200"/>
          <w:marBottom w:val="0"/>
          <w:divBdr>
            <w:top w:val="none" w:sz="0" w:space="0" w:color="auto"/>
            <w:left w:val="none" w:sz="0" w:space="0" w:color="auto"/>
            <w:bottom w:val="none" w:sz="0" w:space="0" w:color="auto"/>
            <w:right w:val="none" w:sz="0" w:space="0" w:color="auto"/>
          </w:divBdr>
        </w:div>
        <w:div w:id="771433153">
          <w:marLeft w:val="360"/>
          <w:marRight w:val="0"/>
          <w:marTop w:val="200"/>
          <w:marBottom w:val="0"/>
          <w:divBdr>
            <w:top w:val="none" w:sz="0" w:space="0" w:color="auto"/>
            <w:left w:val="none" w:sz="0" w:space="0" w:color="auto"/>
            <w:bottom w:val="none" w:sz="0" w:space="0" w:color="auto"/>
            <w:right w:val="none" w:sz="0" w:space="0" w:color="auto"/>
          </w:divBdr>
        </w:div>
      </w:divsChild>
    </w:div>
    <w:div w:id="1477183812">
      <w:bodyDiv w:val="1"/>
      <w:marLeft w:val="0"/>
      <w:marRight w:val="0"/>
      <w:marTop w:val="0"/>
      <w:marBottom w:val="0"/>
      <w:divBdr>
        <w:top w:val="none" w:sz="0" w:space="0" w:color="auto"/>
        <w:left w:val="none" w:sz="0" w:space="0" w:color="auto"/>
        <w:bottom w:val="none" w:sz="0" w:space="0" w:color="auto"/>
        <w:right w:val="none" w:sz="0" w:space="0" w:color="auto"/>
      </w:divBdr>
    </w:div>
    <w:div w:id="1486825250">
      <w:bodyDiv w:val="1"/>
      <w:marLeft w:val="0"/>
      <w:marRight w:val="0"/>
      <w:marTop w:val="0"/>
      <w:marBottom w:val="0"/>
      <w:divBdr>
        <w:top w:val="none" w:sz="0" w:space="0" w:color="auto"/>
        <w:left w:val="none" w:sz="0" w:space="0" w:color="auto"/>
        <w:bottom w:val="none" w:sz="0" w:space="0" w:color="auto"/>
        <w:right w:val="none" w:sz="0" w:space="0" w:color="auto"/>
      </w:divBdr>
      <w:divsChild>
        <w:div w:id="1883470059">
          <w:marLeft w:val="1080"/>
          <w:marRight w:val="0"/>
          <w:marTop w:val="100"/>
          <w:marBottom w:val="0"/>
          <w:divBdr>
            <w:top w:val="none" w:sz="0" w:space="0" w:color="auto"/>
            <w:left w:val="none" w:sz="0" w:space="0" w:color="auto"/>
            <w:bottom w:val="none" w:sz="0" w:space="0" w:color="auto"/>
            <w:right w:val="none" w:sz="0" w:space="0" w:color="auto"/>
          </w:divBdr>
        </w:div>
        <w:div w:id="1347748230">
          <w:marLeft w:val="1080"/>
          <w:marRight w:val="0"/>
          <w:marTop w:val="100"/>
          <w:marBottom w:val="0"/>
          <w:divBdr>
            <w:top w:val="none" w:sz="0" w:space="0" w:color="auto"/>
            <w:left w:val="none" w:sz="0" w:space="0" w:color="auto"/>
            <w:bottom w:val="none" w:sz="0" w:space="0" w:color="auto"/>
            <w:right w:val="none" w:sz="0" w:space="0" w:color="auto"/>
          </w:divBdr>
        </w:div>
        <w:div w:id="1619408194">
          <w:marLeft w:val="1800"/>
          <w:marRight w:val="0"/>
          <w:marTop w:val="100"/>
          <w:marBottom w:val="0"/>
          <w:divBdr>
            <w:top w:val="none" w:sz="0" w:space="0" w:color="auto"/>
            <w:left w:val="none" w:sz="0" w:space="0" w:color="auto"/>
            <w:bottom w:val="none" w:sz="0" w:space="0" w:color="auto"/>
            <w:right w:val="none" w:sz="0" w:space="0" w:color="auto"/>
          </w:divBdr>
        </w:div>
        <w:div w:id="156771180">
          <w:marLeft w:val="1800"/>
          <w:marRight w:val="0"/>
          <w:marTop w:val="100"/>
          <w:marBottom w:val="0"/>
          <w:divBdr>
            <w:top w:val="none" w:sz="0" w:space="0" w:color="auto"/>
            <w:left w:val="none" w:sz="0" w:space="0" w:color="auto"/>
            <w:bottom w:val="none" w:sz="0" w:space="0" w:color="auto"/>
            <w:right w:val="none" w:sz="0" w:space="0" w:color="auto"/>
          </w:divBdr>
        </w:div>
        <w:div w:id="752747629">
          <w:marLeft w:val="1800"/>
          <w:marRight w:val="0"/>
          <w:marTop w:val="100"/>
          <w:marBottom w:val="0"/>
          <w:divBdr>
            <w:top w:val="none" w:sz="0" w:space="0" w:color="auto"/>
            <w:left w:val="none" w:sz="0" w:space="0" w:color="auto"/>
            <w:bottom w:val="none" w:sz="0" w:space="0" w:color="auto"/>
            <w:right w:val="none" w:sz="0" w:space="0" w:color="auto"/>
          </w:divBdr>
        </w:div>
      </w:divsChild>
    </w:div>
    <w:div w:id="1495335926">
      <w:bodyDiv w:val="1"/>
      <w:marLeft w:val="0"/>
      <w:marRight w:val="0"/>
      <w:marTop w:val="0"/>
      <w:marBottom w:val="0"/>
      <w:divBdr>
        <w:top w:val="none" w:sz="0" w:space="0" w:color="auto"/>
        <w:left w:val="none" w:sz="0" w:space="0" w:color="auto"/>
        <w:bottom w:val="none" w:sz="0" w:space="0" w:color="auto"/>
        <w:right w:val="none" w:sz="0" w:space="0" w:color="auto"/>
      </w:divBdr>
      <w:divsChild>
        <w:div w:id="1105535441">
          <w:marLeft w:val="979"/>
          <w:marRight w:val="0"/>
          <w:marTop w:val="58"/>
          <w:marBottom w:val="0"/>
          <w:divBdr>
            <w:top w:val="none" w:sz="0" w:space="0" w:color="auto"/>
            <w:left w:val="none" w:sz="0" w:space="0" w:color="auto"/>
            <w:bottom w:val="none" w:sz="0" w:space="0" w:color="auto"/>
            <w:right w:val="none" w:sz="0" w:space="0" w:color="auto"/>
          </w:divBdr>
        </w:div>
      </w:divsChild>
    </w:div>
    <w:div w:id="1509254964">
      <w:bodyDiv w:val="1"/>
      <w:marLeft w:val="0"/>
      <w:marRight w:val="0"/>
      <w:marTop w:val="0"/>
      <w:marBottom w:val="0"/>
      <w:divBdr>
        <w:top w:val="none" w:sz="0" w:space="0" w:color="auto"/>
        <w:left w:val="none" w:sz="0" w:space="0" w:color="auto"/>
        <w:bottom w:val="none" w:sz="0" w:space="0" w:color="auto"/>
        <w:right w:val="none" w:sz="0" w:space="0" w:color="auto"/>
      </w:divBdr>
      <w:divsChild>
        <w:div w:id="990518404">
          <w:marLeft w:val="547"/>
          <w:marRight w:val="0"/>
          <w:marTop w:val="0"/>
          <w:marBottom w:val="0"/>
          <w:divBdr>
            <w:top w:val="none" w:sz="0" w:space="0" w:color="auto"/>
            <w:left w:val="none" w:sz="0" w:space="0" w:color="auto"/>
            <w:bottom w:val="none" w:sz="0" w:space="0" w:color="auto"/>
            <w:right w:val="none" w:sz="0" w:space="0" w:color="auto"/>
          </w:divBdr>
        </w:div>
        <w:div w:id="1655332564">
          <w:marLeft w:val="547"/>
          <w:marRight w:val="0"/>
          <w:marTop w:val="0"/>
          <w:marBottom w:val="0"/>
          <w:divBdr>
            <w:top w:val="none" w:sz="0" w:space="0" w:color="auto"/>
            <w:left w:val="none" w:sz="0" w:space="0" w:color="auto"/>
            <w:bottom w:val="none" w:sz="0" w:space="0" w:color="auto"/>
            <w:right w:val="none" w:sz="0" w:space="0" w:color="auto"/>
          </w:divBdr>
        </w:div>
        <w:div w:id="1746956979">
          <w:marLeft w:val="547"/>
          <w:marRight w:val="0"/>
          <w:marTop w:val="0"/>
          <w:marBottom w:val="0"/>
          <w:divBdr>
            <w:top w:val="none" w:sz="0" w:space="0" w:color="auto"/>
            <w:left w:val="none" w:sz="0" w:space="0" w:color="auto"/>
            <w:bottom w:val="none" w:sz="0" w:space="0" w:color="auto"/>
            <w:right w:val="none" w:sz="0" w:space="0" w:color="auto"/>
          </w:divBdr>
        </w:div>
        <w:div w:id="665326637">
          <w:marLeft w:val="1166"/>
          <w:marRight w:val="0"/>
          <w:marTop w:val="0"/>
          <w:marBottom w:val="0"/>
          <w:divBdr>
            <w:top w:val="none" w:sz="0" w:space="0" w:color="auto"/>
            <w:left w:val="none" w:sz="0" w:space="0" w:color="auto"/>
            <w:bottom w:val="none" w:sz="0" w:space="0" w:color="auto"/>
            <w:right w:val="none" w:sz="0" w:space="0" w:color="auto"/>
          </w:divBdr>
        </w:div>
        <w:div w:id="189682742">
          <w:marLeft w:val="1166"/>
          <w:marRight w:val="0"/>
          <w:marTop w:val="0"/>
          <w:marBottom w:val="180"/>
          <w:divBdr>
            <w:top w:val="none" w:sz="0" w:space="0" w:color="auto"/>
            <w:left w:val="none" w:sz="0" w:space="0" w:color="auto"/>
            <w:bottom w:val="none" w:sz="0" w:space="0" w:color="auto"/>
            <w:right w:val="none" w:sz="0" w:space="0" w:color="auto"/>
          </w:divBdr>
        </w:div>
        <w:div w:id="18509454">
          <w:marLeft w:val="547"/>
          <w:marRight w:val="0"/>
          <w:marTop w:val="0"/>
          <w:marBottom w:val="0"/>
          <w:divBdr>
            <w:top w:val="none" w:sz="0" w:space="0" w:color="auto"/>
            <w:left w:val="none" w:sz="0" w:space="0" w:color="auto"/>
            <w:bottom w:val="none" w:sz="0" w:space="0" w:color="auto"/>
            <w:right w:val="none" w:sz="0" w:space="0" w:color="auto"/>
          </w:divBdr>
        </w:div>
        <w:div w:id="670453731">
          <w:marLeft w:val="547"/>
          <w:marRight w:val="0"/>
          <w:marTop w:val="0"/>
          <w:marBottom w:val="0"/>
          <w:divBdr>
            <w:top w:val="none" w:sz="0" w:space="0" w:color="auto"/>
            <w:left w:val="none" w:sz="0" w:space="0" w:color="auto"/>
            <w:bottom w:val="none" w:sz="0" w:space="0" w:color="auto"/>
            <w:right w:val="none" w:sz="0" w:space="0" w:color="auto"/>
          </w:divBdr>
        </w:div>
      </w:divsChild>
    </w:div>
    <w:div w:id="1515799410">
      <w:bodyDiv w:val="1"/>
      <w:marLeft w:val="0"/>
      <w:marRight w:val="0"/>
      <w:marTop w:val="0"/>
      <w:marBottom w:val="0"/>
      <w:divBdr>
        <w:top w:val="none" w:sz="0" w:space="0" w:color="auto"/>
        <w:left w:val="none" w:sz="0" w:space="0" w:color="auto"/>
        <w:bottom w:val="none" w:sz="0" w:space="0" w:color="auto"/>
        <w:right w:val="none" w:sz="0" w:space="0" w:color="auto"/>
      </w:divBdr>
      <w:divsChild>
        <w:div w:id="1933469181">
          <w:marLeft w:val="446"/>
          <w:marRight w:val="0"/>
          <w:marTop w:val="0"/>
          <w:marBottom w:val="0"/>
          <w:divBdr>
            <w:top w:val="none" w:sz="0" w:space="0" w:color="auto"/>
            <w:left w:val="none" w:sz="0" w:space="0" w:color="auto"/>
            <w:bottom w:val="none" w:sz="0" w:space="0" w:color="auto"/>
            <w:right w:val="none" w:sz="0" w:space="0" w:color="auto"/>
          </w:divBdr>
        </w:div>
        <w:div w:id="2103909836">
          <w:marLeft w:val="446"/>
          <w:marRight w:val="0"/>
          <w:marTop w:val="0"/>
          <w:marBottom w:val="0"/>
          <w:divBdr>
            <w:top w:val="none" w:sz="0" w:space="0" w:color="auto"/>
            <w:left w:val="none" w:sz="0" w:space="0" w:color="auto"/>
            <w:bottom w:val="none" w:sz="0" w:space="0" w:color="auto"/>
            <w:right w:val="none" w:sz="0" w:space="0" w:color="auto"/>
          </w:divBdr>
        </w:div>
      </w:divsChild>
    </w:div>
    <w:div w:id="1537157866">
      <w:bodyDiv w:val="1"/>
      <w:marLeft w:val="0"/>
      <w:marRight w:val="0"/>
      <w:marTop w:val="0"/>
      <w:marBottom w:val="0"/>
      <w:divBdr>
        <w:top w:val="none" w:sz="0" w:space="0" w:color="auto"/>
        <w:left w:val="none" w:sz="0" w:space="0" w:color="auto"/>
        <w:bottom w:val="none" w:sz="0" w:space="0" w:color="auto"/>
        <w:right w:val="none" w:sz="0" w:space="0" w:color="auto"/>
      </w:divBdr>
      <w:divsChild>
        <w:div w:id="341131574">
          <w:marLeft w:val="1166"/>
          <w:marRight w:val="0"/>
          <w:marTop w:val="77"/>
          <w:marBottom w:val="0"/>
          <w:divBdr>
            <w:top w:val="none" w:sz="0" w:space="0" w:color="auto"/>
            <w:left w:val="none" w:sz="0" w:space="0" w:color="auto"/>
            <w:bottom w:val="none" w:sz="0" w:space="0" w:color="auto"/>
            <w:right w:val="none" w:sz="0" w:space="0" w:color="auto"/>
          </w:divBdr>
        </w:div>
      </w:divsChild>
    </w:div>
    <w:div w:id="1538084852">
      <w:bodyDiv w:val="1"/>
      <w:marLeft w:val="0"/>
      <w:marRight w:val="0"/>
      <w:marTop w:val="0"/>
      <w:marBottom w:val="0"/>
      <w:divBdr>
        <w:top w:val="none" w:sz="0" w:space="0" w:color="auto"/>
        <w:left w:val="none" w:sz="0" w:space="0" w:color="auto"/>
        <w:bottom w:val="none" w:sz="0" w:space="0" w:color="auto"/>
        <w:right w:val="none" w:sz="0" w:space="0" w:color="auto"/>
      </w:divBdr>
      <w:divsChild>
        <w:div w:id="523057168">
          <w:marLeft w:val="547"/>
          <w:marRight w:val="0"/>
          <w:marTop w:val="77"/>
          <w:marBottom w:val="0"/>
          <w:divBdr>
            <w:top w:val="none" w:sz="0" w:space="0" w:color="auto"/>
            <w:left w:val="none" w:sz="0" w:space="0" w:color="auto"/>
            <w:bottom w:val="none" w:sz="0" w:space="0" w:color="auto"/>
            <w:right w:val="none" w:sz="0" w:space="0" w:color="auto"/>
          </w:divBdr>
        </w:div>
      </w:divsChild>
    </w:div>
    <w:div w:id="1569337627">
      <w:bodyDiv w:val="1"/>
      <w:marLeft w:val="0"/>
      <w:marRight w:val="0"/>
      <w:marTop w:val="0"/>
      <w:marBottom w:val="0"/>
      <w:divBdr>
        <w:top w:val="none" w:sz="0" w:space="0" w:color="auto"/>
        <w:left w:val="none" w:sz="0" w:space="0" w:color="auto"/>
        <w:bottom w:val="none" w:sz="0" w:space="0" w:color="auto"/>
        <w:right w:val="none" w:sz="0" w:space="0" w:color="auto"/>
      </w:divBdr>
    </w:div>
    <w:div w:id="1575161917">
      <w:bodyDiv w:val="1"/>
      <w:marLeft w:val="0"/>
      <w:marRight w:val="0"/>
      <w:marTop w:val="0"/>
      <w:marBottom w:val="0"/>
      <w:divBdr>
        <w:top w:val="none" w:sz="0" w:space="0" w:color="auto"/>
        <w:left w:val="none" w:sz="0" w:space="0" w:color="auto"/>
        <w:bottom w:val="none" w:sz="0" w:space="0" w:color="auto"/>
        <w:right w:val="none" w:sz="0" w:space="0" w:color="auto"/>
      </w:divBdr>
      <w:divsChild>
        <w:div w:id="2144880131">
          <w:marLeft w:val="547"/>
          <w:marRight w:val="0"/>
          <w:marTop w:val="0"/>
          <w:marBottom w:val="0"/>
          <w:divBdr>
            <w:top w:val="none" w:sz="0" w:space="0" w:color="auto"/>
            <w:left w:val="none" w:sz="0" w:space="0" w:color="auto"/>
            <w:bottom w:val="none" w:sz="0" w:space="0" w:color="auto"/>
            <w:right w:val="none" w:sz="0" w:space="0" w:color="auto"/>
          </w:divBdr>
        </w:div>
        <w:div w:id="171989868">
          <w:marLeft w:val="547"/>
          <w:marRight w:val="0"/>
          <w:marTop w:val="0"/>
          <w:marBottom w:val="0"/>
          <w:divBdr>
            <w:top w:val="none" w:sz="0" w:space="0" w:color="auto"/>
            <w:left w:val="none" w:sz="0" w:space="0" w:color="auto"/>
            <w:bottom w:val="none" w:sz="0" w:space="0" w:color="auto"/>
            <w:right w:val="none" w:sz="0" w:space="0" w:color="auto"/>
          </w:divBdr>
        </w:div>
        <w:div w:id="388842929">
          <w:marLeft w:val="1166"/>
          <w:marRight w:val="0"/>
          <w:marTop w:val="0"/>
          <w:marBottom w:val="0"/>
          <w:divBdr>
            <w:top w:val="none" w:sz="0" w:space="0" w:color="auto"/>
            <w:left w:val="none" w:sz="0" w:space="0" w:color="auto"/>
            <w:bottom w:val="none" w:sz="0" w:space="0" w:color="auto"/>
            <w:right w:val="none" w:sz="0" w:space="0" w:color="auto"/>
          </w:divBdr>
        </w:div>
        <w:div w:id="547187965">
          <w:marLeft w:val="1166"/>
          <w:marRight w:val="0"/>
          <w:marTop w:val="0"/>
          <w:marBottom w:val="0"/>
          <w:divBdr>
            <w:top w:val="none" w:sz="0" w:space="0" w:color="auto"/>
            <w:left w:val="none" w:sz="0" w:space="0" w:color="auto"/>
            <w:bottom w:val="none" w:sz="0" w:space="0" w:color="auto"/>
            <w:right w:val="none" w:sz="0" w:space="0" w:color="auto"/>
          </w:divBdr>
        </w:div>
        <w:div w:id="898858371">
          <w:marLeft w:val="1166"/>
          <w:marRight w:val="0"/>
          <w:marTop w:val="0"/>
          <w:marBottom w:val="0"/>
          <w:divBdr>
            <w:top w:val="none" w:sz="0" w:space="0" w:color="auto"/>
            <w:left w:val="none" w:sz="0" w:space="0" w:color="auto"/>
            <w:bottom w:val="none" w:sz="0" w:space="0" w:color="auto"/>
            <w:right w:val="none" w:sz="0" w:space="0" w:color="auto"/>
          </w:divBdr>
        </w:div>
        <w:div w:id="268663899">
          <w:marLeft w:val="1166"/>
          <w:marRight w:val="0"/>
          <w:marTop w:val="0"/>
          <w:marBottom w:val="0"/>
          <w:divBdr>
            <w:top w:val="none" w:sz="0" w:space="0" w:color="auto"/>
            <w:left w:val="none" w:sz="0" w:space="0" w:color="auto"/>
            <w:bottom w:val="none" w:sz="0" w:space="0" w:color="auto"/>
            <w:right w:val="none" w:sz="0" w:space="0" w:color="auto"/>
          </w:divBdr>
        </w:div>
        <w:div w:id="2026320455">
          <w:marLeft w:val="1800"/>
          <w:marRight w:val="0"/>
          <w:marTop w:val="0"/>
          <w:marBottom w:val="0"/>
          <w:divBdr>
            <w:top w:val="none" w:sz="0" w:space="0" w:color="auto"/>
            <w:left w:val="none" w:sz="0" w:space="0" w:color="auto"/>
            <w:bottom w:val="none" w:sz="0" w:space="0" w:color="auto"/>
            <w:right w:val="none" w:sz="0" w:space="0" w:color="auto"/>
          </w:divBdr>
        </w:div>
        <w:div w:id="781192575">
          <w:marLeft w:val="1800"/>
          <w:marRight w:val="0"/>
          <w:marTop w:val="0"/>
          <w:marBottom w:val="0"/>
          <w:divBdr>
            <w:top w:val="none" w:sz="0" w:space="0" w:color="auto"/>
            <w:left w:val="none" w:sz="0" w:space="0" w:color="auto"/>
            <w:bottom w:val="none" w:sz="0" w:space="0" w:color="auto"/>
            <w:right w:val="none" w:sz="0" w:space="0" w:color="auto"/>
          </w:divBdr>
        </w:div>
      </w:divsChild>
    </w:div>
    <w:div w:id="1579556891">
      <w:bodyDiv w:val="1"/>
      <w:marLeft w:val="0"/>
      <w:marRight w:val="0"/>
      <w:marTop w:val="0"/>
      <w:marBottom w:val="0"/>
      <w:divBdr>
        <w:top w:val="none" w:sz="0" w:space="0" w:color="auto"/>
        <w:left w:val="none" w:sz="0" w:space="0" w:color="auto"/>
        <w:bottom w:val="none" w:sz="0" w:space="0" w:color="auto"/>
        <w:right w:val="none" w:sz="0" w:space="0" w:color="auto"/>
      </w:divBdr>
    </w:div>
    <w:div w:id="1592812346">
      <w:bodyDiv w:val="1"/>
      <w:marLeft w:val="0"/>
      <w:marRight w:val="0"/>
      <w:marTop w:val="0"/>
      <w:marBottom w:val="0"/>
      <w:divBdr>
        <w:top w:val="none" w:sz="0" w:space="0" w:color="auto"/>
        <w:left w:val="none" w:sz="0" w:space="0" w:color="auto"/>
        <w:bottom w:val="none" w:sz="0" w:space="0" w:color="auto"/>
        <w:right w:val="none" w:sz="0" w:space="0" w:color="auto"/>
      </w:divBdr>
      <w:divsChild>
        <w:div w:id="1581018943">
          <w:marLeft w:val="1080"/>
          <w:marRight w:val="0"/>
          <w:marTop w:val="100"/>
          <w:marBottom w:val="0"/>
          <w:divBdr>
            <w:top w:val="none" w:sz="0" w:space="0" w:color="auto"/>
            <w:left w:val="none" w:sz="0" w:space="0" w:color="auto"/>
            <w:bottom w:val="none" w:sz="0" w:space="0" w:color="auto"/>
            <w:right w:val="none" w:sz="0" w:space="0" w:color="auto"/>
          </w:divBdr>
        </w:div>
      </w:divsChild>
    </w:div>
    <w:div w:id="1593540300">
      <w:bodyDiv w:val="1"/>
      <w:marLeft w:val="0"/>
      <w:marRight w:val="0"/>
      <w:marTop w:val="0"/>
      <w:marBottom w:val="0"/>
      <w:divBdr>
        <w:top w:val="none" w:sz="0" w:space="0" w:color="auto"/>
        <w:left w:val="none" w:sz="0" w:space="0" w:color="auto"/>
        <w:bottom w:val="none" w:sz="0" w:space="0" w:color="auto"/>
        <w:right w:val="none" w:sz="0" w:space="0" w:color="auto"/>
      </w:divBdr>
      <w:divsChild>
        <w:div w:id="945574541">
          <w:marLeft w:val="446"/>
          <w:marRight w:val="0"/>
          <w:marTop w:val="0"/>
          <w:marBottom w:val="0"/>
          <w:divBdr>
            <w:top w:val="none" w:sz="0" w:space="0" w:color="auto"/>
            <w:left w:val="none" w:sz="0" w:space="0" w:color="auto"/>
            <w:bottom w:val="none" w:sz="0" w:space="0" w:color="auto"/>
            <w:right w:val="none" w:sz="0" w:space="0" w:color="auto"/>
          </w:divBdr>
        </w:div>
        <w:div w:id="142042935">
          <w:marLeft w:val="446"/>
          <w:marRight w:val="0"/>
          <w:marTop w:val="0"/>
          <w:marBottom w:val="0"/>
          <w:divBdr>
            <w:top w:val="none" w:sz="0" w:space="0" w:color="auto"/>
            <w:left w:val="none" w:sz="0" w:space="0" w:color="auto"/>
            <w:bottom w:val="none" w:sz="0" w:space="0" w:color="auto"/>
            <w:right w:val="none" w:sz="0" w:space="0" w:color="auto"/>
          </w:divBdr>
        </w:div>
        <w:div w:id="1959557597">
          <w:marLeft w:val="446"/>
          <w:marRight w:val="0"/>
          <w:marTop w:val="0"/>
          <w:marBottom w:val="0"/>
          <w:divBdr>
            <w:top w:val="none" w:sz="0" w:space="0" w:color="auto"/>
            <w:left w:val="none" w:sz="0" w:space="0" w:color="auto"/>
            <w:bottom w:val="none" w:sz="0" w:space="0" w:color="auto"/>
            <w:right w:val="none" w:sz="0" w:space="0" w:color="auto"/>
          </w:divBdr>
        </w:div>
      </w:divsChild>
    </w:div>
    <w:div w:id="1596480442">
      <w:bodyDiv w:val="1"/>
      <w:marLeft w:val="0"/>
      <w:marRight w:val="0"/>
      <w:marTop w:val="0"/>
      <w:marBottom w:val="0"/>
      <w:divBdr>
        <w:top w:val="none" w:sz="0" w:space="0" w:color="auto"/>
        <w:left w:val="none" w:sz="0" w:space="0" w:color="auto"/>
        <w:bottom w:val="none" w:sz="0" w:space="0" w:color="auto"/>
        <w:right w:val="none" w:sz="0" w:space="0" w:color="auto"/>
      </w:divBdr>
    </w:div>
    <w:div w:id="1599633886">
      <w:bodyDiv w:val="1"/>
      <w:marLeft w:val="0"/>
      <w:marRight w:val="0"/>
      <w:marTop w:val="0"/>
      <w:marBottom w:val="0"/>
      <w:divBdr>
        <w:top w:val="none" w:sz="0" w:space="0" w:color="auto"/>
        <w:left w:val="none" w:sz="0" w:space="0" w:color="auto"/>
        <w:bottom w:val="none" w:sz="0" w:space="0" w:color="auto"/>
        <w:right w:val="none" w:sz="0" w:space="0" w:color="auto"/>
      </w:divBdr>
    </w:div>
    <w:div w:id="1603567124">
      <w:bodyDiv w:val="1"/>
      <w:marLeft w:val="0"/>
      <w:marRight w:val="0"/>
      <w:marTop w:val="0"/>
      <w:marBottom w:val="0"/>
      <w:divBdr>
        <w:top w:val="none" w:sz="0" w:space="0" w:color="auto"/>
        <w:left w:val="none" w:sz="0" w:space="0" w:color="auto"/>
        <w:bottom w:val="none" w:sz="0" w:space="0" w:color="auto"/>
        <w:right w:val="none" w:sz="0" w:space="0" w:color="auto"/>
      </w:divBdr>
      <w:divsChild>
        <w:div w:id="1459641403">
          <w:marLeft w:val="1080"/>
          <w:marRight w:val="0"/>
          <w:marTop w:val="100"/>
          <w:marBottom w:val="0"/>
          <w:divBdr>
            <w:top w:val="none" w:sz="0" w:space="0" w:color="auto"/>
            <w:left w:val="none" w:sz="0" w:space="0" w:color="auto"/>
            <w:bottom w:val="none" w:sz="0" w:space="0" w:color="auto"/>
            <w:right w:val="none" w:sz="0" w:space="0" w:color="auto"/>
          </w:divBdr>
        </w:div>
      </w:divsChild>
    </w:div>
    <w:div w:id="1607886709">
      <w:bodyDiv w:val="1"/>
      <w:marLeft w:val="0"/>
      <w:marRight w:val="0"/>
      <w:marTop w:val="0"/>
      <w:marBottom w:val="0"/>
      <w:divBdr>
        <w:top w:val="none" w:sz="0" w:space="0" w:color="auto"/>
        <w:left w:val="none" w:sz="0" w:space="0" w:color="auto"/>
        <w:bottom w:val="none" w:sz="0" w:space="0" w:color="auto"/>
        <w:right w:val="none" w:sz="0" w:space="0" w:color="auto"/>
      </w:divBdr>
      <w:divsChild>
        <w:div w:id="2033458110">
          <w:marLeft w:val="547"/>
          <w:marRight w:val="0"/>
          <w:marTop w:val="0"/>
          <w:marBottom w:val="0"/>
          <w:divBdr>
            <w:top w:val="none" w:sz="0" w:space="0" w:color="auto"/>
            <w:left w:val="none" w:sz="0" w:space="0" w:color="auto"/>
            <w:bottom w:val="none" w:sz="0" w:space="0" w:color="auto"/>
            <w:right w:val="none" w:sz="0" w:space="0" w:color="auto"/>
          </w:divBdr>
        </w:div>
        <w:div w:id="1399476453">
          <w:marLeft w:val="547"/>
          <w:marRight w:val="0"/>
          <w:marTop w:val="0"/>
          <w:marBottom w:val="0"/>
          <w:divBdr>
            <w:top w:val="none" w:sz="0" w:space="0" w:color="auto"/>
            <w:left w:val="none" w:sz="0" w:space="0" w:color="auto"/>
            <w:bottom w:val="none" w:sz="0" w:space="0" w:color="auto"/>
            <w:right w:val="none" w:sz="0" w:space="0" w:color="auto"/>
          </w:divBdr>
        </w:div>
        <w:div w:id="714083004">
          <w:marLeft w:val="547"/>
          <w:marRight w:val="0"/>
          <w:marTop w:val="0"/>
          <w:marBottom w:val="0"/>
          <w:divBdr>
            <w:top w:val="none" w:sz="0" w:space="0" w:color="auto"/>
            <w:left w:val="none" w:sz="0" w:space="0" w:color="auto"/>
            <w:bottom w:val="none" w:sz="0" w:space="0" w:color="auto"/>
            <w:right w:val="none" w:sz="0" w:space="0" w:color="auto"/>
          </w:divBdr>
        </w:div>
      </w:divsChild>
    </w:div>
    <w:div w:id="1609779024">
      <w:bodyDiv w:val="1"/>
      <w:marLeft w:val="0"/>
      <w:marRight w:val="0"/>
      <w:marTop w:val="0"/>
      <w:marBottom w:val="0"/>
      <w:divBdr>
        <w:top w:val="none" w:sz="0" w:space="0" w:color="auto"/>
        <w:left w:val="none" w:sz="0" w:space="0" w:color="auto"/>
        <w:bottom w:val="none" w:sz="0" w:space="0" w:color="auto"/>
        <w:right w:val="none" w:sz="0" w:space="0" w:color="auto"/>
      </w:divBdr>
    </w:div>
    <w:div w:id="1623071160">
      <w:bodyDiv w:val="1"/>
      <w:marLeft w:val="0"/>
      <w:marRight w:val="0"/>
      <w:marTop w:val="0"/>
      <w:marBottom w:val="0"/>
      <w:divBdr>
        <w:top w:val="none" w:sz="0" w:space="0" w:color="auto"/>
        <w:left w:val="none" w:sz="0" w:space="0" w:color="auto"/>
        <w:bottom w:val="none" w:sz="0" w:space="0" w:color="auto"/>
        <w:right w:val="none" w:sz="0" w:space="0" w:color="auto"/>
      </w:divBdr>
    </w:div>
    <w:div w:id="1625580921">
      <w:bodyDiv w:val="1"/>
      <w:marLeft w:val="0"/>
      <w:marRight w:val="0"/>
      <w:marTop w:val="0"/>
      <w:marBottom w:val="0"/>
      <w:divBdr>
        <w:top w:val="none" w:sz="0" w:space="0" w:color="auto"/>
        <w:left w:val="none" w:sz="0" w:space="0" w:color="auto"/>
        <w:bottom w:val="none" w:sz="0" w:space="0" w:color="auto"/>
        <w:right w:val="none" w:sz="0" w:space="0" w:color="auto"/>
      </w:divBdr>
      <w:divsChild>
        <w:div w:id="1014921424">
          <w:marLeft w:val="1166"/>
          <w:marRight w:val="0"/>
          <w:marTop w:val="77"/>
          <w:marBottom w:val="0"/>
          <w:divBdr>
            <w:top w:val="none" w:sz="0" w:space="0" w:color="auto"/>
            <w:left w:val="none" w:sz="0" w:space="0" w:color="auto"/>
            <w:bottom w:val="none" w:sz="0" w:space="0" w:color="auto"/>
            <w:right w:val="none" w:sz="0" w:space="0" w:color="auto"/>
          </w:divBdr>
        </w:div>
      </w:divsChild>
    </w:div>
    <w:div w:id="1638756445">
      <w:bodyDiv w:val="1"/>
      <w:marLeft w:val="0"/>
      <w:marRight w:val="0"/>
      <w:marTop w:val="0"/>
      <w:marBottom w:val="0"/>
      <w:divBdr>
        <w:top w:val="none" w:sz="0" w:space="0" w:color="auto"/>
        <w:left w:val="none" w:sz="0" w:space="0" w:color="auto"/>
        <w:bottom w:val="none" w:sz="0" w:space="0" w:color="auto"/>
        <w:right w:val="none" w:sz="0" w:space="0" w:color="auto"/>
      </w:divBdr>
      <w:divsChild>
        <w:div w:id="1384284011">
          <w:marLeft w:val="547"/>
          <w:marRight w:val="0"/>
          <w:marTop w:val="77"/>
          <w:marBottom w:val="0"/>
          <w:divBdr>
            <w:top w:val="none" w:sz="0" w:space="0" w:color="auto"/>
            <w:left w:val="none" w:sz="0" w:space="0" w:color="auto"/>
            <w:bottom w:val="none" w:sz="0" w:space="0" w:color="auto"/>
            <w:right w:val="none" w:sz="0" w:space="0" w:color="auto"/>
          </w:divBdr>
        </w:div>
        <w:div w:id="175123871">
          <w:marLeft w:val="547"/>
          <w:marRight w:val="0"/>
          <w:marTop w:val="77"/>
          <w:marBottom w:val="0"/>
          <w:divBdr>
            <w:top w:val="none" w:sz="0" w:space="0" w:color="auto"/>
            <w:left w:val="none" w:sz="0" w:space="0" w:color="auto"/>
            <w:bottom w:val="none" w:sz="0" w:space="0" w:color="auto"/>
            <w:right w:val="none" w:sz="0" w:space="0" w:color="auto"/>
          </w:divBdr>
        </w:div>
        <w:div w:id="806557060">
          <w:marLeft w:val="1166"/>
          <w:marRight w:val="0"/>
          <w:marTop w:val="77"/>
          <w:marBottom w:val="0"/>
          <w:divBdr>
            <w:top w:val="none" w:sz="0" w:space="0" w:color="auto"/>
            <w:left w:val="none" w:sz="0" w:space="0" w:color="auto"/>
            <w:bottom w:val="none" w:sz="0" w:space="0" w:color="auto"/>
            <w:right w:val="none" w:sz="0" w:space="0" w:color="auto"/>
          </w:divBdr>
        </w:div>
        <w:div w:id="1077246726">
          <w:marLeft w:val="1166"/>
          <w:marRight w:val="0"/>
          <w:marTop w:val="77"/>
          <w:marBottom w:val="0"/>
          <w:divBdr>
            <w:top w:val="none" w:sz="0" w:space="0" w:color="auto"/>
            <w:left w:val="none" w:sz="0" w:space="0" w:color="auto"/>
            <w:bottom w:val="none" w:sz="0" w:space="0" w:color="auto"/>
            <w:right w:val="none" w:sz="0" w:space="0" w:color="auto"/>
          </w:divBdr>
        </w:div>
        <w:div w:id="466431822">
          <w:marLeft w:val="547"/>
          <w:marRight w:val="0"/>
          <w:marTop w:val="77"/>
          <w:marBottom w:val="0"/>
          <w:divBdr>
            <w:top w:val="none" w:sz="0" w:space="0" w:color="auto"/>
            <w:left w:val="none" w:sz="0" w:space="0" w:color="auto"/>
            <w:bottom w:val="none" w:sz="0" w:space="0" w:color="auto"/>
            <w:right w:val="none" w:sz="0" w:space="0" w:color="auto"/>
          </w:divBdr>
        </w:div>
      </w:divsChild>
    </w:div>
    <w:div w:id="1646348520">
      <w:bodyDiv w:val="1"/>
      <w:marLeft w:val="0"/>
      <w:marRight w:val="0"/>
      <w:marTop w:val="0"/>
      <w:marBottom w:val="0"/>
      <w:divBdr>
        <w:top w:val="none" w:sz="0" w:space="0" w:color="auto"/>
        <w:left w:val="none" w:sz="0" w:space="0" w:color="auto"/>
        <w:bottom w:val="none" w:sz="0" w:space="0" w:color="auto"/>
        <w:right w:val="none" w:sz="0" w:space="0" w:color="auto"/>
      </w:divBdr>
      <w:divsChild>
        <w:div w:id="498228623">
          <w:marLeft w:val="446"/>
          <w:marRight w:val="0"/>
          <w:marTop w:val="0"/>
          <w:marBottom w:val="0"/>
          <w:divBdr>
            <w:top w:val="none" w:sz="0" w:space="0" w:color="auto"/>
            <w:left w:val="none" w:sz="0" w:space="0" w:color="auto"/>
            <w:bottom w:val="none" w:sz="0" w:space="0" w:color="auto"/>
            <w:right w:val="none" w:sz="0" w:space="0" w:color="auto"/>
          </w:divBdr>
        </w:div>
        <w:div w:id="822968006">
          <w:marLeft w:val="446"/>
          <w:marRight w:val="0"/>
          <w:marTop w:val="0"/>
          <w:marBottom w:val="0"/>
          <w:divBdr>
            <w:top w:val="none" w:sz="0" w:space="0" w:color="auto"/>
            <w:left w:val="none" w:sz="0" w:space="0" w:color="auto"/>
            <w:bottom w:val="none" w:sz="0" w:space="0" w:color="auto"/>
            <w:right w:val="none" w:sz="0" w:space="0" w:color="auto"/>
          </w:divBdr>
        </w:div>
        <w:div w:id="1863786312">
          <w:marLeft w:val="446"/>
          <w:marRight w:val="0"/>
          <w:marTop w:val="0"/>
          <w:marBottom w:val="0"/>
          <w:divBdr>
            <w:top w:val="none" w:sz="0" w:space="0" w:color="auto"/>
            <w:left w:val="none" w:sz="0" w:space="0" w:color="auto"/>
            <w:bottom w:val="none" w:sz="0" w:space="0" w:color="auto"/>
            <w:right w:val="none" w:sz="0" w:space="0" w:color="auto"/>
          </w:divBdr>
        </w:div>
        <w:div w:id="1380477348">
          <w:marLeft w:val="274"/>
          <w:marRight w:val="0"/>
          <w:marTop w:val="0"/>
          <w:marBottom w:val="0"/>
          <w:divBdr>
            <w:top w:val="none" w:sz="0" w:space="0" w:color="auto"/>
            <w:left w:val="none" w:sz="0" w:space="0" w:color="auto"/>
            <w:bottom w:val="none" w:sz="0" w:space="0" w:color="auto"/>
            <w:right w:val="none" w:sz="0" w:space="0" w:color="auto"/>
          </w:divBdr>
        </w:div>
        <w:div w:id="973024031">
          <w:marLeft w:val="274"/>
          <w:marRight w:val="0"/>
          <w:marTop w:val="0"/>
          <w:marBottom w:val="0"/>
          <w:divBdr>
            <w:top w:val="none" w:sz="0" w:space="0" w:color="auto"/>
            <w:left w:val="none" w:sz="0" w:space="0" w:color="auto"/>
            <w:bottom w:val="none" w:sz="0" w:space="0" w:color="auto"/>
            <w:right w:val="none" w:sz="0" w:space="0" w:color="auto"/>
          </w:divBdr>
        </w:div>
        <w:div w:id="286595060">
          <w:marLeft w:val="446"/>
          <w:marRight w:val="0"/>
          <w:marTop w:val="0"/>
          <w:marBottom w:val="0"/>
          <w:divBdr>
            <w:top w:val="none" w:sz="0" w:space="0" w:color="auto"/>
            <w:left w:val="none" w:sz="0" w:space="0" w:color="auto"/>
            <w:bottom w:val="none" w:sz="0" w:space="0" w:color="auto"/>
            <w:right w:val="none" w:sz="0" w:space="0" w:color="auto"/>
          </w:divBdr>
        </w:div>
        <w:div w:id="1712025651">
          <w:marLeft w:val="446"/>
          <w:marRight w:val="0"/>
          <w:marTop w:val="0"/>
          <w:marBottom w:val="0"/>
          <w:divBdr>
            <w:top w:val="none" w:sz="0" w:space="0" w:color="auto"/>
            <w:left w:val="none" w:sz="0" w:space="0" w:color="auto"/>
            <w:bottom w:val="none" w:sz="0" w:space="0" w:color="auto"/>
            <w:right w:val="none" w:sz="0" w:space="0" w:color="auto"/>
          </w:divBdr>
        </w:div>
        <w:div w:id="252667924">
          <w:marLeft w:val="446"/>
          <w:marRight w:val="0"/>
          <w:marTop w:val="0"/>
          <w:marBottom w:val="0"/>
          <w:divBdr>
            <w:top w:val="none" w:sz="0" w:space="0" w:color="auto"/>
            <w:left w:val="none" w:sz="0" w:space="0" w:color="auto"/>
            <w:bottom w:val="none" w:sz="0" w:space="0" w:color="auto"/>
            <w:right w:val="none" w:sz="0" w:space="0" w:color="auto"/>
          </w:divBdr>
        </w:div>
        <w:div w:id="1627852678">
          <w:marLeft w:val="446"/>
          <w:marRight w:val="0"/>
          <w:marTop w:val="0"/>
          <w:marBottom w:val="0"/>
          <w:divBdr>
            <w:top w:val="none" w:sz="0" w:space="0" w:color="auto"/>
            <w:left w:val="none" w:sz="0" w:space="0" w:color="auto"/>
            <w:bottom w:val="none" w:sz="0" w:space="0" w:color="auto"/>
            <w:right w:val="none" w:sz="0" w:space="0" w:color="auto"/>
          </w:divBdr>
        </w:div>
        <w:div w:id="157114611">
          <w:marLeft w:val="446"/>
          <w:marRight w:val="0"/>
          <w:marTop w:val="0"/>
          <w:marBottom w:val="0"/>
          <w:divBdr>
            <w:top w:val="none" w:sz="0" w:space="0" w:color="auto"/>
            <w:left w:val="none" w:sz="0" w:space="0" w:color="auto"/>
            <w:bottom w:val="none" w:sz="0" w:space="0" w:color="auto"/>
            <w:right w:val="none" w:sz="0" w:space="0" w:color="auto"/>
          </w:divBdr>
        </w:div>
        <w:div w:id="1609968074">
          <w:marLeft w:val="446"/>
          <w:marRight w:val="0"/>
          <w:marTop w:val="0"/>
          <w:marBottom w:val="0"/>
          <w:divBdr>
            <w:top w:val="none" w:sz="0" w:space="0" w:color="auto"/>
            <w:left w:val="none" w:sz="0" w:space="0" w:color="auto"/>
            <w:bottom w:val="none" w:sz="0" w:space="0" w:color="auto"/>
            <w:right w:val="none" w:sz="0" w:space="0" w:color="auto"/>
          </w:divBdr>
        </w:div>
        <w:div w:id="1657614034">
          <w:marLeft w:val="446"/>
          <w:marRight w:val="0"/>
          <w:marTop w:val="0"/>
          <w:marBottom w:val="0"/>
          <w:divBdr>
            <w:top w:val="none" w:sz="0" w:space="0" w:color="auto"/>
            <w:left w:val="none" w:sz="0" w:space="0" w:color="auto"/>
            <w:bottom w:val="none" w:sz="0" w:space="0" w:color="auto"/>
            <w:right w:val="none" w:sz="0" w:space="0" w:color="auto"/>
          </w:divBdr>
        </w:div>
        <w:div w:id="1696614916">
          <w:marLeft w:val="446"/>
          <w:marRight w:val="0"/>
          <w:marTop w:val="0"/>
          <w:marBottom w:val="0"/>
          <w:divBdr>
            <w:top w:val="none" w:sz="0" w:space="0" w:color="auto"/>
            <w:left w:val="none" w:sz="0" w:space="0" w:color="auto"/>
            <w:bottom w:val="none" w:sz="0" w:space="0" w:color="auto"/>
            <w:right w:val="none" w:sz="0" w:space="0" w:color="auto"/>
          </w:divBdr>
        </w:div>
        <w:div w:id="964852606">
          <w:marLeft w:val="446"/>
          <w:marRight w:val="0"/>
          <w:marTop w:val="0"/>
          <w:marBottom w:val="0"/>
          <w:divBdr>
            <w:top w:val="none" w:sz="0" w:space="0" w:color="auto"/>
            <w:left w:val="none" w:sz="0" w:space="0" w:color="auto"/>
            <w:bottom w:val="none" w:sz="0" w:space="0" w:color="auto"/>
            <w:right w:val="none" w:sz="0" w:space="0" w:color="auto"/>
          </w:divBdr>
        </w:div>
        <w:div w:id="75516330">
          <w:marLeft w:val="446"/>
          <w:marRight w:val="0"/>
          <w:marTop w:val="0"/>
          <w:marBottom w:val="0"/>
          <w:divBdr>
            <w:top w:val="none" w:sz="0" w:space="0" w:color="auto"/>
            <w:left w:val="none" w:sz="0" w:space="0" w:color="auto"/>
            <w:bottom w:val="none" w:sz="0" w:space="0" w:color="auto"/>
            <w:right w:val="none" w:sz="0" w:space="0" w:color="auto"/>
          </w:divBdr>
        </w:div>
        <w:div w:id="1478110242">
          <w:marLeft w:val="446"/>
          <w:marRight w:val="0"/>
          <w:marTop w:val="0"/>
          <w:marBottom w:val="0"/>
          <w:divBdr>
            <w:top w:val="none" w:sz="0" w:space="0" w:color="auto"/>
            <w:left w:val="none" w:sz="0" w:space="0" w:color="auto"/>
            <w:bottom w:val="none" w:sz="0" w:space="0" w:color="auto"/>
            <w:right w:val="none" w:sz="0" w:space="0" w:color="auto"/>
          </w:divBdr>
        </w:div>
        <w:div w:id="1225917255">
          <w:marLeft w:val="446"/>
          <w:marRight w:val="0"/>
          <w:marTop w:val="0"/>
          <w:marBottom w:val="0"/>
          <w:divBdr>
            <w:top w:val="none" w:sz="0" w:space="0" w:color="auto"/>
            <w:left w:val="none" w:sz="0" w:space="0" w:color="auto"/>
            <w:bottom w:val="none" w:sz="0" w:space="0" w:color="auto"/>
            <w:right w:val="none" w:sz="0" w:space="0" w:color="auto"/>
          </w:divBdr>
        </w:div>
        <w:div w:id="1626622001">
          <w:marLeft w:val="446"/>
          <w:marRight w:val="0"/>
          <w:marTop w:val="0"/>
          <w:marBottom w:val="0"/>
          <w:divBdr>
            <w:top w:val="none" w:sz="0" w:space="0" w:color="auto"/>
            <w:left w:val="none" w:sz="0" w:space="0" w:color="auto"/>
            <w:bottom w:val="none" w:sz="0" w:space="0" w:color="auto"/>
            <w:right w:val="none" w:sz="0" w:space="0" w:color="auto"/>
          </w:divBdr>
        </w:div>
        <w:div w:id="1852144318">
          <w:marLeft w:val="446"/>
          <w:marRight w:val="0"/>
          <w:marTop w:val="0"/>
          <w:marBottom w:val="0"/>
          <w:divBdr>
            <w:top w:val="none" w:sz="0" w:space="0" w:color="auto"/>
            <w:left w:val="none" w:sz="0" w:space="0" w:color="auto"/>
            <w:bottom w:val="none" w:sz="0" w:space="0" w:color="auto"/>
            <w:right w:val="none" w:sz="0" w:space="0" w:color="auto"/>
          </w:divBdr>
        </w:div>
      </w:divsChild>
    </w:div>
    <w:div w:id="1647474306">
      <w:bodyDiv w:val="1"/>
      <w:marLeft w:val="0"/>
      <w:marRight w:val="0"/>
      <w:marTop w:val="0"/>
      <w:marBottom w:val="0"/>
      <w:divBdr>
        <w:top w:val="none" w:sz="0" w:space="0" w:color="auto"/>
        <w:left w:val="none" w:sz="0" w:space="0" w:color="auto"/>
        <w:bottom w:val="none" w:sz="0" w:space="0" w:color="auto"/>
        <w:right w:val="none" w:sz="0" w:space="0" w:color="auto"/>
      </w:divBdr>
      <w:divsChild>
        <w:div w:id="1615793863">
          <w:marLeft w:val="547"/>
          <w:marRight w:val="0"/>
          <w:marTop w:val="77"/>
          <w:marBottom w:val="0"/>
          <w:divBdr>
            <w:top w:val="none" w:sz="0" w:space="0" w:color="auto"/>
            <w:left w:val="none" w:sz="0" w:space="0" w:color="auto"/>
            <w:bottom w:val="none" w:sz="0" w:space="0" w:color="auto"/>
            <w:right w:val="none" w:sz="0" w:space="0" w:color="auto"/>
          </w:divBdr>
        </w:div>
      </w:divsChild>
    </w:div>
    <w:div w:id="1647735756">
      <w:bodyDiv w:val="1"/>
      <w:marLeft w:val="0"/>
      <w:marRight w:val="0"/>
      <w:marTop w:val="0"/>
      <w:marBottom w:val="0"/>
      <w:divBdr>
        <w:top w:val="none" w:sz="0" w:space="0" w:color="auto"/>
        <w:left w:val="none" w:sz="0" w:space="0" w:color="auto"/>
        <w:bottom w:val="none" w:sz="0" w:space="0" w:color="auto"/>
        <w:right w:val="none" w:sz="0" w:space="0" w:color="auto"/>
      </w:divBdr>
      <w:divsChild>
        <w:div w:id="7564085">
          <w:marLeft w:val="547"/>
          <w:marRight w:val="0"/>
          <w:marTop w:val="0"/>
          <w:marBottom w:val="180"/>
          <w:divBdr>
            <w:top w:val="none" w:sz="0" w:space="0" w:color="auto"/>
            <w:left w:val="none" w:sz="0" w:space="0" w:color="auto"/>
            <w:bottom w:val="none" w:sz="0" w:space="0" w:color="auto"/>
            <w:right w:val="none" w:sz="0" w:space="0" w:color="auto"/>
          </w:divBdr>
        </w:div>
        <w:div w:id="84813513">
          <w:marLeft w:val="1166"/>
          <w:marRight w:val="0"/>
          <w:marTop w:val="0"/>
          <w:marBottom w:val="0"/>
          <w:divBdr>
            <w:top w:val="none" w:sz="0" w:space="0" w:color="auto"/>
            <w:left w:val="none" w:sz="0" w:space="0" w:color="auto"/>
            <w:bottom w:val="none" w:sz="0" w:space="0" w:color="auto"/>
            <w:right w:val="none" w:sz="0" w:space="0" w:color="auto"/>
          </w:divBdr>
        </w:div>
        <w:div w:id="1434936066">
          <w:marLeft w:val="1166"/>
          <w:marRight w:val="0"/>
          <w:marTop w:val="0"/>
          <w:marBottom w:val="0"/>
          <w:divBdr>
            <w:top w:val="none" w:sz="0" w:space="0" w:color="auto"/>
            <w:left w:val="none" w:sz="0" w:space="0" w:color="auto"/>
            <w:bottom w:val="none" w:sz="0" w:space="0" w:color="auto"/>
            <w:right w:val="none" w:sz="0" w:space="0" w:color="auto"/>
          </w:divBdr>
        </w:div>
        <w:div w:id="1337079948">
          <w:marLeft w:val="547"/>
          <w:marRight w:val="0"/>
          <w:marTop w:val="0"/>
          <w:marBottom w:val="180"/>
          <w:divBdr>
            <w:top w:val="none" w:sz="0" w:space="0" w:color="auto"/>
            <w:left w:val="none" w:sz="0" w:space="0" w:color="auto"/>
            <w:bottom w:val="none" w:sz="0" w:space="0" w:color="auto"/>
            <w:right w:val="none" w:sz="0" w:space="0" w:color="auto"/>
          </w:divBdr>
        </w:div>
        <w:div w:id="706638727">
          <w:marLeft w:val="1166"/>
          <w:marRight w:val="0"/>
          <w:marTop w:val="0"/>
          <w:marBottom w:val="0"/>
          <w:divBdr>
            <w:top w:val="none" w:sz="0" w:space="0" w:color="auto"/>
            <w:left w:val="none" w:sz="0" w:space="0" w:color="auto"/>
            <w:bottom w:val="none" w:sz="0" w:space="0" w:color="auto"/>
            <w:right w:val="none" w:sz="0" w:space="0" w:color="auto"/>
          </w:divBdr>
        </w:div>
        <w:div w:id="1487622499">
          <w:marLeft w:val="1166"/>
          <w:marRight w:val="0"/>
          <w:marTop w:val="0"/>
          <w:marBottom w:val="0"/>
          <w:divBdr>
            <w:top w:val="none" w:sz="0" w:space="0" w:color="auto"/>
            <w:left w:val="none" w:sz="0" w:space="0" w:color="auto"/>
            <w:bottom w:val="none" w:sz="0" w:space="0" w:color="auto"/>
            <w:right w:val="none" w:sz="0" w:space="0" w:color="auto"/>
          </w:divBdr>
        </w:div>
      </w:divsChild>
    </w:div>
    <w:div w:id="1660108084">
      <w:bodyDiv w:val="1"/>
      <w:marLeft w:val="0"/>
      <w:marRight w:val="0"/>
      <w:marTop w:val="0"/>
      <w:marBottom w:val="0"/>
      <w:divBdr>
        <w:top w:val="none" w:sz="0" w:space="0" w:color="auto"/>
        <w:left w:val="none" w:sz="0" w:space="0" w:color="auto"/>
        <w:bottom w:val="none" w:sz="0" w:space="0" w:color="auto"/>
        <w:right w:val="none" w:sz="0" w:space="0" w:color="auto"/>
      </w:divBdr>
      <w:divsChild>
        <w:div w:id="105543831">
          <w:marLeft w:val="1800"/>
          <w:marRight w:val="0"/>
          <w:marTop w:val="100"/>
          <w:marBottom w:val="0"/>
          <w:divBdr>
            <w:top w:val="none" w:sz="0" w:space="0" w:color="auto"/>
            <w:left w:val="none" w:sz="0" w:space="0" w:color="auto"/>
            <w:bottom w:val="none" w:sz="0" w:space="0" w:color="auto"/>
            <w:right w:val="none" w:sz="0" w:space="0" w:color="auto"/>
          </w:divBdr>
        </w:div>
        <w:div w:id="1397586648">
          <w:marLeft w:val="1800"/>
          <w:marRight w:val="0"/>
          <w:marTop w:val="100"/>
          <w:marBottom w:val="0"/>
          <w:divBdr>
            <w:top w:val="none" w:sz="0" w:space="0" w:color="auto"/>
            <w:left w:val="none" w:sz="0" w:space="0" w:color="auto"/>
            <w:bottom w:val="none" w:sz="0" w:space="0" w:color="auto"/>
            <w:right w:val="none" w:sz="0" w:space="0" w:color="auto"/>
          </w:divBdr>
        </w:div>
      </w:divsChild>
    </w:div>
    <w:div w:id="1672945223">
      <w:bodyDiv w:val="1"/>
      <w:marLeft w:val="0"/>
      <w:marRight w:val="0"/>
      <w:marTop w:val="0"/>
      <w:marBottom w:val="0"/>
      <w:divBdr>
        <w:top w:val="none" w:sz="0" w:space="0" w:color="auto"/>
        <w:left w:val="none" w:sz="0" w:space="0" w:color="auto"/>
        <w:bottom w:val="none" w:sz="0" w:space="0" w:color="auto"/>
        <w:right w:val="none" w:sz="0" w:space="0" w:color="auto"/>
      </w:divBdr>
    </w:div>
    <w:div w:id="1682079441">
      <w:bodyDiv w:val="1"/>
      <w:marLeft w:val="0"/>
      <w:marRight w:val="0"/>
      <w:marTop w:val="0"/>
      <w:marBottom w:val="0"/>
      <w:divBdr>
        <w:top w:val="none" w:sz="0" w:space="0" w:color="auto"/>
        <w:left w:val="none" w:sz="0" w:space="0" w:color="auto"/>
        <w:bottom w:val="none" w:sz="0" w:space="0" w:color="auto"/>
        <w:right w:val="none" w:sz="0" w:space="0" w:color="auto"/>
      </w:divBdr>
    </w:div>
    <w:div w:id="1692880240">
      <w:bodyDiv w:val="1"/>
      <w:marLeft w:val="0"/>
      <w:marRight w:val="0"/>
      <w:marTop w:val="0"/>
      <w:marBottom w:val="0"/>
      <w:divBdr>
        <w:top w:val="none" w:sz="0" w:space="0" w:color="auto"/>
        <w:left w:val="none" w:sz="0" w:space="0" w:color="auto"/>
        <w:bottom w:val="none" w:sz="0" w:space="0" w:color="auto"/>
        <w:right w:val="none" w:sz="0" w:space="0" w:color="auto"/>
      </w:divBdr>
      <w:divsChild>
        <w:div w:id="1548643518">
          <w:marLeft w:val="446"/>
          <w:marRight w:val="0"/>
          <w:marTop w:val="0"/>
          <w:marBottom w:val="0"/>
          <w:divBdr>
            <w:top w:val="none" w:sz="0" w:space="0" w:color="auto"/>
            <w:left w:val="none" w:sz="0" w:space="0" w:color="auto"/>
            <w:bottom w:val="none" w:sz="0" w:space="0" w:color="auto"/>
            <w:right w:val="none" w:sz="0" w:space="0" w:color="auto"/>
          </w:divBdr>
        </w:div>
      </w:divsChild>
    </w:div>
    <w:div w:id="1693412047">
      <w:bodyDiv w:val="1"/>
      <w:marLeft w:val="0"/>
      <w:marRight w:val="0"/>
      <w:marTop w:val="0"/>
      <w:marBottom w:val="0"/>
      <w:divBdr>
        <w:top w:val="none" w:sz="0" w:space="0" w:color="auto"/>
        <w:left w:val="none" w:sz="0" w:space="0" w:color="auto"/>
        <w:bottom w:val="none" w:sz="0" w:space="0" w:color="auto"/>
        <w:right w:val="none" w:sz="0" w:space="0" w:color="auto"/>
      </w:divBdr>
    </w:div>
    <w:div w:id="1703163419">
      <w:bodyDiv w:val="1"/>
      <w:marLeft w:val="0"/>
      <w:marRight w:val="0"/>
      <w:marTop w:val="0"/>
      <w:marBottom w:val="0"/>
      <w:divBdr>
        <w:top w:val="none" w:sz="0" w:space="0" w:color="auto"/>
        <w:left w:val="none" w:sz="0" w:space="0" w:color="auto"/>
        <w:bottom w:val="none" w:sz="0" w:space="0" w:color="auto"/>
        <w:right w:val="none" w:sz="0" w:space="0" w:color="auto"/>
      </w:divBdr>
      <w:divsChild>
        <w:div w:id="439496690">
          <w:marLeft w:val="1080"/>
          <w:marRight w:val="0"/>
          <w:marTop w:val="100"/>
          <w:marBottom w:val="0"/>
          <w:divBdr>
            <w:top w:val="none" w:sz="0" w:space="0" w:color="auto"/>
            <w:left w:val="none" w:sz="0" w:space="0" w:color="auto"/>
            <w:bottom w:val="none" w:sz="0" w:space="0" w:color="auto"/>
            <w:right w:val="none" w:sz="0" w:space="0" w:color="auto"/>
          </w:divBdr>
        </w:div>
      </w:divsChild>
    </w:div>
    <w:div w:id="1713268248">
      <w:bodyDiv w:val="1"/>
      <w:marLeft w:val="0"/>
      <w:marRight w:val="0"/>
      <w:marTop w:val="0"/>
      <w:marBottom w:val="0"/>
      <w:divBdr>
        <w:top w:val="none" w:sz="0" w:space="0" w:color="auto"/>
        <w:left w:val="none" w:sz="0" w:space="0" w:color="auto"/>
        <w:bottom w:val="none" w:sz="0" w:space="0" w:color="auto"/>
        <w:right w:val="none" w:sz="0" w:space="0" w:color="auto"/>
      </w:divBdr>
    </w:div>
    <w:div w:id="1728724222">
      <w:bodyDiv w:val="1"/>
      <w:marLeft w:val="0"/>
      <w:marRight w:val="0"/>
      <w:marTop w:val="0"/>
      <w:marBottom w:val="0"/>
      <w:divBdr>
        <w:top w:val="none" w:sz="0" w:space="0" w:color="auto"/>
        <w:left w:val="none" w:sz="0" w:space="0" w:color="auto"/>
        <w:bottom w:val="none" w:sz="0" w:space="0" w:color="auto"/>
        <w:right w:val="none" w:sz="0" w:space="0" w:color="auto"/>
      </w:divBdr>
      <w:divsChild>
        <w:div w:id="1324165835">
          <w:marLeft w:val="1310"/>
          <w:marRight w:val="0"/>
          <w:marTop w:val="77"/>
          <w:marBottom w:val="0"/>
          <w:divBdr>
            <w:top w:val="none" w:sz="0" w:space="0" w:color="auto"/>
            <w:left w:val="none" w:sz="0" w:space="0" w:color="auto"/>
            <w:bottom w:val="none" w:sz="0" w:space="0" w:color="auto"/>
            <w:right w:val="none" w:sz="0" w:space="0" w:color="auto"/>
          </w:divBdr>
        </w:div>
        <w:div w:id="1400901439">
          <w:marLeft w:val="1310"/>
          <w:marRight w:val="0"/>
          <w:marTop w:val="77"/>
          <w:marBottom w:val="0"/>
          <w:divBdr>
            <w:top w:val="none" w:sz="0" w:space="0" w:color="auto"/>
            <w:left w:val="none" w:sz="0" w:space="0" w:color="auto"/>
            <w:bottom w:val="none" w:sz="0" w:space="0" w:color="auto"/>
            <w:right w:val="none" w:sz="0" w:space="0" w:color="auto"/>
          </w:divBdr>
        </w:div>
      </w:divsChild>
    </w:div>
    <w:div w:id="1752307993">
      <w:bodyDiv w:val="1"/>
      <w:marLeft w:val="0"/>
      <w:marRight w:val="0"/>
      <w:marTop w:val="0"/>
      <w:marBottom w:val="0"/>
      <w:divBdr>
        <w:top w:val="none" w:sz="0" w:space="0" w:color="auto"/>
        <w:left w:val="none" w:sz="0" w:space="0" w:color="auto"/>
        <w:bottom w:val="none" w:sz="0" w:space="0" w:color="auto"/>
        <w:right w:val="none" w:sz="0" w:space="0" w:color="auto"/>
      </w:divBdr>
      <w:divsChild>
        <w:div w:id="1757819972">
          <w:marLeft w:val="1166"/>
          <w:marRight w:val="0"/>
          <w:marTop w:val="0"/>
          <w:marBottom w:val="0"/>
          <w:divBdr>
            <w:top w:val="none" w:sz="0" w:space="0" w:color="auto"/>
            <w:left w:val="none" w:sz="0" w:space="0" w:color="auto"/>
            <w:bottom w:val="none" w:sz="0" w:space="0" w:color="auto"/>
            <w:right w:val="none" w:sz="0" w:space="0" w:color="auto"/>
          </w:divBdr>
        </w:div>
        <w:div w:id="1182353393">
          <w:marLeft w:val="1166"/>
          <w:marRight w:val="0"/>
          <w:marTop w:val="0"/>
          <w:marBottom w:val="0"/>
          <w:divBdr>
            <w:top w:val="none" w:sz="0" w:space="0" w:color="auto"/>
            <w:left w:val="none" w:sz="0" w:space="0" w:color="auto"/>
            <w:bottom w:val="none" w:sz="0" w:space="0" w:color="auto"/>
            <w:right w:val="none" w:sz="0" w:space="0" w:color="auto"/>
          </w:divBdr>
        </w:div>
        <w:div w:id="1557425481">
          <w:marLeft w:val="1166"/>
          <w:marRight w:val="0"/>
          <w:marTop w:val="0"/>
          <w:marBottom w:val="0"/>
          <w:divBdr>
            <w:top w:val="none" w:sz="0" w:space="0" w:color="auto"/>
            <w:left w:val="none" w:sz="0" w:space="0" w:color="auto"/>
            <w:bottom w:val="none" w:sz="0" w:space="0" w:color="auto"/>
            <w:right w:val="none" w:sz="0" w:space="0" w:color="auto"/>
          </w:divBdr>
        </w:div>
        <w:div w:id="1642032572">
          <w:marLeft w:val="1166"/>
          <w:marRight w:val="0"/>
          <w:marTop w:val="0"/>
          <w:marBottom w:val="0"/>
          <w:divBdr>
            <w:top w:val="none" w:sz="0" w:space="0" w:color="auto"/>
            <w:left w:val="none" w:sz="0" w:space="0" w:color="auto"/>
            <w:bottom w:val="none" w:sz="0" w:space="0" w:color="auto"/>
            <w:right w:val="none" w:sz="0" w:space="0" w:color="auto"/>
          </w:divBdr>
        </w:div>
      </w:divsChild>
    </w:div>
    <w:div w:id="1755399847">
      <w:bodyDiv w:val="1"/>
      <w:marLeft w:val="0"/>
      <w:marRight w:val="0"/>
      <w:marTop w:val="0"/>
      <w:marBottom w:val="0"/>
      <w:divBdr>
        <w:top w:val="none" w:sz="0" w:space="0" w:color="auto"/>
        <w:left w:val="none" w:sz="0" w:space="0" w:color="auto"/>
        <w:bottom w:val="none" w:sz="0" w:space="0" w:color="auto"/>
        <w:right w:val="none" w:sz="0" w:space="0" w:color="auto"/>
      </w:divBdr>
      <w:divsChild>
        <w:div w:id="1590306299">
          <w:marLeft w:val="547"/>
          <w:marRight w:val="0"/>
          <w:marTop w:val="0"/>
          <w:marBottom w:val="0"/>
          <w:divBdr>
            <w:top w:val="none" w:sz="0" w:space="0" w:color="auto"/>
            <w:left w:val="none" w:sz="0" w:space="0" w:color="auto"/>
            <w:bottom w:val="none" w:sz="0" w:space="0" w:color="auto"/>
            <w:right w:val="none" w:sz="0" w:space="0" w:color="auto"/>
          </w:divBdr>
        </w:div>
        <w:div w:id="1265310733">
          <w:marLeft w:val="547"/>
          <w:marRight w:val="0"/>
          <w:marTop w:val="0"/>
          <w:marBottom w:val="0"/>
          <w:divBdr>
            <w:top w:val="none" w:sz="0" w:space="0" w:color="auto"/>
            <w:left w:val="none" w:sz="0" w:space="0" w:color="auto"/>
            <w:bottom w:val="none" w:sz="0" w:space="0" w:color="auto"/>
            <w:right w:val="none" w:sz="0" w:space="0" w:color="auto"/>
          </w:divBdr>
        </w:div>
        <w:div w:id="18704850">
          <w:marLeft w:val="1166"/>
          <w:marRight w:val="0"/>
          <w:marTop w:val="0"/>
          <w:marBottom w:val="0"/>
          <w:divBdr>
            <w:top w:val="none" w:sz="0" w:space="0" w:color="auto"/>
            <w:left w:val="none" w:sz="0" w:space="0" w:color="auto"/>
            <w:bottom w:val="none" w:sz="0" w:space="0" w:color="auto"/>
            <w:right w:val="none" w:sz="0" w:space="0" w:color="auto"/>
          </w:divBdr>
        </w:div>
        <w:div w:id="2093890705">
          <w:marLeft w:val="1166"/>
          <w:marRight w:val="0"/>
          <w:marTop w:val="0"/>
          <w:marBottom w:val="0"/>
          <w:divBdr>
            <w:top w:val="none" w:sz="0" w:space="0" w:color="auto"/>
            <w:left w:val="none" w:sz="0" w:space="0" w:color="auto"/>
            <w:bottom w:val="none" w:sz="0" w:space="0" w:color="auto"/>
            <w:right w:val="none" w:sz="0" w:space="0" w:color="auto"/>
          </w:divBdr>
        </w:div>
        <w:div w:id="1615793565">
          <w:marLeft w:val="547"/>
          <w:marRight w:val="0"/>
          <w:marTop w:val="0"/>
          <w:marBottom w:val="0"/>
          <w:divBdr>
            <w:top w:val="none" w:sz="0" w:space="0" w:color="auto"/>
            <w:left w:val="none" w:sz="0" w:space="0" w:color="auto"/>
            <w:bottom w:val="none" w:sz="0" w:space="0" w:color="auto"/>
            <w:right w:val="none" w:sz="0" w:space="0" w:color="auto"/>
          </w:divBdr>
        </w:div>
        <w:div w:id="324944327">
          <w:marLeft w:val="547"/>
          <w:marRight w:val="0"/>
          <w:marTop w:val="0"/>
          <w:marBottom w:val="0"/>
          <w:divBdr>
            <w:top w:val="none" w:sz="0" w:space="0" w:color="auto"/>
            <w:left w:val="none" w:sz="0" w:space="0" w:color="auto"/>
            <w:bottom w:val="none" w:sz="0" w:space="0" w:color="auto"/>
            <w:right w:val="none" w:sz="0" w:space="0" w:color="auto"/>
          </w:divBdr>
        </w:div>
        <w:div w:id="974800600">
          <w:marLeft w:val="1166"/>
          <w:marRight w:val="0"/>
          <w:marTop w:val="0"/>
          <w:marBottom w:val="0"/>
          <w:divBdr>
            <w:top w:val="none" w:sz="0" w:space="0" w:color="auto"/>
            <w:left w:val="none" w:sz="0" w:space="0" w:color="auto"/>
            <w:bottom w:val="none" w:sz="0" w:space="0" w:color="auto"/>
            <w:right w:val="none" w:sz="0" w:space="0" w:color="auto"/>
          </w:divBdr>
        </w:div>
      </w:divsChild>
    </w:div>
    <w:div w:id="1775595533">
      <w:bodyDiv w:val="1"/>
      <w:marLeft w:val="0"/>
      <w:marRight w:val="0"/>
      <w:marTop w:val="0"/>
      <w:marBottom w:val="0"/>
      <w:divBdr>
        <w:top w:val="none" w:sz="0" w:space="0" w:color="auto"/>
        <w:left w:val="none" w:sz="0" w:space="0" w:color="auto"/>
        <w:bottom w:val="none" w:sz="0" w:space="0" w:color="auto"/>
        <w:right w:val="none" w:sz="0" w:space="0" w:color="auto"/>
      </w:divBdr>
    </w:div>
    <w:div w:id="1776247562">
      <w:bodyDiv w:val="1"/>
      <w:marLeft w:val="0"/>
      <w:marRight w:val="0"/>
      <w:marTop w:val="0"/>
      <w:marBottom w:val="0"/>
      <w:divBdr>
        <w:top w:val="none" w:sz="0" w:space="0" w:color="auto"/>
        <w:left w:val="none" w:sz="0" w:space="0" w:color="auto"/>
        <w:bottom w:val="none" w:sz="0" w:space="0" w:color="auto"/>
        <w:right w:val="none" w:sz="0" w:space="0" w:color="auto"/>
      </w:divBdr>
    </w:div>
    <w:div w:id="1789350057">
      <w:bodyDiv w:val="1"/>
      <w:marLeft w:val="0"/>
      <w:marRight w:val="0"/>
      <w:marTop w:val="0"/>
      <w:marBottom w:val="0"/>
      <w:divBdr>
        <w:top w:val="none" w:sz="0" w:space="0" w:color="auto"/>
        <w:left w:val="none" w:sz="0" w:space="0" w:color="auto"/>
        <w:bottom w:val="none" w:sz="0" w:space="0" w:color="auto"/>
        <w:right w:val="none" w:sz="0" w:space="0" w:color="auto"/>
      </w:divBdr>
      <w:divsChild>
        <w:div w:id="1633167610">
          <w:marLeft w:val="446"/>
          <w:marRight w:val="0"/>
          <w:marTop w:val="0"/>
          <w:marBottom w:val="0"/>
          <w:divBdr>
            <w:top w:val="none" w:sz="0" w:space="0" w:color="auto"/>
            <w:left w:val="none" w:sz="0" w:space="0" w:color="auto"/>
            <w:bottom w:val="none" w:sz="0" w:space="0" w:color="auto"/>
            <w:right w:val="none" w:sz="0" w:space="0" w:color="auto"/>
          </w:divBdr>
        </w:div>
        <w:div w:id="1038237233">
          <w:marLeft w:val="446"/>
          <w:marRight w:val="0"/>
          <w:marTop w:val="0"/>
          <w:marBottom w:val="0"/>
          <w:divBdr>
            <w:top w:val="none" w:sz="0" w:space="0" w:color="auto"/>
            <w:left w:val="none" w:sz="0" w:space="0" w:color="auto"/>
            <w:bottom w:val="none" w:sz="0" w:space="0" w:color="auto"/>
            <w:right w:val="none" w:sz="0" w:space="0" w:color="auto"/>
          </w:divBdr>
        </w:div>
        <w:div w:id="707872147">
          <w:marLeft w:val="446"/>
          <w:marRight w:val="0"/>
          <w:marTop w:val="0"/>
          <w:marBottom w:val="0"/>
          <w:divBdr>
            <w:top w:val="none" w:sz="0" w:space="0" w:color="auto"/>
            <w:left w:val="none" w:sz="0" w:space="0" w:color="auto"/>
            <w:bottom w:val="none" w:sz="0" w:space="0" w:color="auto"/>
            <w:right w:val="none" w:sz="0" w:space="0" w:color="auto"/>
          </w:divBdr>
        </w:div>
        <w:div w:id="603344907">
          <w:marLeft w:val="274"/>
          <w:marRight w:val="0"/>
          <w:marTop w:val="0"/>
          <w:marBottom w:val="0"/>
          <w:divBdr>
            <w:top w:val="none" w:sz="0" w:space="0" w:color="auto"/>
            <w:left w:val="none" w:sz="0" w:space="0" w:color="auto"/>
            <w:bottom w:val="none" w:sz="0" w:space="0" w:color="auto"/>
            <w:right w:val="none" w:sz="0" w:space="0" w:color="auto"/>
          </w:divBdr>
        </w:div>
        <w:div w:id="205458612">
          <w:marLeft w:val="274"/>
          <w:marRight w:val="0"/>
          <w:marTop w:val="0"/>
          <w:marBottom w:val="0"/>
          <w:divBdr>
            <w:top w:val="none" w:sz="0" w:space="0" w:color="auto"/>
            <w:left w:val="none" w:sz="0" w:space="0" w:color="auto"/>
            <w:bottom w:val="none" w:sz="0" w:space="0" w:color="auto"/>
            <w:right w:val="none" w:sz="0" w:space="0" w:color="auto"/>
          </w:divBdr>
        </w:div>
        <w:div w:id="1439134458">
          <w:marLeft w:val="446"/>
          <w:marRight w:val="0"/>
          <w:marTop w:val="0"/>
          <w:marBottom w:val="0"/>
          <w:divBdr>
            <w:top w:val="none" w:sz="0" w:space="0" w:color="auto"/>
            <w:left w:val="none" w:sz="0" w:space="0" w:color="auto"/>
            <w:bottom w:val="none" w:sz="0" w:space="0" w:color="auto"/>
            <w:right w:val="none" w:sz="0" w:space="0" w:color="auto"/>
          </w:divBdr>
        </w:div>
        <w:div w:id="1758165955">
          <w:marLeft w:val="446"/>
          <w:marRight w:val="0"/>
          <w:marTop w:val="0"/>
          <w:marBottom w:val="0"/>
          <w:divBdr>
            <w:top w:val="none" w:sz="0" w:space="0" w:color="auto"/>
            <w:left w:val="none" w:sz="0" w:space="0" w:color="auto"/>
            <w:bottom w:val="none" w:sz="0" w:space="0" w:color="auto"/>
            <w:right w:val="none" w:sz="0" w:space="0" w:color="auto"/>
          </w:divBdr>
        </w:div>
        <w:div w:id="1947158404">
          <w:marLeft w:val="446"/>
          <w:marRight w:val="0"/>
          <w:marTop w:val="0"/>
          <w:marBottom w:val="0"/>
          <w:divBdr>
            <w:top w:val="none" w:sz="0" w:space="0" w:color="auto"/>
            <w:left w:val="none" w:sz="0" w:space="0" w:color="auto"/>
            <w:bottom w:val="none" w:sz="0" w:space="0" w:color="auto"/>
            <w:right w:val="none" w:sz="0" w:space="0" w:color="auto"/>
          </w:divBdr>
        </w:div>
        <w:div w:id="1272589476">
          <w:marLeft w:val="446"/>
          <w:marRight w:val="0"/>
          <w:marTop w:val="0"/>
          <w:marBottom w:val="0"/>
          <w:divBdr>
            <w:top w:val="none" w:sz="0" w:space="0" w:color="auto"/>
            <w:left w:val="none" w:sz="0" w:space="0" w:color="auto"/>
            <w:bottom w:val="none" w:sz="0" w:space="0" w:color="auto"/>
            <w:right w:val="none" w:sz="0" w:space="0" w:color="auto"/>
          </w:divBdr>
        </w:div>
        <w:div w:id="1131438878">
          <w:marLeft w:val="446"/>
          <w:marRight w:val="0"/>
          <w:marTop w:val="0"/>
          <w:marBottom w:val="0"/>
          <w:divBdr>
            <w:top w:val="none" w:sz="0" w:space="0" w:color="auto"/>
            <w:left w:val="none" w:sz="0" w:space="0" w:color="auto"/>
            <w:bottom w:val="none" w:sz="0" w:space="0" w:color="auto"/>
            <w:right w:val="none" w:sz="0" w:space="0" w:color="auto"/>
          </w:divBdr>
        </w:div>
        <w:div w:id="2081370155">
          <w:marLeft w:val="446"/>
          <w:marRight w:val="0"/>
          <w:marTop w:val="0"/>
          <w:marBottom w:val="0"/>
          <w:divBdr>
            <w:top w:val="none" w:sz="0" w:space="0" w:color="auto"/>
            <w:left w:val="none" w:sz="0" w:space="0" w:color="auto"/>
            <w:bottom w:val="none" w:sz="0" w:space="0" w:color="auto"/>
            <w:right w:val="none" w:sz="0" w:space="0" w:color="auto"/>
          </w:divBdr>
        </w:div>
        <w:div w:id="615136519">
          <w:marLeft w:val="446"/>
          <w:marRight w:val="0"/>
          <w:marTop w:val="0"/>
          <w:marBottom w:val="0"/>
          <w:divBdr>
            <w:top w:val="none" w:sz="0" w:space="0" w:color="auto"/>
            <w:left w:val="none" w:sz="0" w:space="0" w:color="auto"/>
            <w:bottom w:val="none" w:sz="0" w:space="0" w:color="auto"/>
            <w:right w:val="none" w:sz="0" w:space="0" w:color="auto"/>
          </w:divBdr>
        </w:div>
        <w:div w:id="1687905697">
          <w:marLeft w:val="446"/>
          <w:marRight w:val="0"/>
          <w:marTop w:val="0"/>
          <w:marBottom w:val="0"/>
          <w:divBdr>
            <w:top w:val="none" w:sz="0" w:space="0" w:color="auto"/>
            <w:left w:val="none" w:sz="0" w:space="0" w:color="auto"/>
            <w:bottom w:val="none" w:sz="0" w:space="0" w:color="auto"/>
            <w:right w:val="none" w:sz="0" w:space="0" w:color="auto"/>
          </w:divBdr>
        </w:div>
        <w:div w:id="140081585">
          <w:marLeft w:val="446"/>
          <w:marRight w:val="0"/>
          <w:marTop w:val="0"/>
          <w:marBottom w:val="0"/>
          <w:divBdr>
            <w:top w:val="none" w:sz="0" w:space="0" w:color="auto"/>
            <w:left w:val="none" w:sz="0" w:space="0" w:color="auto"/>
            <w:bottom w:val="none" w:sz="0" w:space="0" w:color="auto"/>
            <w:right w:val="none" w:sz="0" w:space="0" w:color="auto"/>
          </w:divBdr>
        </w:div>
        <w:div w:id="476532957">
          <w:marLeft w:val="446"/>
          <w:marRight w:val="0"/>
          <w:marTop w:val="0"/>
          <w:marBottom w:val="0"/>
          <w:divBdr>
            <w:top w:val="none" w:sz="0" w:space="0" w:color="auto"/>
            <w:left w:val="none" w:sz="0" w:space="0" w:color="auto"/>
            <w:bottom w:val="none" w:sz="0" w:space="0" w:color="auto"/>
            <w:right w:val="none" w:sz="0" w:space="0" w:color="auto"/>
          </w:divBdr>
        </w:div>
        <w:div w:id="907038830">
          <w:marLeft w:val="446"/>
          <w:marRight w:val="0"/>
          <w:marTop w:val="0"/>
          <w:marBottom w:val="0"/>
          <w:divBdr>
            <w:top w:val="none" w:sz="0" w:space="0" w:color="auto"/>
            <w:left w:val="none" w:sz="0" w:space="0" w:color="auto"/>
            <w:bottom w:val="none" w:sz="0" w:space="0" w:color="auto"/>
            <w:right w:val="none" w:sz="0" w:space="0" w:color="auto"/>
          </w:divBdr>
        </w:div>
        <w:div w:id="733967315">
          <w:marLeft w:val="446"/>
          <w:marRight w:val="0"/>
          <w:marTop w:val="0"/>
          <w:marBottom w:val="0"/>
          <w:divBdr>
            <w:top w:val="none" w:sz="0" w:space="0" w:color="auto"/>
            <w:left w:val="none" w:sz="0" w:space="0" w:color="auto"/>
            <w:bottom w:val="none" w:sz="0" w:space="0" w:color="auto"/>
            <w:right w:val="none" w:sz="0" w:space="0" w:color="auto"/>
          </w:divBdr>
        </w:div>
        <w:div w:id="1104114292">
          <w:marLeft w:val="446"/>
          <w:marRight w:val="0"/>
          <w:marTop w:val="0"/>
          <w:marBottom w:val="0"/>
          <w:divBdr>
            <w:top w:val="none" w:sz="0" w:space="0" w:color="auto"/>
            <w:left w:val="none" w:sz="0" w:space="0" w:color="auto"/>
            <w:bottom w:val="none" w:sz="0" w:space="0" w:color="auto"/>
            <w:right w:val="none" w:sz="0" w:space="0" w:color="auto"/>
          </w:divBdr>
        </w:div>
        <w:div w:id="1540121817">
          <w:marLeft w:val="446"/>
          <w:marRight w:val="0"/>
          <w:marTop w:val="0"/>
          <w:marBottom w:val="0"/>
          <w:divBdr>
            <w:top w:val="none" w:sz="0" w:space="0" w:color="auto"/>
            <w:left w:val="none" w:sz="0" w:space="0" w:color="auto"/>
            <w:bottom w:val="none" w:sz="0" w:space="0" w:color="auto"/>
            <w:right w:val="none" w:sz="0" w:space="0" w:color="auto"/>
          </w:divBdr>
        </w:div>
      </w:divsChild>
    </w:div>
    <w:div w:id="1790318254">
      <w:bodyDiv w:val="1"/>
      <w:marLeft w:val="0"/>
      <w:marRight w:val="0"/>
      <w:marTop w:val="0"/>
      <w:marBottom w:val="0"/>
      <w:divBdr>
        <w:top w:val="none" w:sz="0" w:space="0" w:color="auto"/>
        <w:left w:val="none" w:sz="0" w:space="0" w:color="auto"/>
        <w:bottom w:val="none" w:sz="0" w:space="0" w:color="auto"/>
        <w:right w:val="none" w:sz="0" w:space="0" w:color="auto"/>
      </w:divBdr>
    </w:div>
    <w:div w:id="1798330736">
      <w:bodyDiv w:val="1"/>
      <w:marLeft w:val="0"/>
      <w:marRight w:val="0"/>
      <w:marTop w:val="0"/>
      <w:marBottom w:val="0"/>
      <w:divBdr>
        <w:top w:val="none" w:sz="0" w:space="0" w:color="auto"/>
        <w:left w:val="none" w:sz="0" w:space="0" w:color="auto"/>
        <w:bottom w:val="none" w:sz="0" w:space="0" w:color="auto"/>
        <w:right w:val="none" w:sz="0" w:space="0" w:color="auto"/>
      </w:divBdr>
    </w:div>
    <w:div w:id="1803689710">
      <w:bodyDiv w:val="1"/>
      <w:marLeft w:val="0"/>
      <w:marRight w:val="0"/>
      <w:marTop w:val="0"/>
      <w:marBottom w:val="0"/>
      <w:divBdr>
        <w:top w:val="none" w:sz="0" w:space="0" w:color="auto"/>
        <w:left w:val="none" w:sz="0" w:space="0" w:color="auto"/>
        <w:bottom w:val="none" w:sz="0" w:space="0" w:color="auto"/>
        <w:right w:val="none" w:sz="0" w:space="0" w:color="auto"/>
      </w:divBdr>
    </w:div>
    <w:div w:id="1805928261">
      <w:bodyDiv w:val="1"/>
      <w:marLeft w:val="0"/>
      <w:marRight w:val="0"/>
      <w:marTop w:val="0"/>
      <w:marBottom w:val="0"/>
      <w:divBdr>
        <w:top w:val="none" w:sz="0" w:space="0" w:color="auto"/>
        <w:left w:val="none" w:sz="0" w:space="0" w:color="auto"/>
        <w:bottom w:val="none" w:sz="0" w:space="0" w:color="auto"/>
        <w:right w:val="none" w:sz="0" w:space="0" w:color="auto"/>
      </w:divBdr>
    </w:div>
    <w:div w:id="1807969634">
      <w:bodyDiv w:val="1"/>
      <w:marLeft w:val="0"/>
      <w:marRight w:val="0"/>
      <w:marTop w:val="0"/>
      <w:marBottom w:val="0"/>
      <w:divBdr>
        <w:top w:val="none" w:sz="0" w:space="0" w:color="auto"/>
        <w:left w:val="none" w:sz="0" w:space="0" w:color="auto"/>
        <w:bottom w:val="none" w:sz="0" w:space="0" w:color="auto"/>
        <w:right w:val="none" w:sz="0" w:space="0" w:color="auto"/>
      </w:divBdr>
      <w:divsChild>
        <w:div w:id="1387988545">
          <w:marLeft w:val="936"/>
          <w:marRight w:val="0"/>
          <w:marTop w:val="77"/>
          <w:marBottom w:val="0"/>
          <w:divBdr>
            <w:top w:val="none" w:sz="0" w:space="0" w:color="auto"/>
            <w:left w:val="none" w:sz="0" w:space="0" w:color="auto"/>
            <w:bottom w:val="none" w:sz="0" w:space="0" w:color="auto"/>
            <w:right w:val="none" w:sz="0" w:space="0" w:color="auto"/>
          </w:divBdr>
        </w:div>
      </w:divsChild>
    </w:div>
    <w:div w:id="1810248617">
      <w:bodyDiv w:val="1"/>
      <w:marLeft w:val="0"/>
      <w:marRight w:val="0"/>
      <w:marTop w:val="0"/>
      <w:marBottom w:val="0"/>
      <w:divBdr>
        <w:top w:val="none" w:sz="0" w:space="0" w:color="auto"/>
        <w:left w:val="none" w:sz="0" w:space="0" w:color="auto"/>
        <w:bottom w:val="none" w:sz="0" w:space="0" w:color="auto"/>
        <w:right w:val="none" w:sz="0" w:space="0" w:color="auto"/>
      </w:divBdr>
      <w:divsChild>
        <w:div w:id="853348900">
          <w:marLeft w:val="936"/>
          <w:marRight w:val="0"/>
          <w:marTop w:val="77"/>
          <w:marBottom w:val="0"/>
          <w:divBdr>
            <w:top w:val="none" w:sz="0" w:space="0" w:color="auto"/>
            <w:left w:val="none" w:sz="0" w:space="0" w:color="auto"/>
            <w:bottom w:val="none" w:sz="0" w:space="0" w:color="auto"/>
            <w:right w:val="none" w:sz="0" w:space="0" w:color="auto"/>
          </w:divBdr>
        </w:div>
      </w:divsChild>
    </w:div>
    <w:div w:id="1817726382">
      <w:bodyDiv w:val="1"/>
      <w:marLeft w:val="0"/>
      <w:marRight w:val="0"/>
      <w:marTop w:val="0"/>
      <w:marBottom w:val="0"/>
      <w:divBdr>
        <w:top w:val="none" w:sz="0" w:space="0" w:color="auto"/>
        <w:left w:val="none" w:sz="0" w:space="0" w:color="auto"/>
        <w:bottom w:val="none" w:sz="0" w:space="0" w:color="auto"/>
        <w:right w:val="none" w:sz="0" w:space="0" w:color="auto"/>
      </w:divBdr>
    </w:div>
    <w:div w:id="1828671746">
      <w:bodyDiv w:val="1"/>
      <w:marLeft w:val="0"/>
      <w:marRight w:val="0"/>
      <w:marTop w:val="0"/>
      <w:marBottom w:val="0"/>
      <w:divBdr>
        <w:top w:val="none" w:sz="0" w:space="0" w:color="auto"/>
        <w:left w:val="none" w:sz="0" w:space="0" w:color="auto"/>
        <w:bottom w:val="none" w:sz="0" w:space="0" w:color="auto"/>
        <w:right w:val="none" w:sz="0" w:space="0" w:color="auto"/>
      </w:divBdr>
      <w:divsChild>
        <w:div w:id="865675416">
          <w:marLeft w:val="979"/>
          <w:marRight w:val="0"/>
          <w:marTop w:val="48"/>
          <w:marBottom w:val="0"/>
          <w:divBdr>
            <w:top w:val="none" w:sz="0" w:space="0" w:color="auto"/>
            <w:left w:val="none" w:sz="0" w:space="0" w:color="auto"/>
            <w:bottom w:val="none" w:sz="0" w:space="0" w:color="auto"/>
            <w:right w:val="none" w:sz="0" w:space="0" w:color="auto"/>
          </w:divBdr>
        </w:div>
      </w:divsChild>
    </w:div>
    <w:div w:id="1843356442">
      <w:bodyDiv w:val="1"/>
      <w:marLeft w:val="0"/>
      <w:marRight w:val="0"/>
      <w:marTop w:val="0"/>
      <w:marBottom w:val="0"/>
      <w:divBdr>
        <w:top w:val="none" w:sz="0" w:space="0" w:color="auto"/>
        <w:left w:val="none" w:sz="0" w:space="0" w:color="auto"/>
        <w:bottom w:val="none" w:sz="0" w:space="0" w:color="auto"/>
        <w:right w:val="none" w:sz="0" w:space="0" w:color="auto"/>
      </w:divBdr>
    </w:div>
    <w:div w:id="1850949913">
      <w:bodyDiv w:val="1"/>
      <w:marLeft w:val="0"/>
      <w:marRight w:val="0"/>
      <w:marTop w:val="0"/>
      <w:marBottom w:val="0"/>
      <w:divBdr>
        <w:top w:val="none" w:sz="0" w:space="0" w:color="auto"/>
        <w:left w:val="none" w:sz="0" w:space="0" w:color="auto"/>
        <w:bottom w:val="none" w:sz="0" w:space="0" w:color="auto"/>
        <w:right w:val="none" w:sz="0" w:space="0" w:color="auto"/>
      </w:divBdr>
    </w:div>
    <w:div w:id="1854756585">
      <w:bodyDiv w:val="1"/>
      <w:marLeft w:val="0"/>
      <w:marRight w:val="0"/>
      <w:marTop w:val="0"/>
      <w:marBottom w:val="0"/>
      <w:divBdr>
        <w:top w:val="none" w:sz="0" w:space="0" w:color="auto"/>
        <w:left w:val="none" w:sz="0" w:space="0" w:color="auto"/>
        <w:bottom w:val="none" w:sz="0" w:space="0" w:color="auto"/>
        <w:right w:val="none" w:sz="0" w:space="0" w:color="auto"/>
      </w:divBdr>
    </w:div>
    <w:div w:id="1857842827">
      <w:bodyDiv w:val="1"/>
      <w:marLeft w:val="0"/>
      <w:marRight w:val="0"/>
      <w:marTop w:val="0"/>
      <w:marBottom w:val="0"/>
      <w:divBdr>
        <w:top w:val="none" w:sz="0" w:space="0" w:color="auto"/>
        <w:left w:val="none" w:sz="0" w:space="0" w:color="auto"/>
        <w:bottom w:val="none" w:sz="0" w:space="0" w:color="auto"/>
        <w:right w:val="none" w:sz="0" w:space="0" w:color="auto"/>
      </w:divBdr>
      <w:divsChild>
        <w:div w:id="884027838">
          <w:marLeft w:val="936"/>
          <w:marRight w:val="0"/>
          <w:marTop w:val="77"/>
          <w:marBottom w:val="0"/>
          <w:divBdr>
            <w:top w:val="none" w:sz="0" w:space="0" w:color="auto"/>
            <w:left w:val="none" w:sz="0" w:space="0" w:color="auto"/>
            <w:bottom w:val="none" w:sz="0" w:space="0" w:color="auto"/>
            <w:right w:val="none" w:sz="0" w:space="0" w:color="auto"/>
          </w:divBdr>
        </w:div>
        <w:div w:id="257641009">
          <w:marLeft w:val="1310"/>
          <w:marRight w:val="0"/>
          <w:marTop w:val="77"/>
          <w:marBottom w:val="0"/>
          <w:divBdr>
            <w:top w:val="none" w:sz="0" w:space="0" w:color="auto"/>
            <w:left w:val="none" w:sz="0" w:space="0" w:color="auto"/>
            <w:bottom w:val="none" w:sz="0" w:space="0" w:color="auto"/>
            <w:right w:val="none" w:sz="0" w:space="0" w:color="auto"/>
          </w:divBdr>
        </w:div>
        <w:div w:id="1388919965">
          <w:marLeft w:val="1310"/>
          <w:marRight w:val="0"/>
          <w:marTop w:val="77"/>
          <w:marBottom w:val="0"/>
          <w:divBdr>
            <w:top w:val="none" w:sz="0" w:space="0" w:color="auto"/>
            <w:left w:val="none" w:sz="0" w:space="0" w:color="auto"/>
            <w:bottom w:val="none" w:sz="0" w:space="0" w:color="auto"/>
            <w:right w:val="none" w:sz="0" w:space="0" w:color="auto"/>
          </w:divBdr>
        </w:div>
        <w:div w:id="722141630">
          <w:marLeft w:val="1310"/>
          <w:marRight w:val="0"/>
          <w:marTop w:val="77"/>
          <w:marBottom w:val="0"/>
          <w:divBdr>
            <w:top w:val="none" w:sz="0" w:space="0" w:color="auto"/>
            <w:left w:val="none" w:sz="0" w:space="0" w:color="auto"/>
            <w:bottom w:val="none" w:sz="0" w:space="0" w:color="auto"/>
            <w:right w:val="none" w:sz="0" w:space="0" w:color="auto"/>
          </w:divBdr>
        </w:div>
      </w:divsChild>
    </w:div>
    <w:div w:id="1867795455">
      <w:bodyDiv w:val="1"/>
      <w:marLeft w:val="0"/>
      <w:marRight w:val="0"/>
      <w:marTop w:val="0"/>
      <w:marBottom w:val="0"/>
      <w:divBdr>
        <w:top w:val="none" w:sz="0" w:space="0" w:color="auto"/>
        <w:left w:val="none" w:sz="0" w:space="0" w:color="auto"/>
        <w:bottom w:val="none" w:sz="0" w:space="0" w:color="auto"/>
        <w:right w:val="none" w:sz="0" w:space="0" w:color="auto"/>
      </w:divBdr>
      <w:divsChild>
        <w:div w:id="899828873">
          <w:marLeft w:val="3355"/>
          <w:marRight w:val="0"/>
          <w:marTop w:val="128"/>
          <w:marBottom w:val="0"/>
          <w:divBdr>
            <w:top w:val="none" w:sz="0" w:space="0" w:color="auto"/>
            <w:left w:val="none" w:sz="0" w:space="0" w:color="auto"/>
            <w:bottom w:val="none" w:sz="0" w:space="0" w:color="auto"/>
            <w:right w:val="none" w:sz="0" w:space="0" w:color="auto"/>
          </w:divBdr>
        </w:div>
        <w:div w:id="862673719">
          <w:marLeft w:val="4320"/>
          <w:marRight w:val="0"/>
          <w:marTop w:val="128"/>
          <w:marBottom w:val="0"/>
          <w:divBdr>
            <w:top w:val="none" w:sz="0" w:space="0" w:color="auto"/>
            <w:left w:val="none" w:sz="0" w:space="0" w:color="auto"/>
            <w:bottom w:val="none" w:sz="0" w:space="0" w:color="auto"/>
            <w:right w:val="none" w:sz="0" w:space="0" w:color="auto"/>
          </w:divBdr>
        </w:div>
        <w:div w:id="1917745804">
          <w:marLeft w:val="4320"/>
          <w:marRight w:val="0"/>
          <w:marTop w:val="128"/>
          <w:marBottom w:val="0"/>
          <w:divBdr>
            <w:top w:val="none" w:sz="0" w:space="0" w:color="auto"/>
            <w:left w:val="none" w:sz="0" w:space="0" w:color="auto"/>
            <w:bottom w:val="none" w:sz="0" w:space="0" w:color="auto"/>
            <w:right w:val="none" w:sz="0" w:space="0" w:color="auto"/>
          </w:divBdr>
        </w:div>
        <w:div w:id="114449180">
          <w:marLeft w:val="4320"/>
          <w:marRight w:val="0"/>
          <w:marTop w:val="128"/>
          <w:marBottom w:val="0"/>
          <w:divBdr>
            <w:top w:val="none" w:sz="0" w:space="0" w:color="auto"/>
            <w:left w:val="none" w:sz="0" w:space="0" w:color="auto"/>
            <w:bottom w:val="none" w:sz="0" w:space="0" w:color="auto"/>
            <w:right w:val="none" w:sz="0" w:space="0" w:color="auto"/>
          </w:divBdr>
        </w:div>
      </w:divsChild>
    </w:div>
    <w:div w:id="1869758545">
      <w:bodyDiv w:val="1"/>
      <w:marLeft w:val="0"/>
      <w:marRight w:val="0"/>
      <w:marTop w:val="0"/>
      <w:marBottom w:val="0"/>
      <w:divBdr>
        <w:top w:val="none" w:sz="0" w:space="0" w:color="auto"/>
        <w:left w:val="none" w:sz="0" w:space="0" w:color="auto"/>
        <w:bottom w:val="none" w:sz="0" w:space="0" w:color="auto"/>
        <w:right w:val="none" w:sz="0" w:space="0" w:color="auto"/>
      </w:divBdr>
      <w:divsChild>
        <w:div w:id="134951513">
          <w:marLeft w:val="274"/>
          <w:marRight w:val="0"/>
          <w:marTop w:val="0"/>
          <w:marBottom w:val="0"/>
          <w:divBdr>
            <w:top w:val="none" w:sz="0" w:space="0" w:color="auto"/>
            <w:left w:val="none" w:sz="0" w:space="0" w:color="auto"/>
            <w:bottom w:val="none" w:sz="0" w:space="0" w:color="auto"/>
            <w:right w:val="none" w:sz="0" w:space="0" w:color="auto"/>
          </w:divBdr>
        </w:div>
        <w:div w:id="80883343">
          <w:marLeft w:val="994"/>
          <w:marRight w:val="0"/>
          <w:marTop w:val="0"/>
          <w:marBottom w:val="0"/>
          <w:divBdr>
            <w:top w:val="none" w:sz="0" w:space="0" w:color="auto"/>
            <w:left w:val="none" w:sz="0" w:space="0" w:color="auto"/>
            <w:bottom w:val="none" w:sz="0" w:space="0" w:color="auto"/>
            <w:right w:val="none" w:sz="0" w:space="0" w:color="auto"/>
          </w:divBdr>
        </w:div>
        <w:div w:id="1688017057">
          <w:marLeft w:val="274"/>
          <w:marRight w:val="0"/>
          <w:marTop w:val="0"/>
          <w:marBottom w:val="0"/>
          <w:divBdr>
            <w:top w:val="none" w:sz="0" w:space="0" w:color="auto"/>
            <w:left w:val="none" w:sz="0" w:space="0" w:color="auto"/>
            <w:bottom w:val="none" w:sz="0" w:space="0" w:color="auto"/>
            <w:right w:val="none" w:sz="0" w:space="0" w:color="auto"/>
          </w:divBdr>
        </w:div>
        <w:div w:id="598484888">
          <w:marLeft w:val="994"/>
          <w:marRight w:val="0"/>
          <w:marTop w:val="0"/>
          <w:marBottom w:val="0"/>
          <w:divBdr>
            <w:top w:val="none" w:sz="0" w:space="0" w:color="auto"/>
            <w:left w:val="none" w:sz="0" w:space="0" w:color="auto"/>
            <w:bottom w:val="none" w:sz="0" w:space="0" w:color="auto"/>
            <w:right w:val="none" w:sz="0" w:space="0" w:color="auto"/>
          </w:divBdr>
        </w:div>
        <w:div w:id="384063497">
          <w:marLeft w:val="274"/>
          <w:marRight w:val="0"/>
          <w:marTop w:val="0"/>
          <w:marBottom w:val="0"/>
          <w:divBdr>
            <w:top w:val="none" w:sz="0" w:space="0" w:color="auto"/>
            <w:left w:val="none" w:sz="0" w:space="0" w:color="auto"/>
            <w:bottom w:val="none" w:sz="0" w:space="0" w:color="auto"/>
            <w:right w:val="none" w:sz="0" w:space="0" w:color="auto"/>
          </w:divBdr>
        </w:div>
      </w:divsChild>
    </w:div>
    <w:div w:id="1880236013">
      <w:bodyDiv w:val="1"/>
      <w:marLeft w:val="0"/>
      <w:marRight w:val="0"/>
      <w:marTop w:val="0"/>
      <w:marBottom w:val="0"/>
      <w:divBdr>
        <w:top w:val="none" w:sz="0" w:space="0" w:color="auto"/>
        <w:left w:val="none" w:sz="0" w:space="0" w:color="auto"/>
        <w:bottom w:val="none" w:sz="0" w:space="0" w:color="auto"/>
        <w:right w:val="none" w:sz="0" w:space="0" w:color="auto"/>
      </w:divBdr>
    </w:div>
    <w:div w:id="1894732425">
      <w:bodyDiv w:val="1"/>
      <w:marLeft w:val="0"/>
      <w:marRight w:val="0"/>
      <w:marTop w:val="0"/>
      <w:marBottom w:val="0"/>
      <w:divBdr>
        <w:top w:val="none" w:sz="0" w:space="0" w:color="auto"/>
        <w:left w:val="none" w:sz="0" w:space="0" w:color="auto"/>
        <w:bottom w:val="none" w:sz="0" w:space="0" w:color="auto"/>
        <w:right w:val="none" w:sz="0" w:space="0" w:color="auto"/>
      </w:divBdr>
      <w:divsChild>
        <w:div w:id="151529568">
          <w:marLeft w:val="1800"/>
          <w:marRight w:val="0"/>
          <w:marTop w:val="100"/>
          <w:marBottom w:val="0"/>
          <w:divBdr>
            <w:top w:val="none" w:sz="0" w:space="0" w:color="auto"/>
            <w:left w:val="none" w:sz="0" w:space="0" w:color="auto"/>
            <w:bottom w:val="none" w:sz="0" w:space="0" w:color="auto"/>
            <w:right w:val="none" w:sz="0" w:space="0" w:color="auto"/>
          </w:divBdr>
        </w:div>
      </w:divsChild>
    </w:div>
    <w:div w:id="1912302855">
      <w:bodyDiv w:val="1"/>
      <w:marLeft w:val="0"/>
      <w:marRight w:val="0"/>
      <w:marTop w:val="0"/>
      <w:marBottom w:val="0"/>
      <w:divBdr>
        <w:top w:val="none" w:sz="0" w:space="0" w:color="auto"/>
        <w:left w:val="none" w:sz="0" w:space="0" w:color="auto"/>
        <w:bottom w:val="none" w:sz="0" w:space="0" w:color="auto"/>
        <w:right w:val="none" w:sz="0" w:space="0" w:color="auto"/>
      </w:divBdr>
      <w:divsChild>
        <w:div w:id="254092200">
          <w:marLeft w:val="1080"/>
          <w:marRight w:val="0"/>
          <w:marTop w:val="100"/>
          <w:marBottom w:val="0"/>
          <w:divBdr>
            <w:top w:val="none" w:sz="0" w:space="0" w:color="auto"/>
            <w:left w:val="none" w:sz="0" w:space="0" w:color="auto"/>
            <w:bottom w:val="none" w:sz="0" w:space="0" w:color="auto"/>
            <w:right w:val="none" w:sz="0" w:space="0" w:color="auto"/>
          </w:divBdr>
        </w:div>
      </w:divsChild>
    </w:div>
    <w:div w:id="1927223214">
      <w:bodyDiv w:val="1"/>
      <w:marLeft w:val="0"/>
      <w:marRight w:val="0"/>
      <w:marTop w:val="0"/>
      <w:marBottom w:val="0"/>
      <w:divBdr>
        <w:top w:val="none" w:sz="0" w:space="0" w:color="auto"/>
        <w:left w:val="none" w:sz="0" w:space="0" w:color="auto"/>
        <w:bottom w:val="none" w:sz="0" w:space="0" w:color="auto"/>
        <w:right w:val="none" w:sz="0" w:space="0" w:color="auto"/>
      </w:divBdr>
      <w:divsChild>
        <w:div w:id="69736894">
          <w:marLeft w:val="446"/>
          <w:marRight w:val="0"/>
          <w:marTop w:val="0"/>
          <w:marBottom w:val="0"/>
          <w:divBdr>
            <w:top w:val="none" w:sz="0" w:space="0" w:color="auto"/>
            <w:left w:val="none" w:sz="0" w:space="0" w:color="auto"/>
            <w:bottom w:val="none" w:sz="0" w:space="0" w:color="auto"/>
            <w:right w:val="none" w:sz="0" w:space="0" w:color="auto"/>
          </w:divBdr>
        </w:div>
        <w:div w:id="618220441">
          <w:marLeft w:val="446"/>
          <w:marRight w:val="0"/>
          <w:marTop w:val="0"/>
          <w:marBottom w:val="0"/>
          <w:divBdr>
            <w:top w:val="none" w:sz="0" w:space="0" w:color="auto"/>
            <w:left w:val="none" w:sz="0" w:space="0" w:color="auto"/>
            <w:bottom w:val="none" w:sz="0" w:space="0" w:color="auto"/>
            <w:right w:val="none" w:sz="0" w:space="0" w:color="auto"/>
          </w:divBdr>
        </w:div>
        <w:div w:id="1375887633">
          <w:marLeft w:val="446"/>
          <w:marRight w:val="0"/>
          <w:marTop w:val="0"/>
          <w:marBottom w:val="0"/>
          <w:divBdr>
            <w:top w:val="none" w:sz="0" w:space="0" w:color="auto"/>
            <w:left w:val="none" w:sz="0" w:space="0" w:color="auto"/>
            <w:bottom w:val="none" w:sz="0" w:space="0" w:color="auto"/>
            <w:right w:val="none" w:sz="0" w:space="0" w:color="auto"/>
          </w:divBdr>
        </w:div>
        <w:div w:id="262540679">
          <w:marLeft w:val="274"/>
          <w:marRight w:val="0"/>
          <w:marTop w:val="0"/>
          <w:marBottom w:val="0"/>
          <w:divBdr>
            <w:top w:val="none" w:sz="0" w:space="0" w:color="auto"/>
            <w:left w:val="none" w:sz="0" w:space="0" w:color="auto"/>
            <w:bottom w:val="none" w:sz="0" w:space="0" w:color="auto"/>
            <w:right w:val="none" w:sz="0" w:space="0" w:color="auto"/>
          </w:divBdr>
        </w:div>
        <w:div w:id="1532036830">
          <w:marLeft w:val="274"/>
          <w:marRight w:val="0"/>
          <w:marTop w:val="0"/>
          <w:marBottom w:val="0"/>
          <w:divBdr>
            <w:top w:val="none" w:sz="0" w:space="0" w:color="auto"/>
            <w:left w:val="none" w:sz="0" w:space="0" w:color="auto"/>
            <w:bottom w:val="none" w:sz="0" w:space="0" w:color="auto"/>
            <w:right w:val="none" w:sz="0" w:space="0" w:color="auto"/>
          </w:divBdr>
        </w:div>
        <w:div w:id="1433864618">
          <w:marLeft w:val="446"/>
          <w:marRight w:val="0"/>
          <w:marTop w:val="0"/>
          <w:marBottom w:val="0"/>
          <w:divBdr>
            <w:top w:val="none" w:sz="0" w:space="0" w:color="auto"/>
            <w:left w:val="none" w:sz="0" w:space="0" w:color="auto"/>
            <w:bottom w:val="none" w:sz="0" w:space="0" w:color="auto"/>
            <w:right w:val="none" w:sz="0" w:space="0" w:color="auto"/>
          </w:divBdr>
        </w:div>
        <w:div w:id="776564758">
          <w:marLeft w:val="446"/>
          <w:marRight w:val="0"/>
          <w:marTop w:val="0"/>
          <w:marBottom w:val="0"/>
          <w:divBdr>
            <w:top w:val="none" w:sz="0" w:space="0" w:color="auto"/>
            <w:left w:val="none" w:sz="0" w:space="0" w:color="auto"/>
            <w:bottom w:val="none" w:sz="0" w:space="0" w:color="auto"/>
            <w:right w:val="none" w:sz="0" w:space="0" w:color="auto"/>
          </w:divBdr>
        </w:div>
        <w:div w:id="515462800">
          <w:marLeft w:val="446"/>
          <w:marRight w:val="0"/>
          <w:marTop w:val="0"/>
          <w:marBottom w:val="0"/>
          <w:divBdr>
            <w:top w:val="none" w:sz="0" w:space="0" w:color="auto"/>
            <w:left w:val="none" w:sz="0" w:space="0" w:color="auto"/>
            <w:bottom w:val="none" w:sz="0" w:space="0" w:color="auto"/>
            <w:right w:val="none" w:sz="0" w:space="0" w:color="auto"/>
          </w:divBdr>
        </w:div>
        <w:div w:id="104816238">
          <w:marLeft w:val="446"/>
          <w:marRight w:val="0"/>
          <w:marTop w:val="0"/>
          <w:marBottom w:val="0"/>
          <w:divBdr>
            <w:top w:val="none" w:sz="0" w:space="0" w:color="auto"/>
            <w:left w:val="none" w:sz="0" w:space="0" w:color="auto"/>
            <w:bottom w:val="none" w:sz="0" w:space="0" w:color="auto"/>
            <w:right w:val="none" w:sz="0" w:space="0" w:color="auto"/>
          </w:divBdr>
        </w:div>
        <w:div w:id="959605796">
          <w:marLeft w:val="446"/>
          <w:marRight w:val="0"/>
          <w:marTop w:val="0"/>
          <w:marBottom w:val="0"/>
          <w:divBdr>
            <w:top w:val="none" w:sz="0" w:space="0" w:color="auto"/>
            <w:left w:val="none" w:sz="0" w:space="0" w:color="auto"/>
            <w:bottom w:val="none" w:sz="0" w:space="0" w:color="auto"/>
            <w:right w:val="none" w:sz="0" w:space="0" w:color="auto"/>
          </w:divBdr>
        </w:div>
        <w:div w:id="720515778">
          <w:marLeft w:val="446"/>
          <w:marRight w:val="0"/>
          <w:marTop w:val="0"/>
          <w:marBottom w:val="0"/>
          <w:divBdr>
            <w:top w:val="none" w:sz="0" w:space="0" w:color="auto"/>
            <w:left w:val="none" w:sz="0" w:space="0" w:color="auto"/>
            <w:bottom w:val="none" w:sz="0" w:space="0" w:color="auto"/>
            <w:right w:val="none" w:sz="0" w:space="0" w:color="auto"/>
          </w:divBdr>
        </w:div>
        <w:div w:id="213398502">
          <w:marLeft w:val="446"/>
          <w:marRight w:val="0"/>
          <w:marTop w:val="0"/>
          <w:marBottom w:val="0"/>
          <w:divBdr>
            <w:top w:val="none" w:sz="0" w:space="0" w:color="auto"/>
            <w:left w:val="none" w:sz="0" w:space="0" w:color="auto"/>
            <w:bottom w:val="none" w:sz="0" w:space="0" w:color="auto"/>
            <w:right w:val="none" w:sz="0" w:space="0" w:color="auto"/>
          </w:divBdr>
        </w:div>
        <w:div w:id="451435802">
          <w:marLeft w:val="446"/>
          <w:marRight w:val="0"/>
          <w:marTop w:val="0"/>
          <w:marBottom w:val="0"/>
          <w:divBdr>
            <w:top w:val="none" w:sz="0" w:space="0" w:color="auto"/>
            <w:left w:val="none" w:sz="0" w:space="0" w:color="auto"/>
            <w:bottom w:val="none" w:sz="0" w:space="0" w:color="auto"/>
            <w:right w:val="none" w:sz="0" w:space="0" w:color="auto"/>
          </w:divBdr>
        </w:div>
        <w:div w:id="28724224">
          <w:marLeft w:val="446"/>
          <w:marRight w:val="0"/>
          <w:marTop w:val="0"/>
          <w:marBottom w:val="0"/>
          <w:divBdr>
            <w:top w:val="none" w:sz="0" w:space="0" w:color="auto"/>
            <w:left w:val="none" w:sz="0" w:space="0" w:color="auto"/>
            <w:bottom w:val="none" w:sz="0" w:space="0" w:color="auto"/>
            <w:right w:val="none" w:sz="0" w:space="0" w:color="auto"/>
          </w:divBdr>
        </w:div>
        <w:div w:id="443765718">
          <w:marLeft w:val="446"/>
          <w:marRight w:val="0"/>
          <w:marTop w:val="0"/>
          <w:marBottom w:val="0"/>
          <w:divBdr>
            <w:top w:val="none" w:sz="0" w:space="0" w:color="auto"/>
            <w:left w:val="none" w:sz="0" w:space="0" w:color="auto"/>
            <w:bottom w:val="none" w:sz="0" w:space="0" w:color="auto"/>
            <w:right w:val="none" w:sz="0" w:space="0" w:color="auto"/>
          </w:divBdr>
        </w:div>
        <w:div w:id="1174997396">
          <w:marLeft w:val="446"/>
          <w:marRight w:val="0"/>
          <w:marTop w:val="0"/>
          <w:marBottom w:val="0"/>
          <w:divBdr>
            <w:top w:val="none" w:sz="0" w:space="0" w:color="auto"/>
            <w:left w:val="none" w:sz="0" w:space="0" w:color="auto"/>
            <w:bottom w:val="none" w:sz="0" w:space="0" w:color="auto"/>
            <w:right w:val="none" w:sz="0" w:space="0" w:color="auto"/>
          </w:divBdr>
        </w:div>
        <w:div w:id="1906993209">
          <w:marLeft w:val="446"/>
          <w:marRight w:val="0"/>
          <w:marTop w:val="0"/>
          <w:marBottom w:val="0"/>
          <w:divBdr>
            <w:top w:val="none" w:sz="0" w:space="0" w:color="auto"/>
            <w:left w:val="none" w:sz="0" w:space="0" w:color="auto"/>
            <w:bottom w:val="none" w:sz="0" w:space="0" w:color="auto"/>
            <w:right w:val="none" w:sz="0" w:space="0" w:color="auto"/>
          </w:divBdr>
        </w:div>
        <w:div w:id="683634675">
          <w:marLeft w:val="446"/>
          <w:marRight w:val="0"/>
          <w:marTop w:val="0"/>
          <w:marBottom w:val="0"/>
          <w:divBdr>
            <w:top w:val="none" w:sz="0" w:space="0" w:color="auto"/>
            <w:left w:val="none" w:sz="0" w:space="0" w:color="auto"/>
            <w:bottom w:val="none" w:sz="0" w:space="0" w:color="auto"/>
            <w:right w:val="none" w:sz="0" w:space="0" w:color="auto"/>
          </w:divBdr>
        </w:div>
        <w:div w:id="889851642">
          <w:marLeft w:val="446"/>
          <w:marRight w:val="0"/>
          <w:marTop w:val="0"/>
          <w:marBottom w:val="0"/>
          <w:divBdr>
            <w:top w:val="none" w:sz="0" w:space="0" w:color="auto"/>
            <w:left w:val="none" w:sz="0" w:space="0" w:color="auto"/>
            <w:bottom w:val="none" w:sz="0" w:space="0" w:color="auto"/>
            <w:right w:val="none" w:sz="0" w:space="0" w:color="auto"/>
          </w:divBdr>
        </w:div>
      </w:divsChild>
    </w:div>
    <w:div w:id="1928071176">
      <w:bodyDiv w:val="1"/>
      <w:marLeft w:val="0"/>
      <w:marRight w:val="0"/>
      <w:marTop w:val="0"/>
      <w:marBottom w:val="0"/>
      <w:divBdr>
        <w:top w:val="none" w:sz="0" w:space="0" w:color="auto"/>
        <w:left w:val="none" w:sz="0" w:space="0" w:color="auto"/>
        <w:bottom w:val="none" w:sz="0" w:space="0" w:color="auto"/>
        <w:right w:val="none" w:sz="0" w:space="0" w:color="auto"/>
      </w:divBdr>
    </w:div>
    <w:div w:id="1930120311">
      <w:bodyDiv w:val="1"/>
      <w:marLeft w:val="0"/>
      <w:marRight w:val="0"/>
      <w:marTop w:val="0"/>
      <w:marBottom w:val="0"/>
      <w:divBdr>
        <w:top w:val="none" w:sz="0" w:space="0" w:color="auto"/>
        <w:left w:val="none" w:sz="0" w:space="0" w:color="auto"/>
        <w:bottom w:val="none" w:sz="0" w:space="0" w:color="auto"/>
        <w:right w:val="none" w:sz="0" w:space="0" w:color="auto"/>
      </w:divBdr>
      <w:divsChild>
        <w:div w:id="1887374308">
          <w:marLeft w:val="1166"/>
          <w:marRight w:val="0"/>
          <w:marTop w:val="0"/>
          <w:marBottom w:val="180"/>
          <w:divBdr>
            <w:top w:val="none" w:sz="0" w:space="0" w:color="auto"/>
            <w:left w:val="none" w:sz="0" w:space="0" w:color="auto"/>
            <w:bottom w:val="none" w:sz="0" w:space="0" w:color="auto"/>
            <w:right w:val="none" w:sz="0" w:space="0" w:color="auto"/>
          </w:divBdr>
        </w:div>
        <w:div w:id="2066250542">
          <w:marLeft w:val="1166"/>
          <w:marRight w:val="0"/>
          <w:marTop w:val="0"/>
          <w:marBottom w:val="180"/>
          <w:divBdr>
            <w:top w:val="none" w:sz="0" w:space="0" w:color="auto"/>
            <w:left w:val="none" w:sz="0" w:space="0" w:color="auto"/>
            <w:bottom w:val="none" w:sz="0" w:space="0" w:color="auto"/>
            <w:right w:val="none" w:sz="0" w:space="0" w:color="auto"/>
          </w:divBdr>
        </w:div>
        <w:div w:id="660700335">
          <w:marLeft w:val="1166"/>
          <w:marRight w:val="0"/>
          <w:marTop w:val="0"/>
          <w:marBottom w:val="180"/>
          <w:divBdr>
            <w:top w:val="none" w:sz="0" w:space="0" w:color="auto"/>
            <w:left w:val="none" w:sz="0" w:space="0" w:color="auto"/>
            <w:bottom w:val="none" w:sz="0" w:space="0" w:color="auto"/>
            <w:right w:val="none" w:sz="0" w:space="0" w:color="auto"/>
          </w:divBdr>
        </w:div>
        <w:div w:id="1683436420">
          <w:marLeft w:val="1166"/>
          <w:marRight w:val="0"/>
          <w:marTop w:val="0"/>
          <w:marBottom w:val="180"/>
          <w:divBdr>
            <w:top w:val="none" w:sz="0" w:space="0" w:color="auto"/>
            <w:left w:val="none" w:sz="0" w:space="0" w:color="auto"/>
            <w:bottom w:val="none" w:sz="0" w:space="0" w:color="auto"/>
            <w:right w:val="none" w:sz="0" w:space="0" w:color="auto"/>
          </w:divBdr>
        </w:div>
      </w:divsChild>
    </w:div>
    <w:div w:id="1930773623">
      <w:bodyDiv w:val="1"/>
      <w:marLeft w:val="0"/>
      <w:marRight w:val="0"/>
      <w:marTop w:val="0"/>
      <w:marBottom w:val="0"/>
      <w:divBdr>
        <w:top w:val="none" w:sz="0" w:space="0" w:color="auto"/>
        <w:left w:val="none" w:sz="0" w:space="0" w:color="auto"/>
        <w:bottom w:val="none" w:sz="0" w:space="0" w:color="auto"/>
        <w:right w:val="none" w:sz="0" w:space="0" w:color="auto"/>
      </w:divBdr>
      <w:divsChild>
        <w:div w:id="1431002886">
          <w:marLeft w:val="1080"/>
          <w:marRight w:val="0"/>
          <w:marTop w:val="100"/>
          <w:marBottom w:val="0"/>
          <w:divBdr>
            <w:top w:val="none" w:sz="0" w:space="0" w:color="auto"/>
            <w:left w:val="none" w:sz="0" w:space="0" w:color="auto"/>
            <w:bottom w:val="none" w:sz="0" w:space="0" w:color="auto"/>
            <w:right w:val="none" w:sz="0" w:space="0" w:color="auto"/>
          </w:divBdr>
        </w:div>
        <w:div w:id="551037640">
          <w:marLeft w:val="1080"/>
          <w:marRight w:val="0"/>
          <w:marTop w:val="100"/>
          <w:marBottom w:val="0"/>
          <w:divBdr>
            <w:top w:val="none" w:sz="0" w:space="0" w:color="auto"/>
            <w:left w:val="none" w:sz="0" w:space="0" w:color="auto"/>
            <w:bottom w:val="none" w:sz="0" w:space="0" w:color="auto"/>
            <w:right w:val="none" w:sz="0" w:space="0" w:color="auto"/>
          </w:divBdr>
        </w:div>
        <w:div w:id="485702776">
          <w:marLeft w:val="1080"/>
          <w:marRight w:val="0"/>
          <w:marTop w:val="100"/>
          <w:marBottom w:val="0"/>
          <w:divBdr>
            <w:top w:val="none" w:sz="0" w:space="0" w:color="auto"/>
            <w:left w:val="none" w:sz="0" w:space="0" w:color="auto"/>
            <w:bottom w:val="none" w:sz="0" w:space="0" w:color="auto"/>
            <w:right w:val="none" w:sz="0" w:space="0" w:color="auto"/>
          </w:divBdr>
        </w:div>
      </w:divsChild>
    </w:div>
    <w:div w:id="1935741378">
      <w:bodyDiv w:val="1"/>
      <w:marLeft w:val="0"/>
      <w:marRight w:val="0"/>
      <w:marTop w:val="0"/>
      <w:marBottom w:val="0"/>
      <w:divBdr>
        <w:top w:val="none" w:sz="0" w:space="0" w:color="auto"/>
        <w:left w:val="none" w:sz="0" w:space="0" w:color="auto"/>
        <w:bottom w:val="none" w:sz="0" w:space="0" w:color="auto"/>
        <w:right w:val="none" w:sz="0" w:space="0" w:color="auto"/>
      </w:divBdr>
    </w:div>
    <w:div w:id="1936859974">
      <w:bodyDiv w:val="1"/>
      <w:marLeft w:val="0"/>
      <w:marRight w:val="0"/>
      <w:marTop w:val="0"/>
      <w:marBottom w:val="0"/>
      <w:divBdr>
        <w:top w:val="none" w:sz="0" w:space="0" w:color="auto"/>
        <w:left w:val="none" w:sz="0" w:space="0" w:color="auto"/>
        <w:bottom w:val="none" w:sz="0" w:space="0" w:color="auto"/>
        <w:right w:val="none" w:sz="0" w:space="0" w:color="auto"/>
      </w:divBdr>
      <w:divsChild>
        <w:div w:id="843057469">
          <w:marLeft w:val="1685"/>
          <w:marRight w:val="0"/>
          <w:marTop w:val="77"/>
          <w:marBottom w:val="0"/>
          <w:divBdr>
            <w:top w:val="none" w:sz="0" w:space="0" w:color="auto"/>
            <w:left w:val="none" w:sz="0" w:space="0" w:color="auto"/>
            <w:bottom w:val="none" w:sz="0" w:space="0" w:color="auto"/>
            <w:right w:val="none" w:sz="0" w:space="0" w:color="auto"/>
          </w:divBdr>
        </w:div>
      </w:divsChild>
    </w:div>
    <w:div w:id="1940984548">
      <w:bodyDiv w:val="1"/>
      <w:marLeft w:val="0"/>
      <w:marRight w:val="0"/>
      <w:marTop w:val="0"/>
      <w:marBottom w:val="0"/>
      <w:divBdr>
        <w:top w:val="none" w:sz="0" w:space="0" w:color="auto"/>
        <w:left w:val="none" w:sz="0" w:space="0" w:color="auto"/>
        <w:bottom w:val="none" w:sz="0" w:space="0" w:color="auto"/>
        <w:right w:val="none" w:sz="0" w:space="0" w:color="auto"/>
      </w:divBdr>
      <w:divsChild>
        <w:div w:id="1526291812">
          <w:marLeft w:val="1166"/>
          <w:marRight w:val="0"/>
          <w:marTop w:val="0"/>
          <w:marBottom w:val="0"/>
          <w:divBdr>
            <w:top w:val="none" w:sz="0" w:space="0" w:color="auto"/>
            <w:left w:val="none" w:sz="0" w:space="0" w:color="auto"/>
            <w:bottom w:val="none" w:sz="0" w:space="0" w:color="auto"/>
            <w:right w:val="none" w:sz="0" w:space="0" w:color="auto"/>
          </w:divBdr>
        </w:div>
        <w:div w:id="1926842573">
          <w:marLeft w:val="1800"/>
          <w:marRight w:val="0"/>
          <w:marTop w:val="0"/>
          <w:marBottom w:val="0"/>
          <w:divBdr>
            <w:top w:val="none" w:sz="0" w:space="0" w:color="auto"/>
            <w:left w:val="none" w:sz="0" w:space="0" w:color="auto"/>
            <w:bottom w:val="none" w:sz="0" w:space="0" w:color="auto"/>
            <w:right w:val="none" w:sz="0" w:space="0" w:color="auto"/>
          </w:divBdr>
        </w:div>
      </w:divsChild>
    </w:div>
    <w:div w:id="1954748520">
      <w:bodyDiv w:val="1"/>
      <w:marLeft w:val="0"/>
      <w:marRight w:val="0"/>
      <w:marTop w:val="0"/>
      <w:marBottom w:val="0"/>
      <w:divBdr>
        <w:top w:val="none" w:sz="0" w:space="0" w:color="auto"/>
        <w:left w:val="none" w:sz="0" w:space="0" w:color="auto"/>
        <w:bottom w:val="none" w:sz="0" w:space="0" w:color="auto"/>
        <w:right w:val="none" w:sz="0" w:space="0" w:color="auto"/>
      </w:divBdr>
    </w:div>
    <w:div w:id="1958681596">
      <w:bodyDiv w:val="1"/>
      <w:marLeft w:val="0"/>
      <w:marRight w:val="0"/>
      <w:marTop w:val="0"/>
      <w:marBottom w:val="0"/>
      <w:divBdr>
        <w:top w:val="none" w:sz="0" w:space="0" w:color="auto"/>
        <w:left w:val="none" w:sz="0" w:space="0" w:color="auto"/>
        <w:bottom w:val="none" w:sz="0" w:space="0" w:color="auto"/>
        <w:right w:val="none" w:sz="0" w:space="0" w:color="auto"/>
      </w:divBdr>
    </w:div>
    <w:div w:id="1968663970">
      <w:bodyDiv w:val="1"/>
      <w:marLeft w:val="0"/>
      <w:marRight w:val="0"/>
      <w:marTop w:val="0"/>
      <w:marBottom w:val="0"/>
      <w:divBdr>
        <w:top w:val="none" w:sz="0" w:space="0" w:color="auto"/>
        <w:left w:val="none" w:sz="0" w:space="0" w:color="auto"/>
        <w:bottom w:val="none" w:sz="0" w:space="0" w:color="auto"/>
        <w:right w:val="none" w:sz="0" w:space="0" w:color="auto"/>
      </w:divBdr>
      <w:divsChild>
        <w:div w:id="141318176">
          <w:marLeft w:val="1166"/>
          <w:marRight w:val="0"/>
          <w:marTop w:val="77"/>
          <w:marBottom w:val="0"/>
          <w:divBdr>
            <w:top w:val="none" w:sz="0" w:space="0" w:color="auto"/>
            <w:left w:val="none" w:sz="0" w:space="0" w:color="auto"/>
            <w:bottom w:val="none" w:sz="0" w:space="0" w:color="auto"/>
            <w:right w:val="none" w:sz="0" w:space="0" w:color="auto"/>
          </w:divBdr>
        </w:div>
      </w:divsChild>
    </w:div>
    <w:div w:id="1973171886">
      <w:bodyDiv w:val="1"/>
      <w:marLeft w:val="0"/>
      <w:marRight w:val="0"/>
      <w:marTop w:val="0"/>
      <w:marBottom w:val="0"/>
      <w:divBdr>
        <w:top w:val="none" w:sz="0" w:space="0" w:color="auto"/>
        <w:left w:val="none" w:sz="0" w:space="0" w:color="auto"/>
        <w:bottom w:val="none" w:sz="0" w:space="0" w:color="auto"/>
        <w:right w:val="none" w:sz="0" w:space="0" w:color="auto"/>
      </w:divBdr>
      <w:divsChild>
        <w:div w:id="471407858">
          <w:marLeft w:val="979"/>
          <w:marRight w:val="0"/>
          <w:marTop w:val="48"/>
          <w:marBottom w:val="0"/>
          <w:divBdr>
            <w:top w:val="none" w:sz="0" w:space="0" w:color="auto"/>
            <w:left w:val="none" w:sz="0" w:space="0" w:color="auto"/>
            <w:bottom w:val="none" w:sz="0" w:space="0" w:color="auto"/>
            <w:right w:val="none" w:sz="0" w:space="0" w:color="auto"/>
          </w:divBdr>
        </w:div>
      </w:divsChild>
    </w:div>
    <w:div w:id="1976065485">
      <w:bodyDiv w:val="1"/>
      <w:marLeft w:val="0"/>
      <w:marRight w:val="0"/>
      <w:marTop w:val="0"/>
      <w:marBottom w:val="0"/>
      <w:divBdr>
        <w:top w:val="none" w:sz="0" w:space="0" w:color="auto"/>
        <w:left w:val="none" w:sz="0" w:space="0" w:color="auto"/>
        <w:bottom w:val="none" w:sz="0" w:space="0" w:color="auto"/>
        <w:right w:val="none" w:sz="0" w:space="0" w:color="auto"/>
      </w:divBdr>
    </w:div>
    <w:div w:id="1987784392">
      <w:bodyDiv w:val="1"/>
      <w:marLeft w:val="0"/>
      <w:marRight w:val="0"/>
      <w:marTop w:val="0"/>
      <w:marBottom w:val="0"/>
      <w:divBdr>
        <w:top w:val="none" w:sz="0" w:space="0" w:color="auto"/>
        <w:left w:val="none" w:sz="0" w:space="0" w:color="auto"/>
        <w:bottom w:val="none" w:sz="0" w:space="0" w:color="auto"/>
        <w:right w:val="none" w:sz="0" w:space="0" w:color="auto"/>
      </w:divBdr>
    </w:div>
    <w:div w:id="1990937065">
      <w:bodyDiv w:val="1"/>
      <w:marLeft w:val="0"/>
      <w:marRight w:val="0"/>
      <w:marTop w:val="0"/>
      <w:marBottom w:val="0"/>
      <w:divBdr>
        <w:top w:val="none" w:sz="0" w:space="0" w:color="auto"/>
        <w:left w:val="none" w:sz="0" w:space="0" w:color="auto"/>
        <w:bottom w:val="none" w:sz="0" w:space="0" w:color="auto"/>
        <w:right w:val="none" w:sz="0" w:space="0" w:color="auto"/>
      </w:divBdr>
      <w:divsChild>
        <w:div w:id="2099254186">
          <w:marLeft w:val="936"/>
          <w:marRight w:val="0"/>
          <w:marTop w:val="67"/>
          <w:marBottom w:val="0"/>
          <w:divBdr>
            <w:top w:val="none" w:sz="0" w:space="0" w:color="auto"/>
            <w:left w:val="none" w:sz="0" w:space="0" w:color="auto"/>
            <w:bottom w:val="none" w:sz="0" w:space="0" w:color="auto"/>
            <w:right w:val="none" w:sz="0" w:space="0" w:color="auto"/>
          </w:divBdr>
        </w:div>
      </w:divsChild>
    </w:div>
    <w:div w:id="1993755324">
      <w:bodyDiv w:val="1"/>
      <w:marLeft w:val="0"/>
      <w:marRight w:val="0"/>
      <w:marTop w:val="0"/>
      <w:marBottom w:val="0"/>
      <w:divBdr>
        <w:top w:val="none" w:sz="0" w:space="0" w:color="auto"/>
        <w:left w:val="none" w:sz="0" w:space="0" w:color="auto"/>
        <w:bottom w:val="none" w:sz="0" w:space="0" w:color="auto"/>
        <w:right w:val="none" w:sz="0" w:space="0" w:color="auto"/>
      </w:divBdr>
    </w:div>
    <w:div w:id="2000881166">
      <w:bodyDiv w:val="1"/>
      <w:marLeft w:val="0"/>
      <w:marRight w:val="0"/>
      <w:marTop w:val="0"/>
      <w:marBottom w:val="0"/>
      <w:divBdr>
        <w:top w:val="none" w:sz="0" w:space="0" w:color="auto"/>
        <w:left w:val="none" w:sz="0" w:space="0" w:color="auto"/>
        <w:bottom w:val="none" w:sz="0" w:space="0" w:color="auto"/>
        <w:right w:val="none" w:sz="0" w:space="0" w:color="auto"/>
      </w:divBdr>
    </w:div>
    <w:div w:id="2001152561">
      <w:bodyDiv w:val="1"/>
      <w:marLeft w:val="0"/>
      <w:marRight w:val="0"/>
      <w:marTop w:val="0"/>
      <w:marBottom w:val="0"/>
      <w:divBdr>
        <w:top w:val="none" w:sz="0" w:space="0" w:color="auto"/>
        <w:left w:val="none" w:sz="0" w:space="0" w:color="auto"/>
        <w:bottom w:val="none" w:sz="0" w:space="0" w:color="auto"/>
        <w:right w:val="none" w:sz="0" w:space="0" w:color="auto"/>
      </w:divBdr>
      <w:divsChild>
        <w:div w:id="934946545">
          <w:marLeft w:val="936"/>
          <w:marRight w:val="0"/>
          <w:marTop w:val="77"/>
          <w:marBottom w:val="0"/>
          <w:divBdr>
            <w:top w:val="none" w:sz="0" w:space="0" w:color="auto"/>
            <w:left w:val="none" w:sz="0" w:space="0" w:color="auto"/>
            <w:bottom w:val="none" w:sz="0" w:space="0" w:color="auto"/>
            <w:right w:val="none" w:sz="0" w:space="0" w:color="auto"/>
          </w:divBdr>
        </w:div>
      </w:divsChild>
    </w:div>
    <w:div w:id="2009752719">
      <w:bodyDiv w:val="1"/>
      <w:marLeft w:val="0"/>
      <w:marRight w:val="0"/>
      <w:marTop w:val="0"/>
      <w:marBottom w:val="0"/>
      <w:divBdr>
        <w:top w:val="none" w:sz="0" w:space="0" w:color="auto"/>
        <w:left w:val="none" w:sz="0" w:space="0" w:color="auto"/>
        <w:bottom w:val="none" w:sz="0" w:space="0" w:color="auto"/>
        <w:right w:val="none" w:sz="0" w:space="0" w:color="auto"/>
      </w:divBdr>
      <w:divsChild>
        <w:div w:id="1685087586">
          <w:marLeft w:val="1166"/>
          <w:marRight w:val="0"/>
          <w:marTop w:val="0"/>
          <w:marBottom w:val="0"/>
          <w:divBdr>
            <w:top w:val="none" w:sz="0" w:space="0" w:color="auto"/>
            <w:left w:val="none" w:sz="0" w:space="0" w:color="auto"/>
            <w:bottom w:val="none" w:sz="0" w:space="0" w:color="auto"/>
            <w:right w:val="none" w:sz="0" w:space="0" w:color="auto"/>
          </w:divBdr>
        </w:div>
      </w:divsChild>
    </w:div>
    <w:div w:id="2011522376">
      <w:bodyDiv w:val="1"/>
      <w:marLeft w:val="0"/>
      <w:marRight w:val="0"/>
      <w:marTop w:val="0"/>
      <w:marBottom w:val="0"/>
      <w:divBdr>
        <w:top w:val="none" w:sz="0" w:space="0" w:color="auto"/>
        <w:left w:val="none" w:sz="0" w:space="0" w:color="auto"/>
        <w:bottom w:val="none" w:sz="0" w:space="0" w:color="auto"/>
        <w:right w:val="none" w:sz="0" w:space="0" w:color="auto"/>
      </w:divBdr>
    </w:div>
    <w:div w:id="2031645481">
      <w:bodyDiv w:val="1"/>
      <w:marLeft w:val="0"/>
      <w:marRight w:val="0"/>
      <w:marTop w:val="0"/>
      <w:marBottom w:val="0"/>
      <w:divBdr>
        <w:top w:val="none" w:sz="0" w:space="0" w:color="auto"/>
        <w:left w:val="none" w:sz="0" w:space="0" w:color="auto"/>
        <w:bottom w:val="none" w:sz="0" w:space="0" w:color="auto"/>
        <w:right w:val="none" w:sz="0" w:space="0" w:color="auto"/>
      </w:divBdr>
      <w:divsChild>
        <w:div w:id="180054357">
          <w:marLeft w:val="2520"/>
          <w:marRight w:val="0"/>
          <w:marTop w:val="100"/>
          <w:marBottom w:val="0"/>
          <w:divBdr>
            <w:top w:val="none" w:sz="0" w:space="0" w:color="auto"/>
            <w:left w:val="none" w:sz="0" w:space="0" w:color="auto"/>
            <w:bottom w:val="none" w:sz="0" w:space="0" w:color="auto"/>
            <w:right w:val="none" w:sz="0" w:space="0" w:color="auto"/>
          </w:divBdr>
        </w:div>
      </w:divsChild>
    </w:div>
    <w:div w:id="2032367013">
      <w:bodyDiv w:val="1"/>
      <w:marLeft w:val="0"/>
      <w:marRight w:val="0"/>
      <w:marTop w:val="0"/>
      <w:marBottom w:val="0"/>
      <w:divBdr>
        <w:top w:val="none" w:sz="0" w:space="0" w:color="auto"/>
        <w:left w:val="none" w:sz="0" w:space="0" w:color="auto"/>
        <w:bottom w:val="none" w:sz="0" w:space="0" w:color="auto"/>
        <w:right w:val="none" w:sz="0" w:space="0" w:color="auto"/>
      </w:divBdr>
      <w:divsChild>
        <w:div w:id="278879265">
          <w:marLeft w:val="706"/>
          <w:marRight w:val="0"/>
          <w:marTop w:val="58"/>
          <w:marBottom w:val="0"/>
          <w:divBdr>
            <w:top w:val="none" w:sz="0" w:space="0" w:color="auto"/>
            <w:left w:val="none" w:sz="0" w:space="0" w:color="auto"/>
            <w:bottom w:val="none" w:sz="0" w:space="0" w:color="auto"/>
            <w:right w:val="none" w:sz="0" w:space="0" w:color="auto"/>
          </w:divBdr>
        </w:div>
      </w:divsChild>
    </w:div>
    <w:div w:id="2070108318">
      <w:bodyDiv w:val="1"/>
      <w:marLeft w:val="0"/>
      <w:marRight w:val="0"/>
      <w:marTop w:val="0"/>
      <w:marBottom w:val="0"/>
      <w:divBdr>
        <w:top w:val="none" w:sz="0" w:space="0" w:color="auto"/>
        <w:left w:val="none" w:sz="0" w:space="0" w:color="auto"/>
        <w:bottom w:val="none" w:sz="0" w:space="0" w:color="auto"/>
        <w:right w:val="none" w:sz="0" w:space="0" w:color="auto"/>
      </w:divBdr>
    </w:div>
    <w:div w:id="2073961689">
      <w:bodyDiv w:val="1"/>
      <w:marLeft w:val="0"/>
      <w:marRight w:val="0"/>
      <w:marTop w:val="0"/>
      <w:marBottom w:val="0"/>
      <w:divBdr>
        <w:top w:val="none" w:sz="0" w:space="0" w:color="auto"/>
        <w:left w:val="none" w:sz="0" w:space="0" w:color="auto"/>
        <w:bottom w:val="none" w:sz="0" w:space="0" w:color="auto"/>
        <w:right w:val="none" w:sz="0" w:space="0" w:color="auto"/>
      </w:divBdr>
      <w:divsChild>
        <w:div w:id="159590656">
          <w:marLeft w:val="360"/>
          <w:marRight w:val="0"/>
          <w:marTop w:val="200"/>
          <w:marBottom w:val="0"/>
          <w:divBdr>
            <w:top w:val="none" w:sz="0" w:space="0" w:color="auto"/>
            <w:left w:val="none" w:sz="0" w:space="0" w:color="auto"/>
            <w:bottom w:val="none" w:sz="0" w:space="0" w:color="auto"/>
            <w:right w:val="none" w:sz="0" w:space="0" w:color="auto"/>
          </w:divBdr>
        </w:div>
      </w:divsChild>
    </w:div>
    <w:div w:id="2081975236">
      <w:bodyDiv w:val="1"/>
      <w:marLeft w:val="0"/>
      <w:marRight w:val="0"/>
      <w:marTop w:val="0"/>
      <w:marBottom w:val="0"/>
      <w:divBdr>
        <w:top w:val="none" w:sz="0" w:space="0" w:color="auto"/>
        <w:left w:val="none" w:sz="0" w:space="0" w:color="auto"/>
        <w:bottom w:val="none" w:sz="0" w:space="0" w:color="auto"/>
        <w:right w:val="none" w:sz="0" w:space="0" w:color="auto"/>
      </w:divBdr>
    </w:div>
    <w:div w:id="2088185992">
      <w:bodyDiv w:val="1"/>
      <w:marLeft w:val="0"/>
      <w:marRight w:val="0"/>
      <w:marTop w:val="0"/>
      <w:marBottom w:val="0"/>
      <w:divBdr>
        <w:top w:val="none" w:sz="0" w:space="0" w:color="auto"/>
        <w:left w:val="none" w:sz="0" w:space="0" w:color="auto"/>
        <w:bottom w:val="none" w:sz="0" w:space="0" w:color="auto"/>
        <w:right w:val="none" w:sz="0" w:space="0" w:color="auto"/>
      </w:divBdr>
      <w:divsChild>
        <w:div w:id="718632273">
          <w:marLeft w:val="1310"/>
          <w:marRight w:val="0"/>
          <w:marTop w:val="77"/>
          <w:marBottom w:val="0"/>
          <w:divBdr>
            <w:top w:val="none" w:sz="0" w:space="0" w:color="auto"/>
            <w:left w:val="none" w:sz="0" w:space="0" w:color="auto"/>
            <w:bottom w:val="none" w:sz="0" w:space="0" w:color="auto"/>
            <w:right w:val="none" w:sz="0" w:space="0" w:color="auto"/>
          </w:divBdr>
        </w:div>
        <w:div w:id="1828285554">
          <w:marLeft w:val="1310"/>
          <w:marRight w:val="0"/>
          <w:marTop w:val="77"/>
          <w:marBottom w:val="0"/>
          <w:divBdr>
            <w:top w:val="none" w:sz="0" w:space="0" w:color="auto"/>
            <w:left w:val="none" w:sz="0" w:space="0" w:color="auto"/>
            <w:bottom w:val="none" w:sz="0" w:space="0" w:color="auto"/>
            <w:right w:val="none" w:sz="0" w:space="0" w:color="auto"/>
          </w:divBdr>
        </w:div>
        <w:div w:id="1362363132">
          <w:marLeft w:val="1310"/>
          <w:marRight w:val="0"/>
          <w:marTop w:val="77"/>
          <w:marBottom w:val="0"/>
          <w:divBdr>
            <w:top w:val="none" w:sz="0" w:space="0" w:color="auto"/>
            <w:left w:val="none" w:sz="0" w:space="0" w:color="auto"/>
            <w:bottom w:val="none" w:sz="0" w:space="0" w:color="auto"/>
            <w:right w:val="none" w:sz="0" w:space="0" w:color="auto"/>
          </w:divBdr>
        </w:div>
      </w:divsChild>
    </w:div>
    <w:div w:id="2095543704">
      <w:bodyDiv w:val="1"/>
      <w:marLeft w:val="0"/>
      <w:marRight w:val="0"/>
      <w:marTop w:val="0"/>
      <w:marBottom w:val="0"/>
      <w:divBdr>
        <w:top w:val="none" w:sz="0" w:space="0" w:color="auto"/>
        <w:left w:val="none" w:sz="0" w:space="0" w:color="auto"/>
        <w:bottom w:val="none" w:sz="0" w:space="0" w:color="auto"/>
        <w:right w:val="none" w:sz="0" w:space="0" w:color="auto"/>
      </w:divBdr>
    </w:div>
    <w:div w:id="2105606457">
      <w:bodyDiv w:val="1"/>
      <w:marLeft w:val="0"/>
      <w:marRight w:val="0"/>
      <w:marTop w:val="0"/>
      <w:marBottom w:val="0"/>
      <w:divBdr>
        <w:top w:val="none" w:sz="0" w:space="0" w:color="auto"/>
        <w:left w:val="none" w:sz="0" w:space="0" w:color="auto"/>
        <w:bottom w:val="none" w:sz="0" w:space="0" w:color="auto"/>
        <w:right w:val="none" w:sz="0" w:space="0" w:color="auto"/>
      </w:divBdr>
      <w:divsChild>
        <w:div w:id="1362123576">
          <w:marLeft w:val="547"/>
          <w:marRight w:val="0"/>
          <w:marTop w:val="0"/>
          <w:marBottom w:val="0"/>
          <w:divBdr>
            <w:top w:val="none" w:sz="0" w:space="0" w:color="auto"/>
            <w:left w:val="none" w:sz="0" w:space="0" w:color="auto"/>
            <w:bottom w:val="none" w:sz="0" w:space="0" w:color="auto"/>
            <w:right w:val="none" w:sz="0" w:space="0" w:color="auto"/>
          </w:divBdr>
        </w:div>
        <w:div w:id="1998922555">
          <w:marLeft w:val="1166"/>
          <w:marRight w:val="0"/>
          <w:marTop w:val="0"/>
          <w:marBottom w:val="0"/>
          <w:divBdr>
            <w:top w:val="none" w:sz="0" w:space="0" w:color="auto"/>
            <w:left w:val="none" w:sz="0" w:space="0" w:color="auto"/>
            <w:bottom w:val="none" w:sz="0" w:space="0" w:color="auto"/>
            <w:right w:val="none" w:sz="0" w:space="0" w:color="auto"/>
          </w:divBdr>
        </w:div>
        <w:div w:id="754476644">
          <w:marLeft w:val="1166"/>
          <w:marRight w:val="0"/>
          <w:marTop w:val="0"/>
          <w:marBottom w:val="0"/>
          <w:divBdr>
            <w:top w:val="none" w:sz="0" w:space="0" w:color="auto"/>
            <w:left w:val="none" w:sz="0" w:space="0" w:color="auto"/>
            <w:bottom w:val="none" w:sz="0" w:space="0" w:color="auto"/>
            <w:right w:val="none" w:sz="0" w:space="0" w:color="auto"/>
          </w:divBdr>
        </w:div>
        <w:div w:id="2121412558">
          <w:marLeft w:val="1166"/>
          <w:marRight w:val="0"/>
          <w:marTop w:val="0"/>
          <w:marBottom w:val="0"/>
          <w:divBdr>
            <w:top w:val="none" w:sz="0" w:space="0" w:color="auto"/>
            <w:left w:val="none" w:sz="0" w:space="0" w:color="auto"/>
            <w:bottom w:val="none" w:sz="0" w:space="0" w:color="auto"/>
            <w:right w:val="none" w:sz="0" w:space="0" w:color="auto"/>
          </w:divBdr>
        </w:div>
        <w:div w:id="1557282510">
          <w:marLeft w:val="547"/>
          <w:marRight w:val="0"/>
          <w:marTop w:val="0"/>
          <w:marBottom w:val="0"/>
          <w:divBdr>
            <w:top w:val="none" w:sz="0" w:space="0" w:color="auto"/>
            <w:left w:val="none" w:sz="0" w:space="0" w:color="auto"/>
            <w:bottom w:val="none" w:sz="0" w:space="0" w:color="auto"/>
            <w:right w:val="none" w:sz="0" w:space="0" w:color="auto"/>
          </w:divBdr>
        </w:div>
        <w:div w:id="1005127856">
          <w:marLeft w:val="1166"/>
          <w:marRight w:val="0"/>
          <w:marTop w:val="0"/>
          <w:marBottom w:val="0"/>
          <w:divBdr>
            <w:top w:val="none" w:sz="0" w:space="0" w:color="auto"/>
            <w:left w:val="none" w:sz="0" w:space="0" w:color="auto"/>
            <w:bottom w:val="none" w:sz="0" w:space="0" w:color="auto"/>
            <w:right w:val="none" w:sz="0" w:space="0" w:color="auto"/>
          </w:divBdr>
        </w:div>
        <w:div w:id="110444128">
          <w:marLeft w:val="1166"/>
          <w:marRight w:val="0"/>
          <w:marTop w:val="0"/>
          <w:marBottom w:val="0"/>
          <w:divBdr>
            <w:top w:val="none" w:sz="0" w:space="0" w:color="auto"/>
            <w:left w:val="none" w:sz="0" w:space="0" w:color="auto"/>
            <w:bottom w:val="none" w:sz="0" w:space="0" w:color="auto"/>
            <w:right w:val="none" w:sz="0" w:space="0" w:color="auto"/>
          </w:divBdr>
        </w:div>
        <w:div w:id="1524978835">
          <w:marLeft w:val="547"/>
          <w:marRight w:val="0"/>
          <w:marTop w:val="0"/>
          <w:marBottom w:val="0"/>
          <w:divBdr>
            <w:top w:val="none" w:sz="0" w:space="0" w:color="auto"/>
            <w:left w:val="none" w:sz="0" w:space="0" w:color="auto"/>
            <w:bottom w:val="none" w:sz="0" w:space="0" w:color="auto"/>
            <w:right w:val="none" w:sz="0" w:space="0" w:color="auto"/>
          </w:divBdr>
        </w:div>
        <w:div w:id="687951258">
          <w:marLeft w:val="1166"/>
          <w:marRight w:val="0"/>
          <w:marTop w:val="0"/>
          <w:marBottom w:val="0"/>
          <w:divBdr>
            <w:top w:val="none" w:sz="0" w:space="0" w:color="auto"/>
            <w:left w:val="none" w:sz="0" w:space="0" w:color="auto"/>
            <w:bottom w:val="none" w:sz="0" w:space="0" w:color="auto"/>
            <w:right w:val="none" w:sz="0" w:space="0" w:color="auto"/>
          </w:divBdr>
        </w:div>
        <w:div w:id="978656363">
          <w:marLeft w:val="1166"/>
          <w:marRight w:val="0"/>
          <w:marTop w:val="0"/>
          <w:marBottom w:val="0"/>
          <w:divBdr>
            <w:top w:val="none" w:sz="0" w:space="0" w:color="auto"/>
            <w:left w:val="none" w:sz="0" w:space="0" w:color="auto"/>
            <w:bottom w:val="none" w:sz="0" w:space="0" w:color="auto"/>
            <w:right w:val="none" w:sz="0" w:space="0" w:color="auto"/>
          </w:divBdr>
        </w:div>
        <w:div w:id="844631321">
          <w:marLeft w:val="1166"/>
          <w:marRight w:val="0"/>
          <w:marTop w:val="0"/>
          <w:marBottom w:val="0"/>
          <w:divBdr>
            <w:top w:val="none" w:sz="0" w:space="0" w:color="auto"/>
            <w:left w:val="none" w:sz="0" w:space="0" w:color="auto"/>
            <w:bottom w:val="none" w:sz="0" w:space="0" w:color="auto"/>
            <w:right w:val="none" w:sz="0" w:space="0" w:color="auto"/>
          </w:divBdr>
        </w:div>
      </w:divsChild>
    </w:div>
    <w:div w:id="2109884041">
      <w:bodyDiv w:val="1"/>
      <w:marLeft w:val="0"/>
      <w:marRight w:val="0"/>
      <w:marTop w:val="0"/>
      <w:marBottom w:val="0"/>
      <w:divBdr>
        <w:top w:val="none" w:sz="0" w:space="0" w:color="auto"/>
        <w:left w:val="none" w:sz="0" w:space="0" w:color="auto"/>
        <w:bottom w:val="none" w:sz="0" w:space="0" w:color="auto"/>
        <w:right w:val="none" w:sz="0" w:space="0" w:color="auto"/>
      </w:divBdr>
      <w:divsChild>
        <w:div w:id="1444612066">
          <w:marLeft w:val="936"/>
          <w:marRight w:val="0"/>
          <w:marTop w:val="77"/>
          <w:marBottom w:val="0"/>
          <w:divBdr>
            <w:top w:val="none" w:sz="0" w:space="0" w:color="auto"/>
            <w:left w:val="none" w:sz="0" w:space="0" w:color="auto"/>
            <w:bottom w:val="none" w:sz="0" w:space="0" w:color="auto"/>
            <w:right w:val="none" w:sz="0" w:space="0" w:color="auto"/>
          </w:divBdr>
        </w:div>
      </w:divsChild>
    </w:div>
    <w:div w:id="2133548794">
      <w:bodyDiv w:val="1"/>
      <w:marLeft w:val="0"/>
      <w:marRight w:val="0"/>
      <w:marTop w:val="0"/>
      <w:marBottom w:val="0"/>
      <w:divBdr>
        <w:top w:val="none" w:sz="0" w:space="0" w:color="auto"/>
        <w:left w:val="none" w:sz="0" w:space="0" w:color="auto"/>
        <w:bottom w:val="none" w:sz="0" w:space="0" w:color="auto"/>
        <w:right w:val="none" w:sz="0" w:space="0" w:color="auto"/>
      </w:divBdr>
    </w:div>
    <w:div w:id="2133551642">
      <w:bodyDiv w:val="1"/>
      <w:marLeft w:val="0"/>
      <w:marRight w:val="0"/>
      <w:marTop w:val="0"/>
      <w:marBottom w:val="0"/>
      <w:divBdr>
        <w:top w:val="none" w:sz="0" w:space="0" w:color="auto"/>
        <w:left w:val="none" w:sz="0" w:space="0" w:color="auto"/>
        <w:bottom w:val="none" w:sz="0" w:space="0" w:color="auto"/>
        <w:right w:val="none" w:sz="0" w:space="0" w:color="auto"/>
      </w:divBdr>
    </w:div>
    <w:div w:id="2146853568">
      <w:bodyDiv w:val="1"/>
      <w:marLeft w:val="0"/>
      <w:marRight w:val="0"/>
      <w:marTop w:val="0"/>
      <w:marBottom w:val="0"/>
      <w:divBdr>
        <w:top w:val="none" w:sz="0" w:space="0" w:color="auto"/>
        <w:left w:val="none" w:sz="0" w:space="0" w:color="auto"/>
        <w:bottom w:val="none" w:sz="0" w:space="0" w:color="auto"/>
        <w:right w:val="none" w:sz="0" w:space="0" w:color="auto"/>
      </w:divBdr>
      <w:divsChild>
        <w:div w:id="769660646">
          <w:marLeft w:val="1886"/>
          <w:marRight w:val="0"/>
          <w:marTop w:val="24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78BF55F-023B-4C94-9CA9-8F9738D97F6B}">
  <ds:schemaRefs>
    <ds:schemaRef ds:uri="http://schemas.microsoft.com/sharepoint/v3/contenttype/forms"/>
  </ds:schemaRefs>
</ds:datastoreItem>
</file>

<file path=customXml/itemProps2.xml><?xml version="1.0" encoding="utf-8"?>
<ds:datastoreItem xmlns:ds="http://schemas.openxmlformats.org/officeDocument/2006/customXml" ds:itemID="{D66248A2-8E8E-4DB7-94D4-83657089CC14}">
  <ds:schemaRefs>
    <ds:schemaRef ds:uri="http://schemas.openxmlformats.org/officeDocument/2006/bibliography"/>
  </ds:schemaRefs>
</ds:datastoreItem>
</file>

<file path=customXml/itemProps3.xml><?xml version="1.0" encoding="utf-8"?>
<ds:datastoreItem xmlns:ds="http://schemas.openxmlformats.org/officeDocument/2006/customXml" ds:itemID="{95F1323E-C512-4CBF-8314-925AEC2B696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065CC71-D91D-4502-A0E4-C94A7C2AB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291</TotalTime>
  <Pages>1</Pages>
  <Words>2421</Words>
  <Characters>13804</Characters>
  <Application>Microsoft Office Word</Application>
  <DocSecurity>0</DocSecurity>
  <Lines>115</Lines>
  <Paragraphs>32</Paragraphs>
  <ScaleCrop>false</ScaleCrop>
  <HeadingPairs>
    <vt:vector size="2" baseType="variant">
      <vt:variant>
        <vt:lpstr>タイトル</vt:lpstr>
      </vt:variant>
      <vt:variant>
        <vt:i4>1</vt:i4>
      </vt:variant>
    </vt:vector>
  </HeadingPairs>
  <TitlesOfParts>
    <vt:vector size="1" baseType="lpstr">
      <vt:lpstr/>
    </vt:vector>
  </TitlesOfParts>
  <Company>NTT DOCOMO, INC.</Company>
  <LinksUpToDate>false</LinksUpToDate>
  <CharactersWithSpaces>16193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WANG Runxin</dc:creator>
  <cp:lastModifiedBy>Jun Ino (猪野 潤)</cp:lastModifiedBy>
  <cp:revision>84</cp:revision>
  <dcterms:created xsi:type="dcterms:W3CDTF">2024-11-06T08:45:00Z</dcterms:created>
  <dcterms:modified xsi:type="dcterms:W3CDTF">2024-11-15T00:52:00Z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MSIP_Label_f7b7771f-98a2-4ec9-8160-ee37e9359e20_Enabled">
    <vt:lpwstr>true</vt:lpwstr>
  </property>
  <property fmtid="{D5CDD505-2E9C-101B-9397-08002B2CF9AE}" pid="4" name="MSIP_Label_f7b7771f-98a2-4ec9-8160-ee37e9359e20_SetDate">
    <vt:lpwstr>2024-11-15T00:52:19Z</vt:lpwstr>
  </property>
  <property fmtid="{D5CDD505-2E9C-101B-9397-08002B2CF9AE}" pid="5" name="MSIP_Label_f7b7771f-98a2-4ec9-8160-ee37e9359e20_Method">
    <vt:lpwstr>Privileged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9578b250-032a-4514-96eb-c8702a59811f</vt:lpwstr>
  </property>
  <property fmtid="{D5CDD505-2E9C-101B-9397-08002B2CF9AE}" pid="9" name="MSIP_Label_f7b7771f-98a2-4ec9-8160-ee37e9359e20_ContentBits">
    <vt:lpwstr>0</vt:lpwstr>
  </property>
</Properties>
</file>